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CD" w:rsidRPr="00F9429E" w:rsidRDefault="00AF22CD" w:rsidP="00AF22CD">
      <w:pPr>
        <w:pStyle w:val="NormalnyWeb"/>
        <w:rPr>
          <w:rStyle w:val="Pogrubienie"/>
          <w:sz w:val="40"/>
          <w:szCs w:val="40"/>
        </w:rPr>
      </w:pPr>
    </w:p>
    <w:p w:rsidR="00AF22CD" w:rsidRPr="00F9429E" w:rsidRDefault="00AF22CD" w:rsidP="00F9429E">
      <w:pPr>
        <w:pStyle w:val="NormalnyWeb"/>
        <w:jc w:val="center"/>
        <w:rPr>
          <w:rStyle w:val="Pogrubienie"/>
          <w:b w:val="0"/>
          <w:bCs w:val="0"/>
          <w:color w:val="FF0000"/>
          <w:sz w:val="40"/>
          <w:szCs w:val="40"/>
        </w:rPr>
      </w:pPr>
      <w:r w:rsidRPr="00F9429E">
        <w:rPr>
          <w:color w:val="FF0000"/>
          <w:sz w:val="40"/>
          <w:szCs w:val="40"/>
        </w:rPr>
        <w:t xml:space="preserve">Obsługa interesantów  jest realizowana </w:t>
      </w:r>
      <w:r w:rsidR="00F9429E">
        <w:rPr>
          <w:color w:val="FF0000"/>
          <w:sz w:val="40"/>
          <w:szCs w:val="40"/>
        </w:rPr>
        <w:br/>
      </w:r>
      <w:r w:rsidRPr="00F9429E">
        <w:rPr>
          <w:rStyle w:val="Pogrubienie"/>
          <w:color w:val="FF0000"/>
          <w:sz w:val="40"/>
          <w:szCs w:val="40"/>
          <w:u w:val="single"/>
        </w:rPr>
        <w:t>wyłącznie po rejestracji telefonicznej</w:t>
      </w:r>
      <w:r w:rsidRPr="00F9429E">
        <w:rPr>
          <w:color w:val="FF0000"/>
          <w:sz w:val="40"/>
          <w:szCs w:val="40"/>
        </w:rPr>
        <w:t>.</w:t>
      </w:r>
    </w:p>
    <w:p w:rsidR="00051B02" w:rsidRDefault="0020421B" w:rsidP="00051B02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1B02">
        <w:rPr>
          <w:rStyle w:val="Pogrubienie"/>
          <w:rFonts w:ascii="Times New Roman" w:hAnsi="Times New Roman" w:cs="Times New Roman"/>
          <w:sz w:val="24"/>
          <w:szCs w:val="24"/>
        </w:rPr>
        <w:t>Wydział Komunikacji i Dróg</w:t>
      </w:r>
      <w:r w:rsidR="00C3434B" w:rsidRPr="00051B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0421B" w:rsidRPr="00051B02" w:rsidRDefault="00AF22CD" w:rsidP="007A4D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B02">
        <w:rPr>
          <w:rFonts w:ascii="Times New Roman" w:hAnsi="Times New Roman" w:cs="Times New Roman"/>
          <w:sz w:val="24"/>
          <w:szCs w:val="24"/>
        </w:rPr>
        <w:t xml:space="preserve">– </w:t>
      </w:r>
      <w:r w:rsidR="0020421B" w:rsidRPr="00051B02">
        <w:rPr>
          <w:rFonts w:ascii="Times New Roman" w:hAnsi="Times New Roman" w:cs="Times New Roman"/>
          <w:color w:val="000000" w:themeColor="text1"/>
          <w:sz w:val="24"/>
          <w:szCs w:val="24"/>
        </w:rPr>
        <w:t>Codziennie  od godz</w:t>
      </w:r>
      <w:r w:rsidR="0020421B" w:rsidRPr="00051B02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. 7:30 do godz.  8:30</w:t>
      </w:r>
      <w:r w:rsidR="0020421B" w:rsidRPr="00051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</w:t>
      </w:r>
      <w:r w:rsidRPr="00051B02">
        <w:rPr>
          <w:rFonts w:ascii="Times New Roman" w:hAnsi="Times New Roman" w:cs="Times New Roman"/>
          <w:color w:val="000000" w:themeColor="text1"/>
          <w:sz w:val="24"/>
          <w:szCs w:val="24"/>
        </w:rPr>
        <w:t>l.</w:t>
      </w:r>
      <w:r w:rsidR="0020421B" w:rsidRPr="00051B02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r w:rsidR="0020421B" w:rsidRPr="00051B02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65 540 89 40</w:t>
      </w:r>
      <w:r w:rsidR="0020421B" w:rsidRPr="00051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można umówić się na wizytę.  </w:t>
      </w:r>
    </w:p>
    <w:p w:rsidR="00C3434B" w:rsidRPr="00C3434B" w:rsidRDefault="0020421B" w:rsidP="00C3434B">
      <w:pPr>
        <w:pStyle w:val="NormalnyWeb"/>
        <w:spacing w:before="0" w:beforeAutospacing="0" w:after="0" w:afterAutospacing="0"/>
        <w:rPr>
          <w:b/>
          <w:bCs/>
        </w:rPr>
      </w:pPr>
      <w:r w:rsidRPr="0020421B">
        <w:rPr>
          <w:b/>
          <w:bCs/>
        </w:rPr>
        <w:t>Wydział Budownictwa i Ochrony Środowiska</w:t>
      </w:r>
      <w:r w:rsidR="00C3434B">
        <w:rPr>
          <w:b/>
          <w:bCs/>
        </w:rPr>
        <w:br/>
      </w:r>
    </w:p>
    <w:p w:rsidR="0020421B" w:rsidRPr="00AF22CD" w:rsidRDefault="0020421B" w:rsidP="0020421B">
      <w:pPr>
        <w:pStyle w:val="NormalnyWeb"/>
        <w:spacing w:before="0" w:beforeAutospacing="0" w:after="0" w:afterAutospacing="0"/>
        <w:rPr>
          <w:b/>
          <w:u w:val="single"/>
        </w:rPr>
      </w:pPr>
      <w:r w:rsidRPr="0020421B">
        <w:t xml:space="preserve">– Naczelnik – pok. 305, tel. </w:t>
      </w:r>
      <w:r w:rsidRPr="00AF22CD">
        <w:rPr>
          <w:b/>
          <w:u w:val="single"/>
        </w:rPr>
        <w:t>65 540 17 79</w:t>
      </w:r>
    </w:p>
    <w:p w:rsidR="0020421B" w:rsidRPr="00AF22CD" w:rsidRDefault="0020421B" w:rsidP="0020421B">
      <w:pPr>
        <w:pStyle w:val="NormalnyWeb"/>
        <w:spacing w:before="0" w:beforeAutospacing="0" w:after="0" w:afterAutospacing="0"/>
        <w:rPr>
          <w:b/>
          <w:u w:val="single"/>
        </w:rPr>
      </w:pPr>
      <w:r w:rsidRPr="0020421B">
        <w:t xml:space="preserve">– Ochrona Środowiska – pok. 306, tel. </w:t>
      </w:r>
      <w:r w:rsidRPr="00AF22CD">
        <w:rPr>
          <w:b/>
          <w:u w:val="single"/>
        </w:rPr>
        <w:t>65 540 17 79</w:t>
      </w:r>
    </w:p>
    <w:p w:rsidR="0020421B" w:rsidRPr="00AF22CD" w:rsidRDefault="0020421B" w:rsidP="0020421B">
      <w:pPr>
        <w:pStyle w:val="NormalnyWeb"/>
        <w:spacing w:before="0" w:beforeAutospacing="0" w:after="0" w:afterAutospacing="0"/>
        <w:rPr>
          <w:rStyle w:val="Pogrubienie"/>
          <w:b w:val="0"/>
          <w:bCs w:val="0"/>
          <w:u w:val="single"/>
        </w:rPr>
      </w:pPr>
      <w:r w:rsidRPr="0020421B">
        <w:t xml:space="preserve">– Budownictwo – pok.307, tel. </w:t>
      </w:r>
      <w:r w:rsidRPr="00AF22CD">
        <w:rPr>
          <w:b/>
          <w:u w:val="single"/>
        </w:rPr>
        <w:t>65 540 17 68</w:t>
      </w:r>
    </w:p>
    <w:p w:rsidR="0020421B" w:rsidRPr="00C3434B" w:rsidRDefault="0020421B" w:rsidP="00C3434B">
      <w:pPr>
        <w:pStyle w:val="NormalnyWeb"/>
        <w:rPr>
          <w:color w:val="FF0000"/>
        </w:rPr>
      </w:pPr>
      <w:r w:rsidRPr="0020421B">
        <w:rPr>
          <w:rStyle w:val="Pogrubienie"/>
        </w:rPr>
        <w:t xml:space="preserve">Wydział Geodezji, Kartografii Katastru i Gospodarki Nieruchomościami </w:t>
      </w:r>
      <w:r w:rsidR="00C3434B">
        <w:rPr>
          <w:rStyle w:val="Pogrubienie"/>
        </w:rPr>
        <w:br/>
      </w:r>
      <w:r w:rsidRPr="0020421B">
        <w:t xml:space="preserve">– Gospodarka nieruchomościami, Skarb Państwa i Powiatu – pok. 215, tel. </w:t>
      </w:r>
      <w:r w:rsidRPr="00AF22CD">
        <w:rPr>
          <w:b/>
        </w:rPr>
        <w:t>65 540 17 95</w:t>
      </w:r>
      <w:r w:rsidR="00C3434B">
        <w:rPr>
          <w:color w:val="FF0000"/>
        </w:rPr>
        <w:br/>
      </w:r>
      <w:r w:rsidRPr="0020421B">
        <w:t xml:space="preserve">– Naczelnik Wydziału – pok. 217, tel. </w:t>
      </w:r>
      <w:r w:rsidRPr="00AF22CD">
        <w:rPr>
          <w:b/>
          <w:u w:val="single"/>
        </w:rPr>
        <w:t>65 540 22 09</w:t>
      </w:r>
      <w:r w:rsidR="00C3434B">
        <w:rPr>
          <w:color w:val="FF0000"/>
        </w:rPr>
        <w:br/>
      </w:r>
      <w:r w:rsidRPr="0020421B">
        <w:t xml:space="preserve">– Ewidencja Gruntów i Budynków, Sprzedaż map i informacji z zasobu, wypisy i wyrysy z ewidencji gruntów i budynków, przyjmowanie interesantów – pok. 219, tel. </w:t>
      </w:r>
      <w:r w:rsidRPr="00AF22CD">
        <w:rPr>
          <w:b/>
          <w:u w:val="single"/>
        </w:rPr>
        <w:t>65 540 22 12</w:t>
      </w:r>
      <w:r w:rsidR="00C3434B">
        <w:rPr>
          <w:color w:val="FF0000"/>
        </w:rPr>
        <w:br/>
      </w:r>
      <w:r w:rsidRPr="0020421B">
        <w:t xml:space="preserve">– Ośrodek Dokumentacji Geodezyjnej i Kartograficznej – pok. 220, tel. </w:t>
      </w:r>
      <w:r w:rsidRPr="00AF22CD">
        <w:rPr>
          <w:b/>
          <w:u w:val="single"/>
        </w:rPr>
        <w:t>65 540 19 34</w:t>
      </w:r>
      <w:r w:rsidR="00C3434B">
        <w:br/>
      </w:r>
      <w:r w:rsidR="009C22ED" w:rsidRPr="0020421B">
        <w:t xml:space="preserve">– </w:t>
      </w:r>
      <w:r w:rsidR="009C22ED" w:rsidRPr="00C3434B">
        <w:t xml:space="preserve">Narada koordynacyjna – pok. 304 tel. </w:t>
      </w:r>
      <w:r w:rsidR="009C22ED" w:rsidRPr="00AF22CD">
        <w:rPr>
          <w:b/>
          <w:u w:val="single"/>
        </w:rPr>
        <w:t>65 540 17 90</w:t>
      </w:r>
      <w:r w:rsidR="009C22ED" w:rsidRPr="00C3434B">
        <w:t>,  od wtorku do czwartku w godzinach urzędowania, po wcześniejszym telefonicznym uzgodnieniu</w:t>
      </w:r>
      <w:r w:rsidR="009C22ED">
        <w:rPr>
          <w:b/>
        </w:rPr>
        <w:t xml:space="preserve"> </w:t>
      </w:r>
    </w:p>
    <w:p w:rsidR="0020421B" w:rsidRPr="0020421B" w:rsidRDefault="0020421B" w:rsidP="0020421B">
      <w:pPr>
        <w:spacing w:after="0" w:line="240" w:lineRule="auto"/>
        <w:outlineLvl w:val="0"/>
        <w:rPr>
          <w:rStyle w:val="Pogrubienie"/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2042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Wydział Finansowy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br/>
      </w:r>
      <w:r w:rsidRPr="0020421B">
        <w:rPr>
          <w:rFonts w:ascii="Times New Roman" w:hAnsi="Times New Roman" w:cs="Times New Roman"/>
          <w:sz w:val="24"/>
          <w:szCs w:val="24"/>
        </w:rPr>
        <w:t xml:space="preserve">– </w:t>
      </w:r>
      <w:r w:rsidRPr="002042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Księgowość, Skarbnik Powiatu – pok. 316, tel. </w:t>
      </w:r>
      <w:r w:rsidRPr="00AF22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65 540 74 26</w:t>
      </w:r>
      <w:r w:rsidRPr="002042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20421B" w:rsidRPr="0020421B" w:rsidRDefault="0020421B" w:rsidP="00C3434B">
      <w:pPr>
        <w:pStyle w:val="NormalnyWeb"/>
        <w:rPr>
          <w:b/>
          <w:bCs/>
        </w:rPr>
      </w:pPr>
      <w:r w:rsidRPr="0020421B">
        <w:rPr>
          <w:rStyle w:val="Pogrubienie"/>
        </w:rPr>
        <w:t>Wydział Organizacyjny, Edukacji i Spraw Społecznych</w:t>
      </w:r>
      <w:r>
        <w:rPr>
          <w:rStyle w:val="Pogrubienie"/>
        </w:rPr>
        <w:br/>
      </w:r>
      <w:r w:rsidRPr="0020421B">
        <w:rPr>
          <w:rStyle w:val="Pogrubienie"/>
          <w:b w:val="0"/>
        </w:rPr>
        <w:t>–</w:t>
      </w:r>
      <w:r>
        <w:rPr>
          <w:rStyle w:val="Pogrubienie"/>
        </w:rPr>
        <w:t xml:space="preserve"> </w:t>
      </w:r>
      <w:r w:rsidRPr="0020421B">
        <w:rPr>
          <w:rStyle w:val="Pogrubienie"/>
          <w:b w:val="0"/>
        </w:rPr>
        <w:t>Sekretarz Powiatu i Naczelnik Wydziału</w:t>
      </w:r>
      <w:r w:rsidRPr="0020421B">
        <w:rPr>
          <w:b/>
        </w:rPr>
        <w:t xml:space="preserve"> </w:t>
      </w:r>
      <w:r w:rsidRPr="0020421B">
        <w:t xml:space="preserve">– tel. </w:t>
      </w:r>
      <w:r w:rsidRPr="00AF22CD">
        <w:rPr>
          <w:b/>
          <w:u w:val="single"/>
        </w:rPr>
        <w:t>65 540 89 50</w:t>
      </w:r>
      <w:r w:rsidRPr="0020421B">
        <w:rPr>
          <w:b/>
        </w:rPr>
        <w:br/>
      </w:r>
      <w:r w:rsidRPr="0020421B">
        <w:rPr>
          <w:rStyle w:val="Pogrubienie"/>
          <w:b w:val="0"/>
        </w:rPr>
        <w:t>– Główny Księgowy Edukacji</w:t>
      </w:r>
      <w:r w:rsidRPr="0020421B">
        <w:rPr>
          <w:b/>
        </w:rPr>
        <w:t xml:space="preserve"> </w:t>
      </w:r>
      <w:r w:rsidR="00AF22CD">
        <w:t xml:space="preserve">– tel. </w:t>
      </w:r>
      <w:r w:rsidR="00AF22CD" w:rsidRPr="00AF22CD">
        <w:rPr>
          <w:b/>
          <w:u w:val="single"/>
        </w:rPr>
        <w:t>65 540 89 53</w:t>
      </w:r>
      <w:r w:rsidRPr="0020421B">
        <w:rPr>
          <w:b/>
        </w:rPr>
        <w:br/>
      </w:r>
      <w:r w:rsidR="00C3434B">
        <w:rPr>
          <w:rStyle w:val="Pogrubienie"/>
          <w:b w:val="0"/>
        </w:rPr>
        <w:t xml:space="preserve">– </w:t>
      </w:r>
      <w:r w:rsidR="00C3434B" w:rsidRPr="0020421B">
        <w:rPr>
          <w:rStyle w:val="Pogrubienie"/>
          <w:b w:val="0"/>
        </w:rPr>
        <w:t>Zamówienia</w:t>
      </w:r>
      <w:r w:rsidR="00C3434B" w:rsidRPr="0020421B">
        <w:rPr>
          <w:b/>
        </w:rPr>
        <w:t xml:space="preserve"> </w:t>
      </w:r>
      <w:r w:rsidR="00C3434B" w:rsidRPr="0020421B">
        <w:rPr>
          <w:rStyle w:val="Pogrubienie"/>
          <w:b w:val="0"/>
        </w:rPr>
        <w:t>publiczne</w:t>
      </w:r>
      <w:r w:rsidR="00C3434B" w:rsidRPr="0020421B">
        <w:rPr>
          <w:b/>
        </w:rPr>
        <w:t xml:space="preserve"> </w:t>
      </w:r>
      <w:r w:rsidR="00C3434B" w:rsidRPr="00C3434B">
        <w:t xml:space="preserve">oraz </w:t>
      </w:r>
      <w:r w:rsidR="00C3434B">
        <w:rPr>
          <w:rStyle w:val="Pogrubienie"/>
          <w:b w:val="0"/>
        </w:rPr>
        <w:t xml:space="preserve">Obsługa biura Rady Powiatu, </w:t>
      </w:r>
      <w:r w:rsidRPr="0020421B">
        <w:rPr>
          <w:rStyle w:val="Pogrubienie"/>
          <w:b w:val="0"/>
        </w:rPr>
        <w:t>Sprawy Społeczne</w:t>
      </w:r>
      <w:r w:rsidRPr="0020421B">
        <w:rPr>
          <w:b/>
        </w:rPr>
        <w:t xml:space="preserve"> </w:t>
      </w:r>
      <w:r w:rsidRPr="0020421B">
        <w:t xml:space="preserve">– tel. </w:t>
      </w:r>
      <w:r w:rsidRPr="00AF22CD">
        <w:rPr>
          <w:b/>
          <w:u w:val="single"/>
        </w:rPr>
        <w:t>65 540 17 96</w:t>
      </w:r>
      <w:r w:rsidRPr="0020421B">
        <w:rPr>
          <w:b/>
        </w:rPr>
        <w:br/>
      </w:r>
      <w:r w:rsidRPr="0020421B">
        <w:rPr>
          <w:rStyle w:val="Pogrubienie"/>
          <w:b w:val="0"/>
        </w:rPr>
        <w:t>–</w:t>
      </w:r>
      <w:r w:rsidR="00C3434B" w:rsidRPr="00C3434B">
        <w:rPr>
          <w:rStyle w:val="Pogrubienie"/>
          <w:b w:val="0"/>
        </w:rPr>
        <w:t xml:space="preserve"> </w:t>
      </w:r>
      <w:r w:rsidR="00C3434B" w:rsidRPr="0020421B">
        <w:rPr>
          <w:rStyle w:val="Pogrubienie"/>
          <w:b w:val="0"/>
        </w:rPr>
        <w:t>Fundusze Zewnętrzne</w:t>
      </w:r>
      <w:r w:rsidR="00C3434B">
        <w:rPr>
          <w:rStyle w:val="Pogrubienie"/>
          <w:b w:val="0"/>
        </w:rPr>
        <w:t xml:space="preserve"> oraz</w:t>
      </w:r>
      <w:r w:rsidRPr="0020421B">
        <w:rPr>
          <w:rStyle w:val="Pogrubienie"/>
          <w:b w:val="0"/>
        </w:rPr>
        <w:t xml:space="preserve"> Obsługa Zarządu Powiatu oraz Promocja Powiatu</w:t>
      </w:r>
      <w:r w:rsidRPr="0020421B">
        <w:rPr>
          <w:b/>
        </w:rPr>
        <w:t xml:space="preserve"> –</w:t>
      </w:r>
      <w:r w:rsidRPr="0020421B">
        <w:t xml:space="preserve">tel. </w:t>
      </w:r>
      <w:r w:rsidRPr="00AF22CD">
        <w:rPr>
          <w:b/>
          <w:u w:val="single"/>
        </w:rPr>
        <w:t>65 540 17 97</w:t>
      </w:r>
      <w:r w:rsidRPr="0020421B">
        <w:rPr>
          <w:b/>
        </w:rPr>
        <w:br/>
      </w:r>
      <w:r w:rsidRPr="0020421B">
        <w:rPr>
          <w:rStyle w:val="Pogrubienie"/>
          <w:b w:val="0"/>
        </w:rPr>
        <w:t>– Obsługa sekretariatu oraz archiwum zakładowego</w:t>
      </w:r>
      <w:r w:rsidRPr="0020421B">
        <w:rPr>
          <w:b/>
        </w:rPr>
        <w:t xml:space="preserve"> – </w:t>
      </w:r>
      <w:r w:rsidRPr="00AF22CD">
        <w:t>tel.</w:t>
      </w:r>
      <w:r w:rsidRPr="00AF22CD">
        <w:rPr>
          <w:b/>
          <w:u w:val="single"/>
        </w:rPr>
        <w:t xml:space="preserve"> 65 540 48 00</w:t>
      </w:r>
      <w:r w:rsidRPr="0020421B">
        <w:rPr>
          <w:b/>
        </w:rPr>
        <w:br/>
      </w:r>
      <w:r w:rsidRPr="0020421B">
        <w:rPr>
          <w:rStyle w:val="Pogrubienie"/>
          <w:b w:val="0"/>
        </w:rPr>
        <w:t>–</w:t>
      </w:r>
      <w:r w:rsidRPr="0020421B">
        <w:rPr>
          <w:b/>
        </w:rPr>
        <w:t xml:space="preserve"> </w:t>
      </w:r>
      <w:r w:rsidRPr="0020421B">
        <w:rPr>
          <w:rStyle w:val="Pogrubienie"/>
          <w:b w:val="0"/>
        </w:rPr>
        <w:t>Oświata, organizacje pozarządowe, nieodpłatna pomoc prawna</w:t>
      </w:r>
      <w:r w:rsidRPr="0020421B">
        <w:rPr>
          <w:b/>
        </w:rPr>
        <w:t xml:space="preserve"> – </w:t>
      </w:r>
      <w:r w:rsidR="00AF22CD">
        <w:t xml:space="preserve">tel. </w:t>
      </w:r>
      <w:r w:rsidR="00AF22CD" w:rsidRPr="00AF22CD">
        <w:rPr>
          <w:b/>
          <w:u w:val="single"/>
        </w:rPr>
        <w:t>65 540 89 50</w:t>
      </w:r>
      <w:r w:rsidRPr="0020421B">
        <w:rPr>
          <w:b/>
        </w:rPr>
        <w:br/>
      </w:r>
      <w:r w:rsidRPr="0020421B">
        <w:rPr>
          <w:rStyle w:val="Pogrubienie"/>
          <w:b w:val="0"/>
        </w:rPr>
        <w:t>– Kadry pracowników i kierowników jednostek</w:t>
      </w:r>
      <w:r w:rsidRPr="0020421B">
        <w:rPr>
          <w:b/>
        </w:rPr>
        <w:t xml:space="preserve"> – </w:t>
      </w:r>
      <w:r w:rsidRPr="0020421B">
        <w:t xml:space="preserve">tel. </w:t>
      </w:r>
      <w:r w:rsidRPr="00AF22CD">
        <w:rPr>
          <w:b/>
          <w:u w:val="single"/>
        </w:rPr>
        <w:t>65 540 19 37</w:t>
      </w:r>
      <w:r w:rsidRPr="0020421B">
        <w:rPr>
          <w:b/>
        </w:rPr>
        <w:br/>
      </w:r>
      <w:r w:rsidRPr="0020421B">
        <w:rPr>
          <w:rStyle w:val="Pogrubienie"/>
          <w:b w:val="0"/>
        </w:rPr>
        <w:t>– Kadry, płace nauczycieli, obsługi i administracji sprawozdawczość oświatowa</w:t>
      </w:r>
      <w:r w:rsidRPr="0020421B">
        <w:rPr>
          <w:b/>
        </w:rPr>
        <w:t xml:space="preserve"> –  </w:t>
      </w:r>
      <w:r w:rsidRPr="0020421B">
        <w:t xml:space="preserve">tel. </w:t>
      </w:r>
      <w:r w:rsidRPr="00AF22CD">
        <w:rPr>
          <w:b/>
          <w:u w:val="single"/>
        </w:rPr>
        <w:t>65 540 89 52</w:t>
      </w:r>
      <w:r w:rsidRPr="0020421B">
        <w:rPr>
          <w:b/>
        </w:rPr>
        <w:br/>
      </w:r>
      <w:r w:rsidRPr="0020421B">
        <w:rPr>
          <w:rStyle w:val="Pogrubienie"/>
          <w:b w:val="0"/>
        </w:rPr>
        <w:t>– Księgowość, dotacje dla szkół, współpraca z organizacjami pozarządowymi</w:t>
      </w:r>
      <w:r w:rsidRPr="0020421B">
        <w:rPr>
          <w:b/>
        </w:rPr>
        <w:t xml:space="preserve"> –</w:t>
      </w:r>
      <w:r w:rsidR="00C3434B">
        <w:rPr>
          <w:b/>
        </w:rPr>
        <w:t xml:space="preserve"> </w:t>
      </w:r>
      <w:r w:rsidRPr="0020421B">
        <w:t xml:space="preserve">tel. </w:t>
      </w:r>
      <w:r w:rsidRPr="00AF22CD">
        <w:rPr>
          <w:b/>
        </w:rPr>
        <w:t xml:space="preserve">65 </w:t>
      </w:r>
      <w:r w:rsidRPr="00AF22CD">
        <w:rPr>
          <w:b/>
          <w:u w:val="single"/>
        </w:rPr>
        <w:t>540 89 54</w:t>
      </w:r>
    </w:p>
    <w:p w:rsidR="0020421B" w:rsidRPr="0020421B" w:rsidRDefault="0020421B" w:rsidP="0020421B">
      <w:pPr>
        <w:pStyle w:val="Nagwek1"/>
        <w:rPr>
          <w:sz w:val="24"/>
          <w:szCs w:val="24"/>
        </w:rPr>
      </w:pPr>
      <w:r w:rsidRPr="0020421B">
        <w:rPr>
          <w:sz w:val="24"/>
          <w:szCs w:val="24"/>
        </w:rPr>
        <w:t>Powiatowy Rzecznik Konsumentów</w:t>
      </w:r>
      <w:r w:rsidRPr="0020421B">
        <w:rPr>
          <w:b w:val="0"/>
          <w:bCs w:val="0"/>
          <w:sz w:val="24"/>
          <w:szCs w:val="24"/>
        </w:rPr>
        <w:br/>
      </w:r>
      <w:r w:rsidRPr="0020421B">
        <w:rPr>
          <w:rStyle w:val="Pogrubienie"/>
          <w:sz w:val="24"/>
          <w:szCs w:val="24"/>
        </w:rPr>
        <w:t xml:space="preserve">- pok. 201, tel. </w:t>
      </w:r>
      <w:r w:rsidRPr="00AF22CD">
        <w:rPr>
          <w:rStyle w:val="Pogrubienie"/>
          <w:b/>
          <w:sz w:val="24"/>
          <w:szCs w:val="24"/>
          <w:u w:val="single"/>
        </w:rPr>
        <w:t>65 540 17 91</w:t>
      </w:r>
    </w:p>
    <w:p w:rsidR="0020421B" w:rsidRPr="0020421B" w:rsidRDefault="0020421B" w:rsidP="0020421B">
      <w:pPr>
        <w:pStyle w:val="Nagwek1"/>
        <w:rPr>
          <w:sz w:val="24"/>
          <w:szCs w:val="24"/>
        </w:rPr>
      </w:pPr>
      <w:r w:rsidRPr="0020421B">
        <w:rPr>
          <w:sz w:val="24"/>
          <w:szCs w:val="24"/>
        </w:rPr>
        <w:t>Biuro Audytu i Kontroli Wewnętrznej</w:t>
      </w:r>
      <w:r>
        <w:rPr>
          <w:sz w:val="24"/>
          <w:szCs w:val="24"/>
        </w:rPr>
        <w:br/>
      </w:r>
      <w:r w:rsidRPr="0020421B">
        <w:rPr>
          <w:b w:val="0"/>
          <w:sz w:val="24"/>
          <w:szCs w:val="24"/>
        </w:rPr>
        <w:t xml:space="preserve">– Audytor wewnętrzny, pok. 211, tel. </w:t>
      </w:r>
      <w:r w:rsidRPr="00AF22CD">
        <w:rPr>
          <w:sz w:val="24"/>
          <w:szCs w:val="24"/>
          <w:u w:val="single"/>
        </w:rPr>
        <w:t>65 540 89 51</w:t>
      </w:r>
    </w:p>
    <w:p w:rsidR="0020421B" w:rsidRPr="0020421B" w:rsidRDefault="0020421B" w:rsidP="0020421B">
      <w:pPr>
        <w:pStyle w:val="Nagwek1"/>
        <w:rPr>
          <w:sz w:val="24"/>
          <w:szCs w:val="24"/>
        </w:rPr>
      </w:pPr>
      <w:r w:rsidRPr="0020421B">
        <w:rPr>
          <w:sz w:val="24"/>
          <w:szCs w:val="24"/>
        </w:rPr>
        <w:t>Wydział Zarządzania Kryzysowego</w:t>
      </w:r>
      <w:r>
        <w:rPr>
          <w:sz w:val="24"/>
          <w:szCs w:val="24"/>
        </w:rPr>
        <w:br/>
      </w:r>
      <w:r w:rsidRPr="0020421B">
        <w:rPr>
          <w:b w:val="0"/>
          <w:sz w:val="24"/>
          <w:szCs w:val="24"/>
        </w:rPr>
        <w:t xml:space="preserve">– pok. 301, tel. </w:t>
      </w:r>
      <w:r w:rsidRPr="00AF22CD">
        <w:rPr>
          <w:sz w:val="24"/>
          <w:szCs w:val="24"/>
          <w:u w:val="single"/>
        </w:rPr>
        <w:t>65 540 57 46</w:t>
      </w:r>
    </w:p>
    <w:sectPr w:rsidR="0020421B" w:rsidRPr="0020421B" w:rsidSect="00AF22CD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72E8E"/>
    <w:multiLevelType w:val="hybridMultilevel"/>
    <w:tmpl w:val="189C5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hyphenationZone w:val="425"/>
  <w:characterSpacingControl w:val="doNotCompress"/>
  <w:compat/>
  <w:rsids>
    <w:rsidRoot w:val="0020421B"/>
    <w:rsid w:val="00051B02"/>
    <w:rsid w:val="000F7644"/>
    <w:rsid w:val="001E63D3"/>
    <w:rsid w:val="0020421B"/>
    <w:rsid w:val="00327A8E"/>
    <w:rsid w:val="00580CB9"/>
    <w:rsid w:val="007A4D8B"/>
    <w:rsid w:val="009C22ED"/>
    <w:rsid w:val="00A117BD"/>
    <w:rsid w:val="00AF22CD"/>
    <w:rsid w:val="00C3434B"/>
    <w:rsid w:val="00DD4EF6"/>
    <w:rsid w:val="00F9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7BD"/>
  </w:style>
  <w:style w:type="paragraph" w:styleId="Nagwek1">
    <w:name w:val="heading 1"/>
    <w:basedOn w:val="Normalny"/>
    <w:link w:val="Nagwek1Znak"/>
    <w:uiPriority w:val="9"/>
    <w:qFormat/>
    <w:rsid w:val="00204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421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042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C22E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bfic</dc:creator>
  <cp:lastModifiedBy>bfic</cp:lastModifiedBy>
  <cp:revision>7</cp:revision>
  <cp:lastPrinted>2020-05-22T10:53:00Z</cp:lastPrinted>
  <dcterms:created xsi:type="dcterms:W3CDTF">2020-05-22T09:23:00Z</dcterms:created>
  <dcterms:modified xsi:type="dcterms:W3CDTF">2020-05-22T12:08:00Z</dcterms:modified>
</cp:coreProperties>
</file>