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7C5D2" w14:textId="0D7F8B09" w:rsidR="00844607" w:rsidRPr="00D2121D" w:rsidRDefault="00361178" w:rsidP="00844607">
      <w:pPr>
        <w:rPr>
          <w:rFonts w:cstheme="minorHAnsi"/>
        </w:rPr>
      </w:pPr>
      <w:r>
        <w:rPr>
          <w:rFonts w:cstheme="minorHAnsi"/>
          <w:noProof/>
          <w:lang w:eastAsia="pl-PL"/>
        </w:rPr>
        <w:drawing>
          <wp:anchor distT="0" distB="0" distL="114300" distR="114300" simplePos="0" relativeHeight="251696128" behindDoc="0" locked="0" layoutInCell="1" allowOverlap="1" wp14:anchorId="1698A766" wp14:editId="066D77FB">
            <wp:simplePos x="0" y="0"/>
            <wp:positionH relativeFrom="margin">
              <wp:posOffset>-422616</wp:posOffset>
            </wp:positionH>
            <wp:positionV relativeFrom="paragraph">
              <wp:posOffset>-422588</wp:posOffset>
            </wp:positionV>
            <wp:extent cx="1247336" cy="1368000"/>
            <wp:effectExtent l="0" t="0" r="0" b="381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b.jpg"/>
                    <pic:cNvPicPr/>
                  </pic:nvPicPr>
                  <pic:blipFill>
                    <a:blip r:embed="rId8">
                      <a:extLst>
                        <a:ext uri="{28A0092B-C50C-407E-A947-70E740481C1C}">
                          <a14:useLocalDpi xmlns:a14="http://schemas.microsoft.com/office/drawing/2010/main" val="0"/>
                        </a:ext>
                      </a:extLst>
                    </a:blip>
                    <a:stretch>
                      <a:fillRect/>
                    </a:stretch>
                  </pic:blipFill>
                  <pic:spPr>
                    <a:xfrm>
                      <a:off x="0" y="0"/>
                      <a:ext cx="1247336" cy="1368000"/>
                    </a:xfrm>
                    <a:prstGeom prst="rect">
                      <a:avLst/>
                    </a:prstGeom>
                  </pic:spPr>
                </pic:pic>
              </a:graphicData>
            </a:graphic>
            <wp14:sizeRelH relativeFrom="page">
              <wp14:pctWidth>0</wp14:pctWidth>
            </wp14:sizeRelH>
            <wp14:sizeRelV relativeFrom="page">
              <wp14:pctHeight>0</wp14:pctHeight>
            </wp14:sizeRelV>
          </wp:anchor>
        </w:drawing>
      </w:r>
      <w:r w:rsidR="001F03BD">
        <w:rPr>
          <w:rFonts w:cstheme="minorHAnsi"/>
          <w:noProof/>
          <w:color w:val="3B3838" w:themeColor="background2" w:themeShade="40"/>
          <w:sz w:val="23"/>
          <w:szCs w:val="23"/>
          <w:lang w:eastAsia="pl-PL"/>
        </w:rPr>
        <w:drawing>
          <wp:anchor distT="0" distB="0" distL="114300" distR="114300" simplePos="0" relativeHeight="251695104" behindDoc="0" locked="0" layoutInCell="1" allowOverlap="1" wp14:anchorId="402C2253" wp14:editId="63DEF4B9">
            <wp:simplePos x="0" y="0"/>
            <wp:positionH relativeFrom="column">
              <wp:posOffset>-1325267</wp:posOffset>
            </wp:positionH>
            <wp:positionV relativeFrom="paragraph">
              <wp:posOffset>250891</wp:posOffset>
            </wp:positionV>
            <wp:extent cx="8324215" cy="6369269"/>
            <wp:effectExtent l="0" t="0" r="0"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kładka1.png"/>
                    <pic:cNvPicPr/>
                  </pic:nvPicPr>
                  <pic:blipFill rotWithShape="1">
                    <a:blip r:embed="rId9" cstate="print">
                      <a:extLst>
                        <a:ext uri="{28A0092B-C50C-407E-A947-70E740481C1C}">
                          <a14:useLocalDpi xmlns:a14="http://schemas.microsoft.com/office/drawing/2010/main" val="0"/>
                        </a:ext>
                      </a:extLst>
                    </a:blip>
                    <a:srcRect t="9091" b="12759"/>
                    <a:stretch/>
                  </pic:blipFill>
                  <pic:spPr bwMode="auto">
                    <a:xfrm>
                      <a:off x="0" y="0"/>
                      <a:ext cx="8324215" cy="6369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2AC79" w14:textId="7EC6261E" w:rsidR="00844607" w:rsidRPr="00D2121D" w:rsidRDefault="00844607" w:rsidP="00844607">
      <w:pPr>
        <w:rPr>
          <w:rFonts w:cstheme="minorHAnsi"/>
        </w:rPr>
      </w:pPr>
    </w:p>
    <w:p w14:paraId="4D2F5D45" w14:textId="42B344AB" w:rsidR="00844607" w:rsidRPr="00D2121D" w:rsidRDefault="00E112F2" w:rsidP="00844607">
      <w:pPr>
        <w:rPr>
          <w:rFonts w:cstheme="minorHAnsi"/>
        </w:rPr>
      </w:pPr>
      <w:r w:rsidRPr="00D2121D">
        <w:rPr>
          <w:rFonts w:cstheme="minorHAnsi"/>
          <w:noProof/>
          <w:color w:val="3B3838" w:themeColor="background2" w:themeShade="40"/>
          <w:sz w:val="23"/>
          <w:szCs w:val="23"/>
          <w:lang w:eastAsia="pl-PL"/>
        </w:rPr>
        <mc:AlternateContent>
          <mc:Choice Requires="wps">
            <w:drawing>
              <wp:anchor distT="0" distB="0" distL="114300" distR="114300" simplePos="0" relativeHeight="251655167" behindDoc="0" locked="0" layoutInCell="1" allowOverlap="1" wp14:anchorId="47367BA4" wp14:editId="63536831">
                <wp:simplePos x="0" y="0"/>
                <wp:positionH relativeFrom="margin">
                  <wp:posOffset>-2981325</wp:posOffset>
                </wp:positionH>
                <wp:positionV relativeFrom="page">
                  <wp:posOffset>4885690</wp:posOffset>
                </wp:positionV>
                <wp:extent cx="9096375" cy="6772910"/>
                <wp:effectExtent l="1047750" t="0" r="1000125" b="0"/>
                <wp:wrapNone/>
                <wp:docPr id="30" name="Prostokąt 30"/>
                <wp:cNvGraphicFramePr/>
                <a:graphic xmlns:a="http://schemas.openxmlformats.org/drawingml/2006/main">
                  <a:graphicData uri="http://schemas.microsoft.com/office/word/2010/wordprocessingShape">
                    <wps:wsp>
                      <wps:cNvSpPr/>
                      <wps:spPr>
                        <a:xfrm>
                          <a:off x="0" y="0"/>
                          <a:ext cx="9096375" cy="6772910"/>
                        </a:xfrm>
                        <a:prstGeom prst="rect">
                          <a:avLst/>
                        </a:prstGeom>
                        <a:solidFill>
                          <a:srgbClr val="FFFF66">
                            <a:alpha val="69804"/>
                          </a:srgbClr>
                        </a:solidFill>
                        <a:ln>
                          <a:solidFill>
                            <a:srgbClr val="FFFF66"/>
                          </a:solidFill>
                        </a:ln>
                        <a:scene3d>
                          <a:camera prst="isometricOffAxis1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D0214" id="Prostokąt 30" o:spid="_x0000_s1026" style="position:absolute;margin-left:-234.75pt;margin-top:384.7pt;width:716.25pt;height:533.3pt;z-index:25165516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" fillcolor="#ff6" strokecolor="#ff6" strokeweight="1pt">
                <v:fill opacity="45746f"/>
                <w10:wrap anchorx="margin" anchory="page"/>
              </v:rect>
            </w:pict>
          </mc:Fallback>
        </mc:AlternateContent>
      </w:r>
      <w:r w:rsidRPr="00D2121D">
        <w:rPr>
          <w:rFonts w:cstheme="minorHAnsi"/>
          <w:noProof/>
          <w:color w:val="3B3838" w:themeColor="background2" w:themeShade="40"/>
          <w:sz w:val="23"/>
          <w:szCs w:val="23"/>
          <w:lang w:eastAsia="pl-PL"/>
        </w:rPr>
        <mc:AlternateContent>
          <mc:Choice Requires="wps">
            <w:drawing>
              <wp:anchor distT="0" distB="0" distL="114300" distR="114300" simplePos="0" relativeHeight="251657215" behindDoc="0" locked="0" layoutInCell="1" allowOverlap="1" wp14:anchorId="13877D68" wp14:editId="11C590DF">
                <wp:simplePos x="0" y="0"/>
                <wp:positionH relativeFrom="page">
                  <wp:posOffset>-1087755</wp:posOffset>
                </wp:positionH>
                <wp:positionV relativeFrom="page">
                  <wp:posOffset>6087110</wp:posOffset>
                </wp:positionV>
                <wp:extent cx="11823700" cy="9192260"/>
                <wp:effectExtent l="1143000" t="0" r="1301750" b="0"/>
                <wp:wrapNone/>
                <wp:docPr id="29" name="Prostokąt 29"/>
                <wp:cNvGraphicFramePr/>
                <a:graphic xmlns:a="http://schemas.openxmlformats.org/drawingml/2006/main">
                  <a:graphicData uri="http://schemas.microsoft.com/office/word/2010/wordprocessingShape">
                    <wps:wsp>
                      <wps:cNvSpPr/>
                      <wps:spPr>
                        <a:xfrm>
                          <a:off x="0" y="0"/>
                          <a:ext cx="11823700" cy="9192260"/>
                        </a:xfrm>
                        <a:prstGeom prst="rect">
                          <a:avLst/>
                        </a:prstGeom>
                        <a:solidFill>
                          <a:schemeClr val="tx1">
                            <a:lumMod val="75000"/>
                            <a:lumOff val="25000"/>
                            <a:alpha val="65098"/>
                          </a:schemeClr>
                        </a:solidFill>
                        <a:ln>
                          <a:solidFill>
                            <a:schemeClr val="tx1">
                              <a:lumMod val="50000"/>
                              <a:lumOff val="50000"/>
                            </a:schemeClr>
                          </a:solidFill>
                        </a:ln>
                        <a:scene3d>
                          <a:camera prst="isometricOffAxis1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C6A28" id="Prostokąt 29" o:spid="_x0000_s1026" style="position:absolute;margin-left:-85.65pt;margin-top:479.3pt;width:931pt;height:723.8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" fillcolor="#404040 [2429]" strokecolor="gray [1629]" strokeweight="1pt">
                <v:fill opacity="42662f"/>
                <w10:wrap anchorx="page" anchory="page"/>
              </v:rect>
            </w:pict>
          </mc:Fallback>
        </mc:AlternateContent>
      </w:r>
      <w:r w:rsidRPr="00D2121D">
        <w:rPr>
          <w:rFonts w:cstheme="minorHAnsi"/>
          <w:noProof/>
          <w:color w:val="3B3838" w:themeColor="background2" w:themeShade="40"/>
          <w:sz w:val="23"/>
          <w:szCs w:val="23"/>
          <w:lang w:eastAsia="pl-PL"/>
        </w:rPr>
        <mc:AlternateContent>
          <mc:Choice Requires="wps">
            <w:drawing>
              <wp:anchor distT="0" distB="0" distL="114300" distR="114300" simplePos="0" relativeHeight="251654143" behindDoc="0" locked="0" layoutInCell="1" allowOverlap="1" wp14:anchorId="6C161800" wp14:editId="2607BC0A">
                <wp:simplePos x="0" y="0"/>
                <wp:positionH relativeFrom="page">
                  <wp:posOffset>-3278505</wp:posOffset>
                </wp:positionH>
                <wp:positionV relativeFrom="margin">
                  <wp:posOffset>1006475</wp:posOffset>
                </wp:positionV>
                <wp:extent cx="4697730" cy="5281295"/>
                <wp:effectExtent l="895350" t="0" r="655320" b="0"/>
                <wp:wrapNone/>
                <wp:docPr id="23" name="Prostokąt 23"/>
                <wp:cNvGraphicFramePr/>
                <a:graphic xmlns:a="http://schemas.openxmlformats.org/drawingml/2006/main">
                  <a:graphicData uri="http://schemas.microsoft.com/office/word/2010/wordprocessingShape">
                    <wps:wsp>
                      <wps:cNvSpPr/>
                      <wps:spPr>
                        <a:xfrm>
                          <a:off x="0" y="0"/>
                          <a:ext cx="4697730" cy="5281295"/>
                        </a:xfrm>
                        <a:prstGeom prst="rect">
                          <a:avLst/>
                        </a:prstGeom>
                        <a:solidFill>
                          <a:schemeClr val="accent1">
                            <a:lumMod val="40000"/>
                            <a:lumOff val="60000"/>
                            <a:alpha val="69804"/>
                          </a:schemeClr>
                        </a:solidFill>
                        <a:ln>
                          <a:solidFill>
                            <a:schemeClr val="accent1">
                              <a:lumMod val="40000"/>
                              <a:lumOff val="60000"/>
                            </a:schemeClr>
                          </a:solidFill>
                        </a:ln>
                        <a:scene3d>
                          <a:camera prst="isometricOffAxis1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E7CCB" id="Prostokąt 23" o:spid="_x0000_s1026" style="position:absolute;margin-left:-258.15pt;margin-top:79.25pt;width:369.9pt;height:415.85pt;z-index:2516541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" fillcolor="#bdd6ee [1300]" strokecolor="#bdd6ee [1300]" strokeweight="1pt">
                <v:fill opacity="45746f"/>
                <w10:wrap anchorx="page" anchory="margin"/>
              </v:rect>
            </w:pict>
          </mc:Fallback>
        </mc:AlternateContent>
      </w:r>
      <w:r w:rsidRPr="00D2121D">
        <w:rPr>
          <w:rFonts w:cstheme="minorHAnsi"/>
          <w:noProof/>
          <w:color w:val="3B3838" w:themeColor="background2" w:themeShade="40"/>
          <w:sz w:val="23"/>
          <w:szCs w:val="23"/>
          <w:lang w:eastAsia="pl-PL"/>
        </w:rPr>
        <mc:AlternateContent>
          <mc:Choice Requires="wps">
            <w:drawing>
              <wp:anchor distT="0" distB="0" distL="114300" distR="114300" simplePos="0" relativeHeight="251656191" behindDoc="0" locked="0" layoutInCell="1" allowOverlap="1" wp14:anchorId="700709D8" wp14:editId="220146D9">
                <wp:simplePos x="0" y="0"/>
                <wp:positionH relativeFrom="page">
                  <wp:posOffset>-3199765</wp:posOffset>
                </wp:positionH>
                <wp:positionV relativeFrom="margin">
                  <wp:posOffset>2345690</wp:posOffset>
                </wp:positionV>
                <wp:extent cx="7251700" cy="6163945"/>
                <wp:effectExtent l="723900" t="0" r="749300" b="0"/>
                <wp:wrapNone/>
                <wp:docPr id="28" name="Prostokąt 28"/>
                <wp:cNvGraphicFramePr/>
                <a:graphic xmlns:a="http://schemas.openxmlformats.org/drawingml/2006/main">
                  <a:graphicData uri="http://schemas.microsoft.com/office/word/2010/wordprocessingShape">
                    <wps:wsp>
                      <wps:cNvSpPr/>
                      <wps:spPr>
                        <a:xfrm>
                          <a:off x="0" y="0"/>
                          <a:ext cx="7251700" cy="6163945"/>
                        </a:xfrm>
                        <a:prstGeom prst="rect">
                          <a:avLst/>
                        </a:prstGeom>
                        <a:solidFill>
                          <a:schemeClr val="bg1">
                            <a:lumMod val="85000"/>
                            <a:alpha val="65098"/>
                          </a:schemeClr>
                        </a:solidFill>
                        <a:ln>
                          <a:solidFill>
                            <a:schemeClr val="bg1">
                              <a:lumMod val="85000"/>
                            </a:schemeClr>
                          </a:solidFill>
                        </a:ln>
                        <a:scene3d>
                          <a:camera prst="isometricOffAxis1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B8C1D" id="Prostokąt 28" o:spid="_x0000_s1026" style="position:absolute;margin-left:-251.95pt;margin-top:184.7pt;width:571pt;height:485.35pt;z-index:25165619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" fillcolor="#d8d8d8 [2732]" strokecolor="#d8d8d8 [2732]" strokeweight="1pt">
                <v:fill opacity="42662f"/>
                <w10:wrap anchorx="page" anchory="margin"/>
              </v:rect>
            </w:pict>
          </mc:Fallback>
        </mc:AlternateContent>
      </w:r>
    </w:p>
    <w:p w14:paraId="2D1A0C90" w14:textId="48134903" w:rsidR="00844607" w:rsidRPr="00D2121D" w:rsidRDefault="00844607" w:rsidP="00844607">
      <w:pPr>
        <w:rPr>
          <w:rFonts w:cstheme="minorHAnsi"/>
        </w:rPr>
      </w:pPr>
    </w:p>
    <w:p w14:paraId="5B60CAC0" w14:textId="2F506E0F" w:rsidR="00844607" w:rsidRPr="00D2121D" w:rsidRDefault="00844607" w:rsidP="00844607">
      <w:pPr>
        <w:rPr>
          <w:rFonts w:cstheme="minorHAnsi"/>
        </w:rPr>
      </w:pPr>
    </w:p>
    <w:p w14:paraId="2B4F0ACF" w14:textId="2A4E8D7F" w:rsidR="00844607" w:rsidRPr="00D2121D" w:rsidRDefault="00844607" w:rsidP="00844607">
      <w:pPr>
        <w:rPr>
          <w:rFonts w:cstheme="minorHAnsi"/>
        </w:rPr>
      </w:pPr>
    </w:p>
    <w:p w14:paraId="125E5FA0" w14:textId="7F169389" w:rsidR="00844607" w:rsidRPr="00D2121D" w:rsidRDefault="00844607" w:rsidP="00844607">
      <w:pPr>
        <w:rPr>
          <w:rFonts w:cstheme="minorHAnsi"/>
        </w:rPr>
      </w:pPr>
    </w:p>
    <w:p w14:paraId="498727FC" w14:textId="4AA8E6E8" w:rsidR="00844607" w:rsidRPr="00D2121D" w:rsidRDefault="00844607" w:rsidP="00844607">
      <w:pPr>
        <w:rPr>
          <w:rFonts w:cstheme="minorHAnsi"/>
        </w:rPr>
      </w:pPr>
    </w:p>
    <w:p w14:paraId="6115C47D" w14:textId="1BD77A0A" w:rsidR="00844607" w:rsidRPr="00D2121D" w:rsidRDefault="00844607" w:rsidP="00844607">
      <w:pPr>
        <w:rPr>
          <w:rFonts w:cstheme="minorHAnsi"/>
        </w:rPr>
      </w:pPr>
    </w:p>
    <w:p w14:paraId="1B1FD65D" w14:textId="0D566E75" w:rsidR="00844607" w:rsidRPr="00D2121D" w:rsidRDefault="00844607" w:rsidP="00844607">
      <w:pPr>
        <w:rPr>
          <w:rFonts w:cstheme="minorHAnsi"/>
        </w:rPr>
      </w:pPr>
    </w:p>
    <w:p w14:paraId="2F6F774B" w14:textId="6795316C" w:rsidR="00844607" w:rsidRPr="00D2121D" w:rsidRDefault="00844607" w:rsidP="00844607">
      <w:pPr>
        <w:rPr>
          <w:rFonts w:cstheme="minorHAnsi"/>
        </w:rPr>
      </w:pPr>
    </w:p>
    <w:p w14:paraId="624032FD" w14:textId="2A490F13" w:rsidR="00844607" w:rsidRPr="00D2121D" w:rsidRDefault="00844607" w:rsidP="00844607">
      <w:pPr>
        <w:rPr>
          <w:rFonts w:cstheme="minorHAnsi"/>
        </w:rPr>
      </w:pPr>
    </w:p>
    <w:p w14:paraId="0BE6D2A8" w14:textId="21EE7793" w:rsidR="00844607" w:rsidRPr="00D2121D" w:rsidRDefault="00844607" w:rsidP="00844607">
      <w:pPr>
        <w:rPr>
          <w:rFonts w:cstheme="minorHAnsi"/>
        </w:rPr>
      </w:pPr>
    </w:p>
    <w:p w14:paraId="241223B4" w14:textId="1FF66BA6" w:rsidR="00563740" w:rsidRPr="00D2121D" w:rsidRDefault="00563740" w:rsidP="00844607">
      <w:pPr>
        <w:spacing w:after="120" w:line="276" w:lineRule="auto"/>
        <w:jc w:val="right"/>
        <w:rPr>
          <w:rFonts w:cstheme="minorHAnsi"/>
        </w:rPr>
      </w:pPr>
    </w:p>
    <w:p w14:paraId="320692A1" w14:textId="48CABA62" w:rsidR="00563740" w:rsidRPr="00D2121D" w:rsidRDefault="00563740">
      <w:pPr>
        <w:rPr>
          <w:rFonts w:cstheme="minorHAnsi"/>
        </w:rPr>
      </w:pPr>
    </w:p>
    <w:p w14:paraId="04FAC920" w14:textId="510EF7ED" w:rsidR="00563740" w:rsidRPr="00D2121D" w:rsidRDefault="00563740">
      <w:pPr>
        <w:rPr>
          <w:rFonts w:cstheme="minorHAnsi"/>
        </w:rPr>
      </w:pPr>
    </w:p>
    <w:p w14:paraId="1E1670C0" w14:textId="47A6A76C" w:rsidR="00563740" w:rsidRPr="00D2121D" w:rsidRDefault="00563740">
      <w:pPr>
        <w:rPr>
          <w:rFonts w:cstheme="minorHAnsi"/>
        </w:rPr>
      </w:pPr>
    </w:p>
    <w:p w14:paraId="25ABEED1" w14:textId="7A69B30D" w:rsidR="00563740" w:rsidRPr="00D2121D" w:rsidRDefault="00563740">
      <w:pPr>
        <w:rPr>
          <w:rFonts w:cstheme="minorHAnsi"/>
        </w:rPr>
      </w:pPr>
    </w:p>
    <w:p w14:paraId="31B0C7B5" w14:textId="289E9E23" w:rsidR="00563740" w:rsidRPr="00D2121D" w:rsidRDefault="00563740">
      <w:pPr>
        <w:rPr>
          <w:rFonts w:cstheme="minorHAnsi"/>
        </w:rPr>
      </w:pPr>
    </w:p>
    <w:p w14:paraId="4B44D44A" w14:textId="6431F328" w:rsidR="00F13F3A" w:rsidRPr="00D2121D" w:rsidRDefault="001F03BD">
      <w:pPr>
        <w:rPr>
          <w:rFonts w:cstheme="minorHAnsi"/>
        </w:rPr>
      </w:pPr>
      <w:r w:rsidRPr="006C6CEF">
        <w:rPr>
          <w:rFonts w:cstheme="minorHAnsi"/>
          <w:noProof/>
          <w:lang w:eastAsia="pl-PL"/>
        </w:rPr>
        <mc:AlternateContent>
          <mc:Choice Requires="wps">
            <w:drawing>
              <wp:anchor distT="0" distB="0" distL="114300" distR="114300" simplePos="0" relativeHeight="251677696" behindDoc="0" locked="0" layoutInCell="1" allowOverlap="1" wp14:anchorId="5C3C65F9" wp14:editId="672E15C1">
                <wp:simplePos x="0" y="0"/>
                <wp:positionH relativeFrom="page">
                  <wp:posOffset>1261110</wp:posOffset>
                </wp:positionH>
                <wp:positionV relativeFrom="paragraph">
                  <wp:posOffset>1387460</wp:posOffset>
                </wp:positionV>
                <wp:extent cx="6747029" cy="2146300"/>
                <wp:effectExtent l="0" t="0" r="0" b="6350"/>
                <wp:wrapNone/>
                <wp:docPr id="7" name="Pole tekstowe 7"/>
                <wp:cNvGraphicFramePr/>
                <a:graphic xmlns:a="http://schemas.openxmlformats.org/drawingml/2006/main">
                  <a:graphicData uri="http://schemas.microsoft.com/office/word/2010/wordprocessingShape">
                    <wps:wsp>
                      <wps:cNvSpPr txBox="1"/>
                      <wps:spPr>
                        <a:xfrm>
                          <a:off x="0" y="0"/>
                          <a:ext cx="6747029" cy="2146300"/>
                        </a:xfrm>
                        <a:prstGeom prst="rect">
                          <a:avLst/>
                        </a:prstGeom>
                        <a:noFill/>
                        <a:ln w="6350">
                          <a:noFill/>
                        </a:ln>
                      </wps:spPr>
                      <wps:txbx>
                        <w:txbxContent>
                          <w:p w14:paraId="6CC1A371" w14:textId="77777777" w:rsidR="00352A12" w:rsidRPr="00A11222" w:rsidRDefault="00352A12" w:rsidP="001F03BD">
                            <w:pPr>
                              <w:spacing w:after="0" w:line="180" w:lineRule="auto"/>
                              <w:ind w:right="1539"/>
                              <w:jc w:val="right"/>
                              <w:rPr>
                                <w:rFonts w:cstheme="minorHAnsi"/>
                                <w:sz w:val="72"/>
                                <w:szCs w:val="80"/>
                              </w:rPr>
                            </w:pPr>
                            <w:r w:rsidRPr="00A11222">
                              <w:rPr>
                                <w:rFonts w:cstheme="minorHAnsi"/>
                                <w:sz w:val="72"/>
                                <w:szCs w:val="80"/>
                              </w:rPr>
                              <w:t xml:space="preserve">STRATEGIA ROZWOJU </w:t>
                            </w:r>
                          </w:p>
                          <w:p w14:paraId="5BA80E6D" w14:textId="7538CF3E" w:rsidR="00352A12" w:rsidRPr="00A11222" w:rsidRDefault="00352A12" w:rsidP="001F03BD">
                            <w:pPr>
                              <w:spacing w:after="480" w:line="180" w:lineRule="auto"/>
                              <w:ind w:right="1539"/>
                              <w:jc w:val="right"/>
                              <w:rPr>
                                <w:rFonts w:cstheme="minorHAnsi"/>
                                <w:b/>
                                <w:sz w:val="72"/>
                                <w:szCs w:val="80"/>
                              </w:rPr>
                            </w:pPr>
                            <w:r w:rsidRPr="00A11222">
                              <w:rPr>
                                <w:rFonts w:cstheme="minorHAnsi"/>
                                <w:sz w:val="72"/>
                                <w:szCs w:val="80"/>
                              </w:rPr>
                              <w:t>POWIATU WSCHOWSKIEGO</w:t>
                            </w:r>
                          </w:p>
                          <w:p w14:paraId="593E5206" w14:textId="769E36EA" w:rsidR="00352A12" w:rsidRPr="00A11222" w:rsidRDefault="00352A12" w:rsidP="001F03BD">
                            <w:pPr>
                              <w:spacing w:after="0" w:line="180" w:lineRule="auto"/>
                              <w:ind w:right="1539"/>
                              <w:jc w:val="right"/>
                              <w:rPr>
                                <w:rFonts w:cstheme="minorHAnsi"/>
                                <w:b/>
                                <w:sz w:val="120"/>
                                <w:szCs w:val="120"/>
                              </w:rPr>
                            </w:pPr>
                            <w:r w:rsidRPr="00A11222">
                              <w:rPr>
                                <w:rFonts w:cstheme="minorHAnsi"/>
                                <w:b/>
                                <w:sz w:val="120"/>
                                <w:szCs w:val="120"/>
                              </w:rPr>
                              <w:t>2021-2030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C65F9" id="_x0000_t202" coordsize="21600,21600" o:spt="202" path="m,l,21600r21600,l21600,xe">
                <v:stroke joinstyle="miter"/>
                <v:path gradientshapeok="t" o:connecttype="rect"/>
              </v:shapetype>
              <v:shape id="Pole tekstowe 7" o:spid="_x0000_s1026" type="#_x0000_t202" style="position:absolute;margin-left:99.3pt;margin-top:109.25pt;width:531.25pt;height:16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" filled="f" stroked="f" strokeweight=".5pt">
                <v:textbox>
                  <w:txbxContent>
                    <w:p w14:paraId="6CC1A371" w14:textId="77777777" w:rsidR="00352A12" w:rsidRPr="00A11222" w:rsidRDefault="00352A12" w:rsidP="001F03BD">
                      <w:pPr>
                        <w:spacing w:after="0" w:line="180" w:lineRule="auto"/>
                        <w:ind w:right="1539"/>
                        <w:jc w:val="right"/>
                        <w:rPr>
                          <w:rFonts w:cstheme="minorHAnsi"/>
                          <w:sz w:val="72"/>
                          <w:szCs w:val="80"/>
                        </w:rPr>
                      </w:pPr>
                      <w:r w:rsidRPr="00A11222">
                        <w:rPr>
                          <w:rFonts w:cstheme="minorHAnsi"/>
                          <w:sz w:val="72"/>
                          <w:szCs w:val="80"/>
                        </w:rPr>
                        <w:t xml:space="preserve">STRATEGIA ROZWOJU </w:t>
                      </w:r>
                    </w:p>
                    <w:p w14:paraId="5BA80E6D" w14:textId="7538CF3E" w:rsidR="00352A12" w:rsidRPr="00A11222" w:rsidRDefault="00352A12" w:rsidP="001F03BD">
                      <w:pPr>
                        <w:spacing w:after="480" w:line="180" w:lineRule="auto"/>
                        <w:ind w:right="1539"/>
                        <w:jc w:val="right"/>
                        <w:rPr>
                          <w:rFonts w:cstheme="minorHAnsi"/>
                          <w:b/>
                          <w:sz w:val="72"/>
                          <w:szCs w:val="80"/>
                        </w:rPr>
                      </w:pPr>
                      <w:r w:rsidRPr="00A11222">
                        <w:rPr>
                          <w:rFonts w:cstheme="minorHAnsi"/>
                          <w:sz w:val="72"/>
                          <w:szCs w:val="80"/>
                        </w:rPr>
                        <w:t>POWIATU WSCHOWSKIEGO</w:t>
                      </w:r>
                    </w:p>
                    <w:p w14:paraId="593E5206" w14:textId="769E36EA" w:rsidR="00352A12" w:rsidRPr="00A11222" w:rsidRDefault="00352A12" w:rsidP="001F03BD">
                      <w:pPr>
                        <w:spacing w:after="0" w:line="180" w:lineRule="auto"/>
                        <w:ind w:right="1539"/>
                        <w:jc w:val="right"/>
                        <w:rPr>
                          <w:rFonts w:cstheme="minorHAnsi"/>
                          <w:b/>
                          <w:sz w:val="120"/>
                          <w:szCs w:val="120"/>
                        </w:rPr>
                      </w:pPr>
                      <w:r w:rsidRPr="00A11222">
                        <w:rPr>
                          <w:rFonts w:cstheme="minorHAnsi"/>
                          <w:b/>
                          <w:sz w:val="120"/>
                          <w:szCs w:val="120"/>
                        </w:rPr>
                        <w:t>2021-2030</w:t>
                      </w:r>
                    </w:p>
                  </w:txbxContent>
                </v:textbox>
                <w10:wrap anchorx="page"/>
              </v:shape>
            </w:pict>
          </mc:Fallback>
        </mc:AlternateContent>
      </w:r>
      <w:r w:rsidRPr="003208AD">
        <w:rPr>
          <w:b/>
          <w:noProof/>
          <w:lang w:eastAsia="pl-PL"/>
        </w:rPr>
        <mc:AlternateContent>
          <mc:Choice Requires="wps">
            <w:drawing>
              <wp:anchor distT="0" distB="0" distL="114300" distR="114300" simplePos="0" relativeHeight="251693056" behindDoc="0" locked="0" layoutInCell="1" allowOverlap="1" wp14:anchorId="6AE29A41" wp14:editId="3F076251">
                <wp:simplePos x="0" y="0"/>
                <wp:positionH relativeFrom="margin">
                  <wp:posOffset>-955040</wp:posOffset>
                </wp:positionH>
                <wp:positionV relativeFrom="paragraph">
                  <wp:posOffset>3808095</wp:posOffset>
                </wp:positionV>
                <wp:extent cx="7622540" cy="294198"/>
                <wp:effectExtent l="0" t="0" r="0" b="0"/>
                <wp:wrapNone/>
                <wp:docPr id="39" name="Prostokąt 39"/>
                <wp:cNvGraphicFramePr/>
                <a:graphic xmlns:a="http://schemas.openxmlformats.org/drawingml/2006/main">
                  <a:graphicData uri="http://schemas.microsoft.com/office/word/2010/wordprocessingShape">
                    <wps:wsp>
                      <wps:cNvSpPr/>
                      <wps:spPr>
                        <a:xfrm>
                          <a:off x="0" y="0"/>
                          <a:ext cx="7622540" cy="2941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86F6C" w14:textId="4F35162E" w:rsidR="00352A12" w:rsidRPr="00A11222" w:rsidRDefault="00352A12" w:rsidP="001F03BD">
                            <w:pPr>
                              <w:tabs>
                                <w:tab w:val="center" w:pos="993"/>
                              </w:tabs>
                              <w:ind w:left="709" w:firstLine="284"/>
                              <w:rPr>
                                <w:rFonts w:cstheme="minorHAnsi"/>
                                <w:color w:val="262626" w:themeColor="text1" w:themeTint="D9"/>
                                <w:sz w:val="28"/>
                                <w14:textFill>
                                  <w14:solidFill>
                                    <w14:schemeClr w14:val="tx1">
                                      <w14:alpha w14:val="100000"/>
                                      <w14:lumMod w14:val="85000"/>
                                      <w14:lumOff w14:val="15000"/>
                                    </w14:schemeClr>
                                  </w14:solidFill>
                                </w14:textFill>
                              </w:rPr>
                            </w:pPr>
                            <w:r w:rsidRPr="00A11222">
                              <w:rPr>
                                <w:rFonts w:cstheme="minorHAnsi"/>
                                <w:color w:val="262626" w:themeColor="text1" w:themeTint="D9"/>
                                <w:sz w:val="28"/>
                              </w:rPr>
                              <w:t>Kraków-Wschowa, 2021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29A41" id="Prostokąt 39" o:spid="_x0000_s1027" style="position:absolute;margin-left:-75.2pt;margin-top:299.85pt;width:600.2pt;height:23.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" fillcolor="#f2f2f2 [3052]" stroked="f" strokeweight="1pt">
                <v:textbox>
                  <w:txbxContent>
                    <w:p w14:paraId="28086F6C" w14:textId="4F35162E" w:rsidR="00352A12" w:rsidRPr="00A11222" w:rsidRDefault="00352A12" w:rsidP="001F03BD">
                      <w:pPr>
                        <w:tabs>
                          <w:tab w:val="center" w:pos="993"/>
                        </w:tabs>
                        <w:ind w:left="709" w:firstLine="284"/>
                        <w:rPr>
                          <w:rFonts w:cstheme="minorHAnsi"/>
                          <w:color w:val="262626" w:themeColor="text1" w:themeTint="D9"/>
                          <w:sz w:val="28"/>
                          <w14:textFill>
                            <w14:solidFill>
                              <w14:schemeClr w14:val="tx1">
                                <w14:alpha w14:val="100000"/>
                                <w14:lumMod w14:val="85000"/>
                                <w14:lumOff w14:val="15000"/>
                              </w14:schemeClr>
                            </w14:solidFill>
                          </w14:textFill>
                        </w:rPr>
                      </w:pPr>
                      <w:r w:rsidRPr="00A11222">
                        <w:rPr>
                          <w:rFonts w:cstheme="minorHAnsi"/>
                          <w:color w:val="262626" w:themeColor="text1" w:themeTint="D9"/>
                          <w:sz w:val="28"/>
                        </w:rPr>
                        <w:t>Kraków-Wschowa, 2021</w:t>
                      </w:r>
                    </w:p>
                  </w:txbxContent>
                </v:textbox>
                <w10:wrap anchorx="margin"/>
              </v:rect>
            </w:pict>
          </mc:Fallback>
        </mc:AlternateContent>
      </w:r>
      <w:r w:rsidR="00BC1FAA" w:rsidRPr="006C6CEF">
        <w:rPr>
          <w:rFonts w:cstheme="minorHAnsi"/>
          <w:noProof/>
          <w:lang w:eastAsia="pl-PL"/>
        </w:rPr>
        <mc:AlternateContent>
          <mc:Choice Requires="wps">
            <w:drawing>
              <wp:anchor distT="0" distB="0" distL="114300" distR="114300" simplePos="0" relativeHeight="251687936" behindDoc="0" locked="0" layoutInCell="1" allowOverlap="1" wp14:anchorId="58FC01E1" wp14:editId="7BAC87ED">
                <wp:simplePos x="0" y="0"/>
                <wp:positionH relativeFrom="page">
                  <wp:posOffset>265167</wp:posOffset>
                </wp:positionH>
                <wp:positionV relativeFrom="paragraph">
                  <wp:posOffset>5089941</wp:posOffset>
                </wp:positionV>
                <wp:extent cx="6132195" cy="2146300"/>
                <wp:effectExtent l="0" t="0" r="0" b="6350"/>
                <wp:wrapNone/>
                <wp:docPr id="34" name="Pole tekstowe 34"/>
                <wp:cNvGraphicFramePr/>
                <a:graphic xmlns:a="http://schemas.openxmlformats.org/drawingml/2006/main">
                  <a:graphicData uri="http://schemas.microsoft.com/office/word/2010/wordprocessingShape">
                    <wps:wsp>
                      <wps:cNvSpPr txBox="1"/>
                      <wps:spPr>
                        <a:xfrm>
                          <a:off x="0" y="0"/>
                          <a:ext cx="6132195" cy="2146300"/>
                        </a:xfrm>
                        <a:prstGeom prst="rect">
                          <a:avLst/>
                        </a:prstGeom>
                        <a:noFill/>
                        <a:ln w="6350">
                          <a:noFill/>
                        </a:ln>
                      </wps:spPr>
                      <wps:txbx>
                        <w:txbxContent>
                          <w:p w14:paraId="019C401B" w14:textId="77777777" w:rsidR="00352A12" w:rsidRPr="008E2618" w:rsidRDefault="00352A12" w:rsidP="00844607">
                            <w:pPr>
                              <w:spacing w:after="0" w:line="180" w:lineRule="auto"/>
                              <w:ind w:right="1195"/>
                              <w:jc w:val="right"/>
                              <w:rPr>
                                <w:rFonts w:ascii="Bahnschrift Light" w:hAnsi="Bahnschrift Light" w:cstheme="majorHAnsi"/>
                                <w:sz w:val="72"/>
                                <w:szCs w:val="80"/>
                              </w:rPr>
                            </w:pPr>
                            <w:r w:rsidRPr="008E2618">
                              <w:rPr>
                                <w:rFonts w:ascii="Bahnschrift Light" w:hAnsi="Bahnschrift Light" w:cstheme="majorHAnsi"/>
                                <w:sz w:val="72"/>
                                <w:szCs w:val="80"/>
                              </w:rPr>
                              <w:t xml:space="preserve">STRATEGIA ROZWOJU </w:t>
                            </w:r>
                          </w:p>
                          <w:p w14:paraId="62540594" w14:textId="77777777" w:rsidR="00352A12" w:rsidRPr="008E2618" w:rsidRDefault="00352A12" w:rsidP="00844607">
                            <w:pPr>
                              <w:spacing w:after="360" w:line="180" w:lineRule="auto"/>
                              <w:ind w:right="1196"/>
                              <w:jc w:val="right"/>
                              <w:rPr>
                                <w:rFonts w:ascii="Bahnschrift Light" w:hAnsi="Bahnschrift Light"/>
                                <w:b/>
                                <w:sz w:val="72"/>
                                <w:szCs w:val="80"/>
                              </w:rPr>
                            </w:pPr>
                            <w:r w:rsidRPr="008E2618">
                              <w:rPr>
                                <w:rFonts w:ascii="Bahnschrift Light" w:hAnsi="Bahnschrift Light" w:cstheme="majorHAnsi"/>
                                <w:sz w:val="72"/>
                                <w:szCs w:val="80"/>
                              </w:rPr>
                              <w:t>POWIATU WSCHOWSKIEGO</w:t>
                            </w:r>
                          </w:p>
                          <w:p w14:paraId="4C66DA54" w14:textId="77777777" w:rsidR="00352A12" w:rsidRPr="008E2618" w:rsidRDefault="00352A12" w:rsidP="00844607">
                            <w:pPr>
                              <w:spacing w:after="0" w:line="180" w:lineRule="auto"/>
                              <w:ind w:right="1194"/>
                              <w:jc w:val="right"/>
                              <w:rPr>
                                <w:rFonts w:ascii="Bahnschrift Light" w:hAnsi="Bahnschrift Light" w:cstheme="majorHAnsi"/>
                                <w:b/>
                                <w:sz w:val="96"/>
                                <w:szCs w:val="130"/>
                              </w:rPr>
                            </w:pPr>
                            <w:r w:rsidRPr="008E2618">
                              <w:rPr>
                                <w:rFonts w:ascii="Bahnschrift Light" w:hAnsi="Bahnschrift Light" w:cstheme="majorHAnsi"/>
                                <w:b/>
                                <w:sz w:val="96"/>
                                <w:szCs w:val="130"/>
                              </w:rPr>
                              <w:t>2021-2030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01E1" id="Pole tekstowe 34" o:spid="_x0000_s1028" type="#_x0000_t202" style="position:absolute;margin-left:20.9pt;margin-top:400.8pt;width:482.85pt;height:16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" filled="f" stroked="f" strokeweight=".5pt">
                <v:textbox>
                  <w:txbxContent>
                    <w:p w14:paraId="019C401B" w14:textId="77777777" w:rsidR="00352A12" w:rsidRPr="008E2618" w:rsidRDefault="00352A12" w:rsidP="00844607">
                      <w:pPr>
                        <w:spacing w:after="0" w:line="180" w:lineRule="auto"/>
                        <w:ind w:right="1195"/>
                        <w:jc w:val="right"/>
                        <w:rPr>
                          <w:rFonts w:ascii="Bahnschrift Light" w:hAnsi="Bahnschrift Light" w:cstheme="majorHAnsi"/>
                          <w:sz w:val="72"/>
                          <w:szCs w:val="80"/>
                        </w:rPr>
                      </w:pPr>
                      <w:r w:rsidRPr="008E2618">
                        <w:rPr>
                          <w:rFonts w:ascii="Bahnschrift Light" w:hAnsi="Bahnschrift Light" w:cstheme="majorHAnsi"/>
                          <w:sz w:val="72"/>
                          <w:szCs w:val="80"/>
                        </w:rPr>
                        <w:t xml:space="preserve">STRATEGIA ROZWOJU </w:t>
                      </w:r>
                    </w:p>
                    <w:p w14:paraId="62540594" w14:textId="77777777" w:rsidR="00352A12" w:rsidRPr="008E2618" w:rsidRDefault="00352A12" w:rsidP="00844607">
                      <w:pPr>
                        <w:spacing w:after="360" w:line="180" w:lineRule="auto"/>
                        <w:ind w:right="1196"/>
                        <w:jc w:val="right"/>
                        <w:rPr>
                          <w:rFonts w:ascii="Bahnschrift Light" w:hAnsi="Bahnschrift Light"/>
                          <w:b/>
                          <w:sz w:val="72"/>
                          <w:szCs w:val="80"/>
                        </w:rPr>
                      </w:pPr>
                      <w:r w:rsidRPr="008E2618">
                        <w:rPr>
                          <w:rFonts w:ascii="Bahnschrift Light" w:hAnsi="Bahnschrift Light" w:cstheme="majorHAnsi"/>
                          <w:sz w:val="72"/>
                          <w:szCs w:val="80"/>
                        </w:rPr>
                        <w:t>POWIATU WSCHOWSKIEGO</w:t>
                      </w:r>
                    </w:p>
                    <w:p w14:paraId="4C66DA54" w14:textId="77777777" w:rsidR="00352A12" w:rsidRPr="008E2618" w:rsidRDefault="00352A12" w:rsidP="00844607">
                      <w:pPr>
                        <w:spacing w:after="0" w:line="180" w:lineRule="auto"/>
                        <w:ind w:right="1194"/>
                        <w:jc w:val="right"/>
                        <w:rPr>
                          <w:rFonts w:ascii="Bahnschrift Light" w:hAnsi="Bahnschrift Light" w:cstheme="majorHAnsi"/>
                          <w:b/>
                          <w:sz w:val="96"/>
                          <w:szCs w:val="130"/>
                        </w:rPr>
                      </w:pPr>
                      <w:r w:rsidRPr="008E2618">
                        <w:rPr>
                          <w:rFonts w:ascii="Bahnschrift Light" w:hAnsi="Bahnschrift Light" w:cstheme="majorHAnsi"/>
                          <w:b/>
                          <w:sz w:val="96"/>
                          <w:szCs w:val="130"/>
                        </w:rPr>
                        <w:t>2021-2030</w:t>
                      </w:r>
                    </w:p>
                  </w:txbxContent>
                </v:textbox>
                <w10:wrap anchorx="page"/>
              </v:shape>
            </w:pict>
          </mc:Fallback>
        </mc:AlternateContent>
      </w:r>
      <w:r w:rsidR="00844607">
        <w:rPr>
          <w:rFonts w:cstheme="minorHAnsi"/>
        </w:rPr>
        <w:br w:type="page"/>
      </w:r>
    </w:p>
    <w:p w14:paraId="16076F8B" w14:textId="6FED57E2" w:rsidR="00F13F3A" w:rsidRPr="00D2121D" w:rsidRDefault="00F13F3A">
      <w:pPr>
        <w:rPr>
          <w:rFonts w:cstheme="minorHAnsi"/>
        </w:rPr>
      </w:pPr>
    </w:p>
    <w:p w14:paraId="20E4AE05" w14:textId="0BC93C16" w:rsidR="00F13F3A" w:rsidRPr="00D2121D" w:rsidRDefault="00F13F3A">
      <w:pPr>
        <w:rPr>
          <w:rFonts w:cstheme="minorHAnsi"/>
        </w:rPr>
      </w:pPr>
    </w:p>
    <w:p w14:paraId="30350895" w14:textId="77777777" w:rsidR="00563740" w:rsidRPr="00D2121D" w:rsidRDefault="00563740">
      <w:pPr>
        <w:rPr>
          <w:rFonts w:cstheme="minorHAnsi"/>
        </w:rPr>
      </w:pPr>
    </w:p>
    <w:p w14:paraId="7F3B87BB" w14:textId="5A18B7B4" w:rsidR="00563740" w:rsidRPr="00D2121D" w:rsidRDefault="00563740">
      <w:pPr>
        <w:rPr>
          <w:rFonts w:cstheme="minorHAnsi"/>
        </w:rPr>
      </w:pPr>
    </w:p>
    <w:p w14:paraId="7DC50179" w14:textId="77777777" w:rsidR="00F13F3A" w:rsidRPr="00D2121D" w:rsidRDefault="00F13F3A" w:rsidP="00F13F3A">
      <w:pPr>
        <w:spacing w:after="120" w:line="276" w:lineRule="auto"/>
        <w:jc w:val="both"/>
        <w:rPr>
          <w:rFonts w:cstheme="minorHAnsi"/>
          <w:sz w:val="23"/>
          <w:szCs w:val="23"/>
        </w:rPr>
      </w:pPr>
    </w:p>
    <w:p w14:paraId="792CFDEE" w14:textId="77777777" w:rsidR="00F13F3A" w:rsidRPr="00D2121D" w:rsidRDefault="00F13F3A" w:rsidP="00F13F3A">
      <w:pPr>
        <w:spacing w:after="120" w:line="276" w:lineRule="auto"/>
        <w:jc w:val="both"/>
        <w:rPr>
          <w:rFonts w:cstheme="minorHAnsi"/>
          <w:sz w:val="23"/>
          <w:szCs w:val="23"/>
        </w:rPr>
      </w:pPr>
    </w:p>
    <w:p w14:paraId="0E2361C5" w14:textId="77777777" w:rsidR="00F13F3A" w:rsidRPr="00D2121D" w:rsidRDefault="00F13F3A" w:rsidP="00F13F3A">
      <w:pPr>
        <w:spacing w:after="120" w:line="276" w:lineRule="auto"/>
        <w:jc w:val="both"/>
        <w:rPr>
          <w:rFonts w:cstheme="minorHAnsi"/>
          <w:sz w:val="23"/>
          <w:szCs w:val="23"/>
        </w:rPr>
      </w:pPr>
    </w:p>
    <w:p w14:paraId="5428451F" w14:textId="77777777" w:rsidR="00F13F3A" w:rsidRPr="00D2121D" w:rsidRDefault="00F13F3A" w:rsidP="00F13F3A">
      <w:pPr>
        <w:spacing w:after="120" w:line="276" w:lineRule="auto"/>
        <w:jc w:val="both"/>
        <w:rPr>
          <w:rFonts w:cstheme="minorHAnsi"/>
          <w:sz w:val="23"/>
          <w:szCs w:val="23"/>
        </w:rPr>
      </w:pPr>
    </w:p>
    <w:p w14:paraId="01BA4019" w14:textId="77777777" w:rsidR="00F13F3A" w:rsidRPr="00D2121D" w:rsidRDefault="00F13F3A" w:rsidP="00F13F3A">
      <w:pPr>
        <w:spacing w:after="120" w:line="276" w:lineRule="auto"/>
        <w:jc w:val="both"/>
        <w:rPr>
          <w:rFonts w:cstheme="minorHAnsi"/>
          <w:sz w:val="23"/>
          <w:szCs w:val="23"/>
        </w:rPr>
      </w:pPr>
    </w:p>
    <w:p w14:paraId="0E2B13A9" w14:textId="77777777" w:rsidR="00F13F3A" w:rsidRPr="00D2121D" w:rsidRDefault="00F13F3A" w:rsidP="00F13F3A">
      <w:pPr>
        <w:spacing w:after="120" w:line="276" w:lineRule="auto"/>
        <w:jc w:val="both"/>
        <w:rPr>
          <w:rFonts w:cstheme="minorHAnsi"/>
          <w:sz w:val="23"/>
          <w:szCs w:val="23"/>
        </w:rPr>
      </w:pPr>
    </w:p>
    <w:p w14:paraId="294DDEA6" w14:textId="006DC99B" w:rsidR="00F13F3A" w:rsidRPr="00D2121D" w:rsidRDefault="00F13F3A" w:rsidP="00F13F3A">
      <w:pPr>
        <w:spacing w:after="120" w:line="276" w:lineRule="auto"/>
        <w:jc w:val="both"/>
        <w:rPr>
          <w:rFonts w:cstheme="minorHAnsi"/>
          <w:sz w:val="23"/>
          <w:szCs w:val="23"/>
        </w:rPr>
      </w:pPr>
    </w:p>
    <w:p w14:paraId="327F92B0" w14:textId="404D9FA2" w:rsidR="00F13F3A" w:rsidRPr="00D2121D" w:rsidRDefault="00F13F3A" w:rsidP="00F13F3A">
      <w:pPr>
        <w:spacing w:after="120" w:line="276" w:lineRule="auto"/>
        <w:jc w:val="both"/>
        <w:rPr>
          <w:rFonts w:cstheme="minorHAnsi"/>
          <w:sz w:val="23"/>
          <w:szCs w:val="23"/>
        </w:rPr>
      </w:pPr>
    </w:p>
    <w:p w14:paraId="7BE1BF1D" w14:textId="2DF57116" w:rsidR="00F13F3A" w:rsidRPr="00D2121D" w:rsidRDefault="00F13F3A" w:rsidP="00F13F3A">
      <w:pPr>
        <w:spacing w:after="120" w:line="276" w:lineRule="auto"/>
        <w:jc w:val="both"/>
        <w:rPr>
          <w:rFonts w:cstheme="minorHAnsi"/>
          <w:sz w:val="23"/>
          <w:szCs w:val="23"/>
        </w:rPr>
      </w:pPr>
    </w:p>
    <w:p w14:paraId="659572E8" w14:textId="38181E02" w:rsidR="00F13F3A" w:rsidRPr="00D2121D" w:rsidRDefault="00F13F3A" w:rsidP="00F13F3A">
      <w:pPr>
        <w:spacing w:after="120" w:line="276" w:lineRule="auto"/>
        <w:jc w:val="both"/>
        <w:rPr>
          <w:rFonts w:cstheme="minorHAnsi"/>
          <w:sz w:val="23"/>
          <w:szCs w:val="23"/>
        </w:rPr>
      </w:pPr>
    </w:p>
    <w:p w14:paraId="236A8618" w14:textId="5C932F0A" w:rsidR="00F13F3A" w:rsidRPr="00D2121D" w:rsidRDefault="00F13F3A" w:rsidP="00F13F3A">
      <w:pPr>
        <w:spacing w:after="120" w:line="276" w:lineRule="auto"/>
        <w:jc w:val="both"/>
        <w:rPr>
          <w:rFonts w:cstheme="minorHAnsi"/>
          <w:sz w:val="23"/>
          <w:szCs w:val="23"/>
        </w:rPr>
      </w:pPr>
    </w:p>
    <w:p w14:paraId="273B99D1" w14:textId="7F8B5D3E" w:rsidR="00F13F3A" w:rsidRPr="00D2121D" w:rsidRDefault="00F13F3A" w:rsidP="00F13F3A">
      <w:pPr>
        <w:spacing w:after="120" w:line="276" w:lineRule="auto"/>
        <w:jc w:val="both"/>
        <w:rPr>
          <w:rFonts w:cstheme="minorHAnsi"/>
          <w:sz w:val="23"/>
          <w:szCs w:val="23"/>
        </w:rPr>
      </w:pPr>
    </w:p>
    <w:p w14:paraId="1CEDBA90" w14:textId="1E410623" w:rsidR="00F13F3A" w:rsidRPr="00D2121D" w:rsidRDefault="00F13F3A" w:rsidP="00F13F3A">
      <w:pPr>
        <w:spacing w:after="120" w:line="276" w:lineRule="auto"/>
        <w:jc w:val="both"/>
        <w:rPr>
          <w:rFonts w:cstheme="minorHAnsi"/>
          <w:sz w:val="23"/>
          <w:szCs w:val="23"/>
        </w:rPr>
      </w:pPr>
    </w:p>
    <w:p w14:paraId="681E52D3" w14:textId="77777777" w:rsidR="00F13F3A" w:rsidRPr="00D2121D" w:rsidRDefault="00F13F3A" w:rsidP="00F13F3A">
      <w:pPr>
        <w:spacing w:after="120" w:line="276" w:lineRule="auto"/>
        <w:jc w:val="both"/>
        <w:rPr>
          <w:rFonts w:cstheme="minorHAnsi"/>
          <w:sz w:val="23"/>
          <w:szCs w:val="23"/>
        </w:rPr>
      </w:pPr>
    </w:p>
    <w:p w14:paraId="100A46B4" w14:textId="77777777" w:rsidR="00F13F3A" w:rsidRPr="00D2121D" w:rsidRDefault="00F13F3A" w:rsidP="00F13F3A">
      <w:pPr>
        <w:spacing w:after="120" w:line="276" w:lineRule="auto"/>
        <w:jc w:val="both"/>
        <w:rPr>
          <w:rFonts w:cstheme="minorHAnsi"/>
          <w:sz w:val="23"/>
          <w:szCs w:val="23"/>
        </w:rPr>
      </w:pPr>
    </w:p>
    <w:p w14:paraId="345325B9" w14:textId="77777777" w:rsidR="00F13F3A" w:rsidRPr="00D2121D" w:rsidRDefault="00F13F3A" w:rsidP="00F13F3A">
      <w:pPr>
        <w:spacing w:after="120" w:line="276" w:lineRule="auto"/>
        <w:jc w:val="both"/>
        <w:rPr>
          <w:rFonts w:cstheme="minorHAnsi"/>
          <w:sz w:val="23"/>
          <w:szCs w:val="23"/>
        </w:rPr>
      </w:pPr>
    </w:p>
    <w:p w14:paraId="614414DA" w14:textId="77777777" w:rsidR="00F13F3A" w:rsidRPr="00D2121D" w:rsidRDefault="00F13F3A" w:rsidP="00F13F3A">
      <w:pPr>
        <w:spacing w:after="120" w:line="276" w:lineRule="auto"/>
        <w:jc w:val="both"/>
        <w:rPr>
          <w:rFonts w:cstheme="minorHAnsi"/>
          <w:sz w:val="23"/>
          <w:szCs w:val="23"/>
        </w:rPr>
      </w:pPr>
    </w:p>
    <w:p w14:paraId="321FAEFE" w14:textId="3E1FB3DE" w:rsidR="00F13F3A" w:rsidRPr="00D2121D" w:rsidRDefault="00F13F3A" w:rsidP="00F13F3A">
      <w:pPr>
        <w:spacing w:after="120" w:line="276" w:lineRule="auto"/>
        <w:jc w:val="both"/>
        <w:rPr>
          <w:rFonts w:cstheme="minorHAnsi"/>
          <w:sz w:val="23"/>
          <w:szCs w:val="23"/>
        </w:rPr>
      </w:pPr>
      <w:r w:rsidRPr="00D2121D">
        <w:rPr>
          <w:rFonts w:cstheme="minorHAnsi"/>
          <w:sz w:val="23"/>
          <w:szCs w:val="23"/>
        </w:rPr>
        <w:t xml:space="preserve">Dokument powstał na zlecenie Starostwa Powiatowego we Wschowie, a jego głównymi autorami są eksperci i interesariusze lokalni oraz konsultanci </w:t>
      </w:r>
      <w:r w:rsidRPr="00D2121D">
        <w:rPr>
          <w:rFonts w:cstheme="minorHAnsi"/>
          <w:b/>
          <w:sz w:val="23"/>
          <w:szCs w:val="23"/>
        </w:rPr>
        <w:t xml:space="preserve">FRDL Małopolskiego Instytut Samorządu Terytorialnego i Administracji </w:t>
      </w:r>
      <w:r w:rsidRPr="00D2121D">
        <w:rPr>
          <w:rFonts w:cstheme="minorHAnsi"/>
          <w:sz w:val="23"/>
          <w:szCs w:val="23"/>
        </w:rPr>
        <w:t>z Krakowa, którzy prowadzili proces strategiczny.</w:t>
      </w:r>
    </w:p>
    <w:p w14:paraId="04890A50" w14:textId="77777777" w:rsidR="00F13F3A" w:rsidRPr="00D2121D" w:rsidRDefault="00F13F3A" w:rsidP="00F13F3A">
      <w:pPr>
        <w:spacing w:after="120" w:line="276" w:lineRule="auto"/>
        <w:jc w:val="both"/>
        <w:rPr>
          <w:rFonts w:cstheme="minorHAnsi"/>
          <w:b/>
          <w:sz w:val="2"/>
          <w:szCs w:val="2"/>
        </w:rPr>
      </w:pP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467"/>
      </w:tblGrid>
      <w:tr w:rsidR="00F13F3A" w:rsidRPr="00D2121D" w14:paraId="2219592A" w14:textId="77777777" w:rsidTr="00F13F3A">
        <w:tc>
          <w:tcPr>
            <w:tcW w:w="4605" w:type="dxa"/>
          </w:tcPr>
          <w:p w14:paraId="185D4FD8" w14:textId="77777777" w:rsidR="00F13F3A" w:rsidRPr="00D2121D" w:rsidRDefault="00F13F3A" w:rsidP="00F13F3A">
            <w:pPr>
              <w:pStyle w:val="Nagwek"/>
              <w:rPr>
                <w:rFonts w:cstheme="minorHAnsi"/>
              </w:rPr>
            </w:pPr>
            <w:r w:rsidRPr="00D2121D">
              <w:rPr>
                <w:rFonts w:cstheme="minorHAnsi"/>
                <w:noProof/>
                <w:lang w:eastAsia="pl-PL"/>
              </w:rPr>
              <w:drawing>
                <wp:inline distT="0" distB="0" distL="0" distR="0" wp14:anchorId="7949CC7D" wp14:editId="71991E3E">
                  <wp:extent cx="1710690" cy="688340"/>
                  <wp:effectExtent l="0" t="0" r="381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DL_Logo_Rozszerzone_Specjalne_RGB.png"/>
                          <pic:cNvPicPr/>
                        </pic:nvPicPr>
                        <pic:blipFill rotWithShape="1">
                          <a:blip r:embed="rId10">
                            <a:extLst>
                              <a:ext uri="{28A0092B-C50C-407E-A947-70E740481C1C}">
                                <a14:useLocalDpi xmlns:a14="http://schemas.microsoft.com/office/drawing/2010/main" val="0"/>
                              </a:ext>
                            </a:extLst>
                          </a:blip>
                          <a:srcRect l="10553" t="19977" r="10312" b="20785"/>
                          <a:stretch/>
                        </pic:blipFill>
                        <pic:spPr bwMode="auto">
                          <a:xfrm>
                            <a:off x="0" y="0"/>
                            <a:ext cx="1710690" cy="688340"/>
                          </a:xfrm>
                          <a:prstGeom prst="rect">
                            <a:avLst/>
                          </a:prstGeom>
                          <a:ln>
                            <a:noFill/>
                          </a:ln>
                          <a:extLst>
                            <a:ext uri="{53640926-AAD7-44D8-BBD7-CCE9431645EC}">
                              <a14:shadowObscured xmlns:a14="http://schemas.microsoft.com/office/drawing/2010/main"/>
                            </a:ext>
                          </a:extLst>
                        </pic:spPr>
                      </pic:pic>
                    </a:graphicData>
                  </a:graphic>
                </wp:inline>
              </w:drawing>
            </w:r>
          </w:p>
        </w:tc>
        <w:tc>
          <w:tcPr>
            <w:tcW w:w="4605" w:type="dxa"/>
          </w:tcPr>
          <w:p w14:paraId="4ECCCE76" w14:textId="77777777" w:rsidR="00F13F3A" w:rsidRPr="00D2121D" w:rsidRDefault="00F13F3A" w:rsidP="00F13F3A">
            <w:pPr>
              <w:pStyle w:val="Nagwek"/>
              <w:jc w:val="right"/>
              <w:rPr>
                <w:rFonts w:cstheme="minorHAnsi"/>
              </w:rPr>
            </w:pPr>
            <w:r w:rsidRPr="00D2121D">
              <w:rPr>
                <w:rFonts w:cstheme="minorHAnsi"/>
                <w:noProof/>
                <w:lang w:eastAsia="pl-PL"/>
              </w:rPr>
              <w:drawing>
                <wp:inline distT="0" distB="0" distL="0" distR="0" wp14:anchorId="14FD7F2A" wp14:editId="1A2A2A6F">
                  <wp:extent cx="888529" cy="755690"/>
                  <wp:effectExtent l="0" t="0" r="6985"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latMISTiA _jp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6918" cy="822360"/>
                          </a:xfrm>
                          <a:prstGeom prst="rect">
                            <a:avLst/>
                          </a:prstGeom>
                        </pic:spPr>
                      </pic:pic>
                    </a:graphicData>
                  </a:graphic>
                </wp:inline>
              </w:drawing>
            </w:r>
          </w:p>
        </w:tc>
      </w:tr>
      <w:tr w:rsidR="00F13F3A" w:rsidRPr="00D2121D" w14:paraId="285BEE14" w14:textId="77777777" w:rsidTr="00F13F3A">
        <w:tc>
          <w:tcPr>
            <w:tcW w:w="9210" w:type="dxa"/>
            <w:gridSpan w:val="2"/>
          </w:tcPr>
          <w:p w14:paraId="417E60FF" w14:textId="77777777" w:rsidR="00F13F3A" w:rsidRPr="00D2121D" w:rsidRDefault="00F13F3A" w:rsidP="00F13F3A">
            <w:pPr>
              <w:pStyle w:val="Nagwek"/>
              <w:rPr>
                <w:rFonts w:cstheme="minorHAnsi"/>
              </w:rPr>
            </w:pPr>
            <w:r w:rsidRPr="00D2121D">
              <w:rPr>
                <w:rFonts w:cstheme="minorHAnsi"/>
                <w:noProof/>
                <w:lang w:eastAsia="pl-PL"/>
              </w:rPr>
              <w:drawing>
                <wp:inline distT="0" distB="0" distL="0" distR="0" wp14:anchorId="2923F1B7" wp14:editId="5EAAAC2E">
                  <wp:extent cx="4498848" cy="50292"/>
                  <wp:effectExtent l="19050" t="0" r="0" b="0"/>
                  <wp:docPr id="4" name="Obraz 3" descr="Podkresleni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kreslenie_01.jpg"/>
                          <pic:cNvPicPr/>
                        </pic:nvPicPr>
                        <pic:blipFill>
                          <a:blip r:embed="rId12"/>
                          <a:stretch>
                            <a:fillRect/>
                          </a:stretch>
                        </pic:blipFill>
                        <pic:spPr>
                          <a:xfrm>
                            <a:off x="0" y="0"/>
                            <a:ext cx="4498848" cy="50292"/>
                          </a:xfrm>
                          <a:prstGeom prst="rect">
                            <a:avLst/>
                          </a:prstGeom>
                        </pic:spPr>
                      </pic:pic>
                    </a:graphicData>
                  </a:graphic>
                </wp:inline>
              </w:drawing>
            </w:r>
          </w:p>
        </w:tc>
      </w:tr>
    </w:tbl>
    <w:p w14:paraId="69C94E21" w14:textId="77777777" w:rsidR="00F13F3A" w:rsidRPr="00D2121D" w:rsidRDefault="00F13F3A" w:rsidP="00F13F3A">
      <w:pPr>
        <w:spacing w:after="120" w:line="276" w:lineRule="auto"/>
        <w:jc w:val="both"/>
        <w:rPr>
          <w:rFonts w:cstheme="minorHAnsi"/>
          <w:sz w:val="23"/>
          <w:szCs w:val="23"/>
        </w:rPr>
      </w:pPr>
    </w:p>
    <w:p w14:paraId="6AC73229" w14:textId="77777777" w:rsidR="00F13F3A" w:rsidRPr="00D2121D" w:rsidRDefault="00F13F3A" w:rsidP="00F13F3A">
      <w:pPr>
        <w:spacing w:after="120" w:line="276" w:lineRule="auto"/>
        <w:jc w:val="both"/>
        <w:rPr>
          <w:rFonts w:cstheme="minorHAnsi"/>
          <w:sz w:val="2"/>
          <w:szCs w:val="2"/>
        </w:rPr>
      </w:pPr>
    </w:p>
    <w:p w14:paraId="76DC377E" w14:textId="77777777" w:rsidR="00F13F3A" w:rsidRPr="00D2121D" w:rsidRDefault="00F13F3A" w:rsidP="00F13F3A">
      <w:pPr>
        <w:spacing w:after="120" w:line="276" w:lineRule="auto"/>
        <w:jc w:val="both"/>
        <w:rPr>
          <w:rFonts w:cstheme="minorHAnsi"/>
          <w:sz w:val="24"/>
        </w:rPr>
      </w:pPr>
      <w:r w:rsidRPr="00D2121D">
        <w:rPr>
          <w:rFonts w:cstheme="minorHAnsi"/>
          <w:b/>
          <w:sz w:val="23"/>
          <w:szCs w:val="23"/>
        </w:rPr>
        <w:t>Serdecznie podziękowania dla wszystkich zaangażowanych w proces opracowania niniejszego dokumentu</w:t>
      </w:r>
      <w:r w:rsidRPr="00D2121D">
        <w:rPr>
          <w:rFonts w:cstheme="minorHAnsi"/>
          <w:sz w:val="23"/>
          <w:szCs w:val="23"/>
        </w:rPr>
        <w:t xml:space="preserve"> – za poświęcony czas, rzetelność, merytoryczne podejście, profesjonalizm oraz odwagę w proponowaniu rozwiązań korzystnych dla powiatu wschowskiego i jego mieszkańców.</w:t>
      </w:r>
    </w:p>
    <w:p w14:paraId="0A2C9FC4" w14:textId="64204459" w:rsidR="00F13F3A" w:rsidRPr="00D2121D" w:rsidRDefault="00F13F3A">
      <w:pPr>
        <w:rPr>
          <w:rFonts w:cstheme="minorHAnsi"/>
        </w:rPr>
      </w:pPr>
      <w:r w:rsidRPr="00D2121D">
        <w:rPr>
          <w:rFonts w:cstheme="minorHAnsi"/>
        </w:rPr>
        <w:br w:type="page"/>
      </w:r>
    </w:p>
    <w:sdt>
      <w:sdtPr>
        <w:rPr>
          <w:rFonts w:cstheme="minorHAnsi"/>
        </w:rPr>
        <w:id w:val="-2097774317"/>
        <w:docPartObj>
          <w:docPartGallery w:val="Table of Contents"/>
          <w:docPartUnique/>
        </w:docPartObj>
      </w:sdtPr>
      <w:sdtEndPr>
        <w:rPr>
          <w:bCs/>
          <w:sz w:val="23"/>
          <w:szCs w:val="23"/>
        </w:rPr>
      </w:sdtEndPr>
      <w:sdtContent>
        <w:p w14:paraId="5240C671" w14:textId="3072844A" w:rsidR="00526566" w:rsidRPr="00D2121D" w:rsidRDefault="00526566" w:rsidP="006B04B2">
          <w:pPr>
            <w:rPr>
              <w:rFonts w:cstheme="minorHAnsi"/>
            </w:rPr>
          </w:pPr>
        </w:p>
        <w:p w14:paraId="1E75F524" w14:textId="06E9B245" w:rsidR="003674DE" w:rsidRPr="00D2121D" w:rsidRDefault="00DB3BD1" w:rsidP="00526566">
          <w:pPr>
            <w:pStyle w:val="Nagwekspisutreci"/>
            <w:spacing w:before="0" w:after="120" w:line="288" w:lineRule="auto"/>
            <w:jc w:val="both"/>
            <w:rPr>
              <w:rFonts w:asciiTheme="minorHAnsi" w:hAnsiTheme="minorHAnsi" w:cstheme="minorHAnsi"/>
              <w:b/>
              <w:color w:val="4472C4" w:themeColor="accent5"/>
              <w:lang w:eastAsia="en-US"/>
            </w:rPr>
          </w:pPr>
          <w:r w:rsidRPr="00D2121D">
            <w:rPr>
              <w:rFonts w:asciiTheme="minorHAnsi" w:hAnsiTheme="minorHAnsi" w:cstheme="minorHAnsi"/>
              <w:b/>
              <w:color w:val="4472C4" w:themeColor="accent5"/>
              <w:lang w:eastAsia="en-US"/>
            </w:rPr>
            <w:t>SPIS TREŚCI</w:t>
          </w:r>
        </w:p>
        <w:p w14:paraId="37639844" w14:textId="34F740BC" w:rsidR="00845DBD" w:rsidRPr="00D2121D" w:rsidRDefault="00AB3512" w:rsidP="00845DBD">
          <w:pPr>
            <w:pStyle w:val="Spistreci1"/>
            <w:tabs>
              <w:tab w:val="right" w:leader="dot" w:pos="9062"/>
            </w:tabs>
            <w:spacing w:after="120" w:line="276" w:lineRule="auto"/>
            <w:jc w:val="both"/>
            <w:rPr>
              <w:rFonts w:eastAsiaTheme="minorEastAsia" w:cstheme="minorHAnsi"/>
              <w:noProof/>
              <w:sz w:val="23"/>
              <w:szCs w:val="23"/>
              <w:lang w:eastAsia="pl-PL"/>
            </w:rPr>
          </w:pPr>
          <w:r w:rsidRPr="00D2121D">
            <w:rPr>
              <w:rFonts w:cstheme="minorHAnsi"/>
              <w:bCs/>
              <w:sz w:val="23"/>
              <w:szCs w:val="23"/>
            </w:rPr>
            <w:fldChar w:fldCharType="begin"/>
          </w:r>
          <w:r w:rsidRPr="00D2121D">
            <w:rPr>
              <w:rFonts w:cstheme="minorHAnsi"/>
              <w:bCs/>
              <w:sz w:val="23"/>
              <w:szCs w:val="23"/>
            </w:rPr>
            <w:instrText xml:space="preserve"> TOC \o "1-3" \h \z \u </w:instrText>
          </w:r>
          <w:r w:rsidRPr="00D2121D">
            <w:rPr>
              <w:rFonts w:cstheme="minorHAnsi"/>
              <w:bCs/>
              <w:sz w:val="23"/>
              <w:szCs w:val="23"/>
            </w:rPr>
            <w:fldChar w:fldCharType="separate"/>
          </w:r>
          <w:hyperlink w:anchor="_Toc82767129" w:history="1">
            <w:r w:rsidR="00845DBD" w:rsidRPr="00D2121D">
              <w:rPr>
                <w:rStyle w:val="Hipercze"/>
                <w:rFonts w:cstheme="minorHAnsi"/>
                <w:b/>
                <w:noProof/>
                <w:sz w:val="23"/>
                <w:szCs w:val="23"/>
              </w:rPr>
              <w:t>WPROWADZENIE</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_Toc82767129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3</w:t>
            </w:r>
            <w:r w:rsidR="00845DBD" w:rsidRPr="00D2121D">
              <w:rPr>
                <w:rFonts w:cstheme="minorHAnsi"/>
                <w:noProof/>
                <w:webHidden/>
                <w:sz w:val="23"/>
                <w:szCs w:val="23"/>
              </w:rPr>
              <w:fldChar w:fldCharType="end"/>
            </w:r>
          </w:hyperlink>
        </w:p>
        <w:p w14:paraId="02D538A8" w14:textId="751E79FB"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30" w:history="1">
            <w:r w:rsidR="00845DBD" w:rsidRPr="00D2121D">
              <w:rPr>
                <w:rStyle w:val="Hipercze"/>
                <w:rFonts w:cstheme="minorHAnsi"/>
                <w:b/>
                <w:noProof/>
                <w:sz w:val="23"/>
                <w:szCs w:val="23"/>
              </w:rPr>
              <w:t>Przesłanki aktualizacji / budowy nowej strategii rozwoju powiatu</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_Toc82767130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3</w:t>
            </w:r>
            <w:r w:rsidR="00845DBD" w:rsidRPr="00D2121D">
              <w:rPr>
                <w:rFonts w:cstheme="minorHAnsi"/>
                <w:noProof/>
                <w:webHidden/>
                <w:sz w:val="23"/>
                <w:szCs w:val="23"/>
              </w:rPr>
              <w:fldChar w:fldCharType="end"/>
            </w:r>
          </w:hyperlink>
        </w:p>
        <w:p w14:paraId="48EB313D" w14:textId="599C0F70"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31" w:history="1">
            <w:r w:rsidR="00845DBD" w:rsidRPr="00D2121D">
              <w:rPr>
                <w:rStyle w:val="Hipercze"/>
                <w:rFonts w:cstheme="minorHAnsi"/>
                <w:b/>
                <w:noProof/>
                <w:sz w:val="23"/>
                <w:szCs w:val="23"/>
              </w:rPr>
              <w:t>Założenia procesu opracowania strategii</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_Toc82767131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4</w:t>
            </w:r>
            <w:r w:rsidR="00845DBD" w:rsidRPr="00D2121D">
              <w:rPr>
                <w:rFonts w:cstheme="minorHAnsi"/>
                <w:noProof/>
                <w:webHidden/>
                <w:sz w:val="23"/>
                <w:szCs w:val="23"/>
              </w:rPr>
              <w:fldChar w:fldCharType="end"/>
            </w:r>
          </w:hyperlink>
        </w:p>
        <w:p w14:paraId="01CCD173" w14:textId="1EAEDDB0"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32" w:history="1">
            <w:r w:rsidR="00845DBD" w:rsidRPr="00D2121D">
              <w:rPr>
                <w:rStyle w:val="Hipercze"/>
                <w:rFonts w:cstheme="minorHAnsi"/>
                <w:b/>
                <w:noProof/>
                <w:sz w:val="23"/>
                <w:szCs w:val="23"/>
              </w:rPr>
              <w:t>Przebieg planowania strategicznego, w tym sposoby włączenia partnerów w przygotowanie strategii</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_Toc82767132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5</w:t>
            </w:r>
            <w:r w:rsidR="00845DBD" w:rsidRPr="00D2121D">
              <w:rPr>
                <w:rFonts w:cstheme="minorHAnsi"/>
                <w:noProof/>
                <w:webHidden/>
                <w:sz w:val="23"/>
                <w:szCs w:val="23"/>
              </w:rPr>
              <w:fldChar w:fldCharType="end"/>
            </w:r>
          </w:hyperlink>
        </w:p>
        <w:p w14:paraId="298BDC8E" w14:textId="12E3FB21" w:rsidR="00845DBD" w:rsidRPr="00D2121D" w:rsidRDefault="00A2611F" w:rsidP="00845DBD">
          <w:pPr>
            <w:pStyle w:val="Spistreci1"/>
            <w:tabs>
              <w:tab w:val="right" w:leader="dot" w:pos="9062"/>
            </w:tabs>
            <w:spacing w:after="120" w:line="276" w:lineRule="auto"/>
            <w:jc w:val="both"/>
            <w:rPr>
              <w:rFonts w:eastAsiaTheme="minorEastAsia" w:cstheme="minorHAnsi"/>
              <w:noProof/>
              <w:sz w:val="23"/>
              <w:szCs w:val="23"/>
              <w:lang w:eastAsia="pl-PL"/>
            </w:rPr>
          </w:pPr>
          <w:hyperlink w:anchor="_Toc82767133" w:history="1">
            <w:r w:rsidR="00845DBD" w:rsidRPr="00D2121D">
              <w:rPr>
                <w:rStyle w:val="Hipercze"/>
                <w:rFonts w:cstheme="minorHAnsi"/>
                <w:b/>
                <w:noProof/>
                <w:sz w:val="23"/>
                <w:szCs w:val="23"/>
              </w:rPr>
              <w:t>DIAGNOZA PODSTAWOWYCH UWARUNKOWAŃ I POTRZEB ROZWOJOWYCH ORAZ POTENCJAŁU POWIATU WSCHOWSKIEGO</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_Toc82767133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6</w:t>
            </w:r>
            <w:r w:rsidR="00845DBD" w:rsidRPr="00D2121D">
              <w:rPr>
                <w:rFonts w:cstheme="minorHAnsi"/>
                <w:noProof/>
                <w:webHidden/>
                <w:sz w:val="23"/>
                <w:szCs w:val="23"/>
              </w:rPr>
              <w:fldChar w:fldCharType="end"/>
            </w:r>
          </w:hyperlink>
        </w:p>
        <w:p w14:paraId="7598FAC4" w14:textId="24559D59"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34" w:history="1">
            <w:r w:rsidR="00845DBD" w:rsidRPr="00D2121D">
              <w:rPr>
                <w:rStyle w:val="Hipercze"/>
                <w:rFonts w:cstheme="minorHAnsi"/>
                <w:b/>
                <w:noProof/>
                <w:sz w:val="23"/>
                <w:szCs w:val="23"/>
              </w:rPr>
              <w:t>Wnioski i rekomendacje wynikające z diagnozy</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_Toc82767134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6</w:t>
            </w:r>
            <w:r w:rsidR="00845DBD" w:rsidRPr="00D2121D">
              <w:rPr>
                <w:rFonts w:cstheme="minorHAnsi"/>
                <w:noProof/>
                <w:webHidden/>
                <w:sz w:val="23"/>
                <w:szCs w:val="23"/>
              </w:rPr>
              <w:fldChar w:fldCharType="end"/>
            </w:r>
          </w:hyperlink>
        </w:p>
        <w:p w14:paraId="08D9377A" w14:textId="43E39D67" w:rsidR="00845DBD" w:rsidRPr="00D2121D" w:rsidRDefault="00A2611F" w:rsidP="00845DBD">
          <w:pPr>
            <w:pStyle w:val="Spistreci1"/>
            <w:tabs>
              <w:tab w:val="right" w:leader="dot" w:pos="9062"/>
            </w:tabs>
            <w:spacing w:after="120" w:line="276" w:lineRule="auto"/>
            <w:jc w:val="both"/>
            <w:rPr>
              <w:rFonts w:eastAsiaTheme="minorEastAsia" w:cstheme="minorHAnsi"/>
              <w:noProof/>
              <w:sz w:val="23"/>
              <w:szCs w:val="23"/>
              <w:lang w:eastAsia="pl-PL"/>
            </w:rPr>
          </w:pPr>
          <w:hyperlink w:anchor="_Toc82767135" w:history="1">
            <w:r w:rsidR="00845DBD" w:rsidRPr="00D2121D">
              <w:rPr>
                <w:rStyle w:val="Hipercze"/>
                <w:rFonts w:cstheme="minorHAnsi"/>
                <w:b/>
                <w:noProof/>
                <w:sz w:val="23"/>
                <w:szCs w:val="23"/>
              </w:rPr>
              <w:t>ANALIZA SWOT</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_Toc82767135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16</w:t>
            </w:r>
            <w:r w:rsidR="00845DBD" w:rsidRPr="00D2121D">
              <w:rPr>
                <w:rFonts w:cstheme="minorHAnsi"/>
                <w:noProof/>
                <w:webHidden/>
                <w:sz w:val="23"/>
                <w:szCs w:val="23"/>
              </w:rPr>
              <w:fldChar w:fldCharType="end"/>
            </w:r>
          </w:hyperlink>
        </w:p>
        <w:p w14:paraId="103209FB" w14:textId="13DA1CA8" w:rsidR="00845DBD" w:rsidRPr="00D2121D" w:rsidRDefault="00A2611F" w:rsidP="00845DBD">
          <w:pPr>
            <w:pStyle w:val="Spistreci1"/>
            <w:tabs>
              <w:tab w:val="right" w:leader="dot" w:pos="9062"/>
            </w:tabs>
            <w:spacing w:after="120" w:line="276" w:lineRule="auto"/>
            <w:jc w:val="both"/>
            <w:rPr>
              <w:rFonts w:eastAsiaTheme="minorEastAsia" w:cstheme="minorHAnsi"/>
              <w:noProof/>
              <w:sz w:val="23"/>
              <w:szCs w:val="23"/>
              <w:lang w:eastAsia="pl-PL"/>
            </w:rPr>
          </w:pPr>
          <w:hyperlink w:anchor="_Toc82767136" w:history="1">
            <w:r w:rsidR="00845DBD" w:rsidRPr="00D2121D">
              <w:rPr>
                <w:rStyle w:val="Hipercze"/>
                <w:rFonts w:cstheme="minorHAnsi"/>
                <w:b/>
                <w:noProof/>
                <w:sz w:val="23"/>
                <w:szCs w:val="23"/>
              </w:rPr>
              <w:t>WIZJA I MISJA ROZWOJU POWIATU WSCHOWSKIEGO</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_Toc82767136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20</w:t>
            </w:r>
            <w:r w:rsidR="00845DBD" w:rsidRPr="00D2121D">
              <w:rPr>
                <w:rFonts w:cstheme="minorHAnsi"/>
                <w:noProof/>
                <w:webHidden/>
                <w:sz w:val="23"/>
                <w:szCs w:val="23"/>
              </w:rPr>
              <w:fldChar w:fldCharType="end"/>
            </w:r>
          </w:hyperlink>
        </w:p>
        <w:p w14:paraId="6AB5A0AC" w14:textId="14E7B3AC" w:rsidR="00845DBD" w:rsidRPr="00D2121D" w:rsidRDefault="00A2611F" w:rsidP="00845DBD">
          <w:pPr>
            <w:pStyle w:val="Spistreci1"/>
            <w:tabs>
              <w:tab w:val="right" w:leader="dot" w:pos="9062"/>
            </w:tabs>
            <w:spacing w:after="120" w:line="276" w:lineRule="auto"/>
            <w:jc w:val="both"/>
            <w:rPr>
              <w:rFonts w:eastAsiaTheme="minorEastAsia" w:cstheme="minorHAnsi"/>
              <w:noProof/>
              <w:sz w:val="23"/>
              <w:szCs w:val="23"/>
              <w:lang w:eastAsia="pl-PL"/>
            </w:rPr>
          </w:pPr>
          <w:hyperlink w:anchor="_Toc82767137" w:history="1">
            <w:r w:rsidR="00845DBD" w:rsidRPr="00D2121D">
              <w:rPr>
                <w:rStyle w:val="Hipercze"/>
                <w:rFonts w:cstheme="minorHAnsi"/>
                <w:b/>
                <w:noProof/>
                <w:sz w:val="23"/>
                <w:szCs w:val="23"/>
              </w:rPr>
              <w:t>PLAN OPERACYJNY (OBSZARY, CELE I KIERUNKI DZIAŁAŃ)</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_Toc82767137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21</w:t>
            </w:r>
            <w:r w:rsidR="00845DBD" w:rsidRPr="00D2121D">
              <w:rPr>
                <w:rFonts w:cstheme="minorHAnsi"/>
                <w:noProof/>
                <w:webHidden/>
                <w:sz w:val="23"/>
                <w:szCs w:val="23"/>
              </w:rPr>
              <w:fldChar w:fldCharType="end"/>
            </w:r>
          </w:hyperlink>
        </w:p>
        <w:p w14:paraId="54E1D30E" w14:textId="4CD24C93"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38" w:history="1">
            <w:r w:rsidR="00845DBD" w:rsidRPr="00D2121D">
              <w:rPr>
                <w:rStyle w:val="Hipercze"/>
                <w:rFonts w:cstheme="minorHAnsi"/>
                <w:b/>
                <w:noProof/>
                <w:sz w:val="23"/>
                <w:szCs w:val="23"/>
              </w:rPr>
              <w:t>Zapewnienie komfortu życia oraz dostępności wysokiej jakości usług publicznych, wzmacniających kapitał ludzki i społeczny.</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_Toc82767138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23</w:t>
            </w:r>
            <w:r w:rsidR="00845DBD" w:rsidRPr="00D2121D">
              <w:rPr>
                <w:rFonts w:cstheme="minorHAnsi"/>
                <w:noProof/>
                <w:webHidden/>
                <w:sz w:val="23"/>
                <w:szCs w:val="23"/>
              </w:rPr>
              <w:fldChar w:fldCharType="end"/>
            </w:r>
          </w:hyperlink>
        </w:p>
        <w:p w14:paraId="766AA17D" w14:textId="30F2263E"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39" w:history="1">
            <w:r w:rsidR="00845DBD" w:rsidRPr="00D2121D">
              <w:rPr>
                <w:rStyle w:val="Hipercze"/>
                <w:rFonts w:cstheme="minorHAnsi"/>
                <w:b/>
                <w:noProof/>
                <w:sz w:val="23"/>
                <w:szCs w:val="23"/>
              </w:rPr>
              <w:t>Zwiększenie atrakcyjności turystycznej i rekreacyjnej powiatu, w oparciu o lokalne zasoby środowiskowe i kulturowe.</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_Toc82767139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39</w:t>
            </w:r>
            <w:r w:rsidR="00845DBD" w:rsidRPr="00D2121D">
              <w:rPr>
                <w:rFonts w:cstheme="minorHAnsi"/>
                <w:noProof/>
                <w:webHidden/>
                <w:sz w:val="23"/>
                <w:szCs w:val="23"/>
              </w:rPr>
              <w:fldChar w:fldCharType="end"/>
            </w:r>
          </w:hyperlink>
        </w:p>
        <w:p w14:paraId="73C23DB4" w14:textId="03FE422A"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40" w:history="1">
            <w:r w:rsidR="00845DBD" w:rsidRPr="00D2121D">
              <w:rPr>
                <w:rStyle w:val="Hipercze"/>
                <w:rFonts w:cstheme="minorHAnsi"/>
                <w:b/>
                <w:noProof/>
                <w:sz w:val="23"/>
                <w:szCs w:val="23"/>
              </w:rPr>
              <w:t>Trwały wzrost gospodarczy, gwarantujący możliwości rozwojowe powiatu oraz dobrobyt mieszkańców.</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_Toc82767140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48</w:t>
            </w:r>
            <w:r w:rsidR="00845DBD" w:rsidRPr="00D2121D">
              <w:rPr>
                <w:rFonts w:cstheme="minorHAnsi"/>
                <w:noProof/>
                <w:webHidden/>
                <w:sz w:val="23"/>
                <w:szCs w:val="23"/>
              </w:rPr>
              <w:fldChar w:fldCharType="end"/>
            </w:r>
          </w:hyperlink>
        </w:p>
        <w:p w14:paraId="7DC627FC" w14:textId="36EB6DD6"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41" w:history="1">
            <w:r w:rsidR="00845DBD" w:rsidRPr="00D2121D">
              <w:rPr>
                <w:rStyle w:val="Hipercze"/>
                <w:rFonts w:cstheme="minorHAnsi"/>
                <w:b/>
                <w:noProof/>
                <w:sz w:val="23"/>
                <w:szCs w:val="23"/>
              </w:rPr>
              <w:t>Kreowanie warunków dla zrównoważonego rozwoju powiatu w wymiarze społecznym, gospodarczym, środowiskowym i przestrzennym.</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_Toc82767141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54</w:t>
            </w:r>
            <w:r w:rsidR="00845DBD" w:rsidRPr="00D2121D">
              <w:rPr>
                <w:rFonts w:cstheme="minorHAnsi"/>
                <w:noProof/>
                <w:webHidden/>
                <w:sz w:val="23"/>
                <w:szCs w:val="23"/>
              </w:rPr>
              <w:fldChar w:fldCharType="end"/>
            </w:r>
          </w:hyperlink>
        </w:p>
        <w:p w14:paraId="35F8E9A8" w14:textId="758C089C" w:rsidR="00845DBD" w:rsidRPr="00D2121D" w:rsidRDefault="00A2611F" w:rsidP="00845DBD">
          <w:pPr>
            <w:pStyle w:val="Spistreci1"/>
            <w:tabs>
              <w:tab w:val="right" w:leader="dot" w:pos="9062"/>
            </w:tabs>
            <w:spacing w:after="120" w:line="276" w:lineRule="auto"/>
            <w:jc w:val="both"/>
            <w:rPr>
              <w:rFonts w:eastAsiaTheme="minorEastAsia" w:cstheme="minorHAnsi"/>
              <w:noProof/>
              <w:sz w:val="23"/>
              <w:szCs w:val="23"/>
              <w:lang w:eastAsia="pl-PL"/>
            </w:rPr>
          </w:pPr>
          <w:hyperlink w:anchor="_Toc82767142" w:history="1">
            <w:r w:rsidR="00845DBD" w:rsidRPr="00D2121D">
              <w:rPr>
                <w:rStyle w:val="Hipercze"/>
                <w:rFonts w:cstheme="minorHAnsi"/>
                <w:b/>
                <w:noProof/>
                <w:sz w:val="23"/>
                <w:szCs w:val="23"/>
              </w:rPr>
              <w:t>ZGODNOŚĆ STRATEGII Z WYTYCZNYMI I ZAŁOŻENIAMI ZAWARTYMI W DOKUMENTACH WYŻSZEGO RZĘDU</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_Toc82767142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60</w:t>
            </w:r>
            <w:r w:rsidR="00845DBD" w:rsidRPr="00D2121D">
              <w:rPr>
                <w:rFonts w:cstheme="minorHAnsi"/>
                <w:noProof/>
                <w:webHidden/>
                <w:sz w:val="23"/>
                <w:szCs w:val="23"/>
              </w:rPr>
              <w:fldChar w:fldCharType="end"/>
            </w:r>
          </w:hyperlink>
        </w:p>
        <w:p w14:paraId="2928964B" w14:textId="1F7B1996" w:rsidR="00845DBD" w:rsidRPr="00D2121D" w:rsidRDefault="00A2611F" w:rsidP="00845DBD">
          <w:pPr>
            <w:pStyle w:val="Spistreci1"/>
            <w:tabs>
              <w:tab w:val="right" w:leader="dot" w:pos="9062"/>
            </w:tabs>
            <w:spacing w:after="120" w:line="276" w:lineRule="auto"/>
            <w:jc w:val="both"/>
            <w:rPr>
              <w:rFonts w:eastAsiaTheme="minorEastAsia" w:cstheme="minorHAnsi"/>
              <w:noProof/>
              <w:sz w:val="23"/>
              <w:szCs w:val="23"/>
              <w:lang w:eastAsia="pl-PL"/>
            </w:rPr>
          </w:pPr>
          <w:hyperlink w:anchor="_Toc82767143" w:history="1">
            <w:r w:rsidR="00845DBD" w:rsidRPr="00D2121D">
              <w:rPr>
                <w:rStyle w:val="Hipercze"/>
                <w:rFonts w:cstheme="minorHAnsi"/>
                <w:b/>
                <w:noProof/>
                <w:sz w:val="23"/>
                <w:szCs w:val="23"/>
              </w:rPr>
              <w:t>SYSTEM WDRAŻANIA, MONITOROWANIA, EWALUACJI I AKTUALIZACJI STRATEGII ROZWOJU POWIATU WSCHOWSKIEGO NA LATA 2021-2030</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_Toc82767143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65</w:t>
            </w:r>
            <w:r w:rsidR="00845DBD" w:rsidRPr="00D2121D">
              <w:rPr>
                <w:rFonts w:cstheme="minorHAnsi"/>
                <w:noProof/>
                <w:webHidden/>
                <w:sz w:val="23"/>
                <w:szCs w:val="23"/>
              </w:rPr>
              <w:fldChar w:fldCharType="end"/>
            </w:r>
          </w:hyperlink>
        </w:p>
        <w:p w14:paraId="151A80EF" w14:textId="2E339188"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44" w:history="1">
            <w:r w:rsidR="00845DBD" w:rsidRPr="00D2121D">
              <w:rPr>
                <w:rStyle w:val="Hipercze"/>
                <w:rFonts w:cstheme="minorHAnsi"/>
                <w:b/>
                <w:noProof/>
                <w:sz w:val="23"/>
                <w:szCs w:val="23"/>
              </w:rPr>
              <w:t>System wdrażania założeń określonych w strategii</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_Toc82767144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65</w:t>
            </w:r>
            <w:r w:rsidR="00845DBD" w:rsidRPr="00D2121D">
              <w:rPr>
                <w:rFonts w:cstheme="minorHAnsi"/>
                <w:noProof/>
                <w:webHidden/>
                <w:sz w:val="23"/>
                <w:szCs w:val="23"/>
              </w:rPr>
              <w:fldChar w:fldCharType="end"/>
            </w:r>
          </w:hyperlink>
        </w:p>
        <w:p w14:paraId="34D10174" w14:textId="16C1A5D8"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45" w:history="1">
            <w:r w:rsidR="00845DBD" w:rsidRPr="00D2121D">
              <w:rPr>
                <w:rStyle w:val="Hipercze"/>
                <w:rFonts w:cstheme="minorHAnsi"/>
                <w:b/>
                <w:noProof/>
                <w:sz w:val="23"/>
                <w:szCs w:val="23"/>
              </w:rPr>
              <w:t>System monitorowania, ewaluacji i aktualizacji Strategii Rozwoju Powiatu Wschowskiego na lata 2021-2030</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_Toc82767145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66</w:t>
            </w:r>
            <w:r w:rsidR="00845DBD" w:rsidRPr="00D2121D">
              <w:rPr>
                <w:rFonts w:cstheme="minorHAnsi"/>
                <w:noProof/>
                <w:webHidden/>
                <w:sz w:val="23"/>
                <w:szCs w:val="23"/>
              </w:rPr>
              <w:fldChar w:fldCharType="end"/>
            </w:r>
          </w:hyperlink>
        </w:p>
        <w:p w14:paraId="5131948F" w14:textId="5F5C0239" w:rsidR="00845DBD" w:rsidRPr="00D2121D" w:rsidRDefault="00A2611F" w:rsidP="00845DBD">
          <w:pPr>
            <w:pStyle w:val="Spistreci2"/>
            <w:tabs>
              <w:tab w:val="right" w:leader="dot" w:pos="9062"/>
            </w:tabs>
            <w:spacing w:after="120" w:line="276" w:lineRule="auto"/>
            <w:jc w:val="both"/>
            <w:rPr>
              <w:rFonts w:eastAsiaTheme="minorEastAsia" w:cstheme="minorHAnsi"/>
              <w:noProof/>
              <w:sz w:val="23"/>
              <w:szCs w:val="23"/>
              <w:lang w:eastAsia="pl-PL"/>
            </w:rPr>
          </w:pPr>
          <w:hyperlink w:anchor="_Toc82767146" w:history="1">
            <w:r w:rsidR="00845DBD" w:rsidRPr="00D2121D">
              <w:rPr>
                <w:rStyle w:val="Hipercze"/>
                <w:rFonts w:cstheme="minorHAnsi"/>
                <w:b/>
                <w:noProof/>
                <w:sz w:val="23"/>
                <w:szCs w:val="23"/>
              </w:rPr>
              <w:t>Potencjalne źródła finansowania kierunków interwencji określonych w ramach Strategii Rozwoju Powiatu Wschowskiego na lata 2021-2030</w:t>
            </w:r>
            <w:r w:rsidR="00845DBD" w:rsidRPr="00D2121D">
              <w:rPr>
                <w:rFonts w:cstheme="minorHAnsi"/>
                <w:noProof/>
                <w:webHidden/>
                <w:sz w:val="23"/>
                <w:szCs w:val="23"/>
              </w:rPr>
              <w:tab/>
            </w:r>
            <w:r w:rsidR="00845DBD" w:rsidRPr="00D2121D">
              <w:rPr>
                <w:rFonts w:cstheme="minorHAnsi"/>
                <w:noProof/>
                <w:webHidden/>
                <w:sz w:val="23"/>
                <w:szCs w:val="23"/>
              </w:rPr>
              <w:fldChar w:fldCharType="begin"/>
            </w:r>
            <w:r w:rsidR="00845DBD" w:rsidRPr="00D2121D">
              <w:rPr>
                <w:rFonts w:cstheme="minorHAnsi"/>
                <w:noProof/>
                <w:webHidden/>
                <w:sz w:val="23"/>
                <w:szCs w:val="23"/>
              </w:rPr>
              <w:instrText xml:space="preserve"> PAGEREF _Toc82767146 \h </w:instrText>
            </w:r>
            <w:r w:rsidR="00845DBD" w:rsidRPr="00D2121D">
              <w:rPr>
                <w:rFonts w:cstheme="minorHAnsi"/>
                <w:noProof/>
                <w:webHidden/>
                <w:sz w:val="23"/>
                <w:szCs w:val="23"/>
              </w:rPr>
            </w:r>
            <w:r w:rsidR="00845DBD" w:rsidRPr="00D2121D">
              <w:rPr>
                <w:rFonts w:cstheme="minorHAnsi"/>
                <w:noProof/>
                <w:webHidden/>
                <w:sz w:val="23"/>
                <w:szCs w:val="23"/>
              </w:rPr>
              <w:fldChar w:fldCharType="separate"/>
            </w:r>
            <w:r w:rsidR="00B4316E">
              <w:rPr>
                <w:rFonts w:cstheme="minorHAnsi"/>
                <w:noProof/>
                <w:webHidden/>
                <w:sz w:val="23"/>
                <w:szCs w:val="23"/>
              </w:rPr>
              <w:t>72</w:t>
            </w:r>
            <w:r w:rsidR="00845DBD" w:rsidRPr="00D2121D">
              <w:rPr>
                <w:rFonts w:cstheme="minorHAnsi"/>
                <w:noProof/>
                <w:webHidden/>
                <w:sz w:val="23"/>
                <w:szCs w:val="23"/>
              </w:rPr>
              <w:fldChar w:fldCharType="end"/>
            </w:r>
          </w:hyperlink>
        </w:p>
        <w:p w14:paraId="362DD9A3" w14:textId="103647E4" w:rsidR="00AB3512" w:rsidRPr="00D2121D" w:rsidRDefault="00AB3512" w:rsidP="00845DBD">
          <w:pPr>
            <w:pStyle w:val="Spistreci1"/>
            <w:tabs>
              <w:tab w:val="right" w:leader="dot" w:pos="9062"/>
            </w:tabs>
            <w:spacing w:after="120" w:line="276" w:lineRule="auto"/>
            <w:jc w:val="both"/>
            <w:rPr>
              <w:rFonts w:eastAsiaTheme="minorEastAsia" w:cstheme="minorHAnsi"/>
              <w:noProof/>
              <w:sz w:val="23"/>
              <w:szCs w:val="23"/>
              <w:lang w:eastAsia="pl-PL"/>
            </w:rPr>
          </w:pPr>
          <w:r w:rsidRPr="00D2121D">
            <w:rPr>
              <w:rFonts w:cstheme="minorHAnsi"/>
              <w:bCs/>
              <w:sz w:val="23"/>
              <w:szCs w:val="23"/>
            </w:rPr>
            <w:fldChar w:fldCharType="end"/>
          </w:r>
        </w:p>
      </w:sdtContent>
    </w:sdt>
    <w:p w14:paraId="1803159D" w14:textId="3C8E00D2" w:rsidR="00AB3512" w:rsidRPr="00D2121D" w:rsidRDefault="00AB3512" w:rsidP="00B10F87">
      <w:pPr>
        <w:spacing w:after="120" w:line="276" w:lineRule="auto"/>
        <w:jc w:val="both"/>
        <w:rPr>
          <w:rFonts w:cstheme="minorHAnsi"/>
          <w:szCs w:val="20"/>
        </w:rPr>
      </w:pPr>
      <w:r w:rsidRPr="00D2121D">
        <w:rPr>
          <w:rFonts w:cstheme="minorHAnsi"/>
          <w:szCs w:val="20"/>
        </w:rPr>
        <w:br w:type="page"/>
      </w:r>
    </w:p>
    <w:p w14:paraId="4960E1E1" w14:textId="00A552EC" w:rsidR="00AB3512" w:rsidRPr="00D2121D" w:rsidRDefault="00AB3512" w:rsidP="00412EB9">
      <w:pPr>
        <w:pStyle w:val="Nagwek1"/>
        <w:spacing w:before="0" w:after="120" w:line="276" w:lineRule="auto"/>
        <w:jc w:val="both"/>
        <w:rPr>
          <w:rFonts w:asciiTheme="minorHAnsi" w:hAnsiTheme="minorHAnsi" w:cstheme="minorHAnsi"/>
          <w:b/>
          <w:color w:val="4472C4" w:themeColor="accent5"/>
        </w:rPr>
      </w:pPr>
      <w:bookmarkStart w:id="0" w:name="_Toc450823977"/>
      <w:bookmarkStart w:id="1" w:name="_Toc82767129"/>
      <w:r w:rsidRPr="00D2121D">
        <w:rPr>
          <w:rFonts w:asciiTheme="minorHAnsi" w:hAnsiTheme="minorHAnsi" w:cstheme="minorHAnsi"/>
          <w:b/>
          <w:color w:val="4472C4" w:themeColor="accent5"/>
        </w:rPr>
        <w:lastRenderedPageBreak/>
        <w:t>WPROWADZENIE</w:t>
      </w:r>
      <w:bookmarkEnd w:id="0"/>
      <w:bookmarkEnd w:id="1"/>
    </w:p>
    <w:p w14:paraId="24C65745" w14:textId="0FD7744F" w:rsidR="00AB3512" w:rsidRPr="00D2121D" w:rsidRDefault="006F7912" w:rsidP="007E0DAB">
      <w:pPr>
        <w:spacing w:after="120" w:line="276" w:lineRule="auto"/>
        <w:jc w:val="both"/>
        <w:rPr>
          <w:rFonts w:cstheme="minorHAnsi"/>
        </w:rPr>
      </w:pPr>
      <w:r w:rsidRPr="00D2121D">
        <w:rPr>
          <w:rFonts w:cstheme="minorHAnsi"/>
          <w:b/>
        </w:rPr>
        <w:t xml:space="preserve">Strategia Rozwoju Powiatu </w:t>
      </w:r>
      <w:r w:rsidR="001E4027" w:rsidRPr="00D2121D">
        <w:rPr>
          <w:rFonts w:cstheme="minorHAnsi"/>
          <w:b/>
        </w:rPr>
        <w:t>Wschowskiego</w:t>
      </w:r>
      <w:r w:rsidRPr="00D2121D">
        <w:rPr>
          <w:rFonts w:cstheme="minorHAnsi"/>
          <w:b/>
        </w:rPr>
        <w:t xml:space="preserve"> na lata 2021-2030 </w:t>
      </w:r>
      <w:r w:rsidR="00AB3512" w:rsidRPr="00D2121D">
        <w:rPr>
          <w:rFonts w:cstheme="minorHAnsi"/>
          <w:b/>
        </w:rPr>
        <w:t xml:space="preserve">jest podstawowym i najważniejszym dokumentem samorządu powiatowego, </w:t>
      </w:r>
      <w:r w:rsidR="00DF66EA" w:rsidRPr="00D2121D">
        <w:rPr>
          <w:rFonts w:cstheme="minorHAnsi"/>
        </w:rPr>
        <w:t xml:space="preserve">diagnozującym podstawowe uwarunkowania i potrzeby rozwojowe oraz potencjał powiatu, opisującym podejście zintegrowane, </w:t>
      </w:r>
      <w:r w:rsidR="001E4027" w:rsidRPr="00D2121D">
        <w:rPr>
          <w:rFonts w:cstheme="minorHAnsi"/>
        </w:rPr>
        <w:t>określającym obszary, cele i </w:t>
      </w:r>
      <w:r w:rsidR="00AB3512" w:rsidRPr="00D2121D">
        <w:rPr>
          <w:rFonts w:cstheme="minorHAnsi"/>
        </w:rPr>
        <w:t>kierunki interwencji polityki rozwoju, prowadzonej w przestrzeni powiatu</w:t>
      </w:r>
      <w:r w:rsidR="004F4EAD" w:rsidRPr="00D2121D">
        <w:rPr>
          <w:rFonts w:cstheme="minorHAnsi"/>
        </w:rPr>
        <w:t xml:space="preserve"> w perspektywie najbliższych lat</w:t>
      </w:r>
      <w:r w:rsidR="00DF66EA" w:rsidRPr="00D2121D">
        <w:rPr>
          <w:rFonts w:cstheme="minorHAnsi"/>
        </w:rPr>
        <w:t>, w tym przy szerokiej partycypacji interesariuszy i partnerów.</w:t>
      </w:r>
    </w:p>
    <w:p w14:paraId="04299C4D" w14:textId="048A40CE" w:rsidR="00F56C33" w:rsidRPr="00D2121D" w:rsidRDefault="00433636" w:rsidP="007E0DAB">
      <w:pPr>
        <w:spacing w:after="120" w:line="276" w:lineRule="auto"/>
        <w:jc w:val="both"/>
        <w:rPr>
          <w:rFonts w:cstheme="minorHAnsi"/>
        </w:rPr>
      </w:pPr>
      <w:r w:rsidRPr="00D2121D">
        <w:rPr>
          <w:rFonts w:cstheme="minorHAnsi"/>
        </w:rPr>
        <w:t xml:space="preserve">W systemie zarządzania polityką rozwoju </w:t>
      </w:r>
      <w:r w:rsidR="001E4027" w:rsidRPr="00D2121D">
        <w:rPr>
          <w:rFonts w:cstheme="minorHAnsi"/>
        </w:rPr>
        <w:t xml:space="preserve">Strategia Rozwoju Powiatu Wschowskiego na lata 2021-2030 </w:t>
      </w:r>
      <w:r w:rsidRPr="00D2121D">
        <w:rPr>
          <w:rFonts w:cstheme="minorHAnsi"/>
        </w:rPr>
        <w:t xml:space="preserve">pełni kluczową rolę jako </w:t>
      </w:r>
      <w:r w:rsidRPr="00D2121D">
        <w:rPr>
          <w:rFonts w:cstheme="minorHAnsi"/>
          <w:b/>
        </w:rPr>
        <w:t>generalny plan postępowania w</w:t>
      </w:r>
      <w:r w:rsidR="00825521" w:rsidRPr="00D2121D">
        <w:rPr>
          <w:rFonts w:cstheme="minorHAnsi"/>
          <w:b/>
        </w:rPr>
        <w:t>ładz samorządu powiatowego – we </w:t>
      </w:r>
      <w:r w:rsidRPr="00D2121D">
        <w:rPr>
          <w:rFonts w:cstheme="minorHAnsi"/>
          <w:b/>
        </w:rPr>
        <w:t>współpracy z innymi samorządami, administracją państwową oraz partnerami społecznymi i prywatnymi – w procesie zarządzania powiatem.</w:t>
      </w:r>
      <w:r w:rsidRPr="00D2121D">
        <w:rPr>
          <w:rFonts w:cstheme="minorHAnsi"/>
        </w:rPr>
        <w:t xml:space="preserve"> Pełni nadrzędną rolę nad różn</w:t>
      </w:r>
      <w:r w:rsidR="001E4027" w:rsidRPr="00D2121D">
        <w:rPr>
          <w:rFonts w:cstheme="minorHAnsi"/>
        </w:rPr>
        <w:t>ymi</w:t>
      </w:r>
      <w:r w:rsidRPr="00D2121D">
        <w:rPr>
          <w:rFonts w:cstheme="minorHAnsi"/>
        </w:rPr>
        <w:t xml:space="preserve"> terytorialnie, sektorowo i technicznie plan</w:t>
      </w:r>
      <w:r w:rsidR="001E4027" w:rsidRPr="00D2121D">
        <w:rPr>
          <w:rFonts w:cstheme="minorHAnsi"/>
        </w:rPr>
        <w:t>ami oraz dokumentami</w:t>
      </w:r>
      <w:r w:rsidRPr="00D2121D">
        <w:rPr>
          <w:rFonts w:cstheme="minorHAnsi"/>
        </w:rPr>
        <w:t xml:space="preserve"> </w:t>
      </w:r>
      <w:r w:rsidR="001E4027" w:rsidRPr="00D2121D">
        <w:rPr>
          <w:rFonts w:cstheme="minorHAnsi"/>
        </w:rPr>
        <w:t>powiatowymi</w:t>
      </w:r>
      <w:r w:rsidRPr="00D2121D">
        <w:rPr>
          <w:rFonts w:cstheme="minorHAnsi"/>
        </w:rPr>
        <w:t>.</w:t>
      </w:r>
    </w:p>
    <w:p w14:paraId="3459798C" w14:textId="7C9E78E5" w:rsidR="001E4027" w:rsidRPr="00D2121D" w:rsidRDefault="00F56C33" w:rsidP="007E0DAB">
      <w:pPr>
        <w:spacing w:after="120" w:line="276" w:lineRule="auto"/>
        <w:jc w:val="both"/>
        <w:rPr>
          <w:rFonts w:cstheme="minorHAnsi"/>
          <w:b/>
        </w:rPr>
      </w:pPr>
      <w:r w:rsidRPr="00D2121D">
        <w:rPr>
          <w:rFonts w:cstheme="minorHAnsi"/>
        </w:rPr>
        <w:t xml:space="preserve">Strategia Rozwoju Powiatu Wschowskiego na lata 2021-2030 pozwoli </w:t>
      </w:r>
      <w:r w:rsidRPr="00D2121D">
        <w:rPr>
          <w:rFonts w:cstheme="minorHAnsi"/>
          <w:b/>
        </w:rPr>
        <w:t>na pozyskiwanie</w:t>
      </w:r>
      <w:r w:rsidR="001E4027" w:rsidRPr="00D2121D">
        <w:rPr>
          <w:rFonts w:cstheme="minorHAnsi"/>
          <w:b/>
        </w:rPr>
        <w:t xml:space="preserve"> środków zewnętrznych na najważniejsze i</w:t>
      </w:r>
      <w:r w:rsidRPr="00D2121D">
        <w:rPr>
          <w:rFonts w:cstheme="minorHAnsi"/>
          <w:b/>
        </w:rPr>
        <w:t>nwestycje i działania rozwojowe, w tym w ramach funduszy krajowych oraz środków europejskich.</w:t>
      </w:r>
    </w:p>
    <w:p w14:paraId="2DC903D3" w14:textId="124BBC15" w:rsidR="00433636" w:rsidRPr="00D2121D" w:rsidRDefault="001E4027" w:rsidP="007E0DAB">
      <w:pPr>
        <w:spacing w:after="120" w:line="276" w:lineRule="auto"/>
        <w:jc w:val="both"/>
        <w:rPr>
          <w:rFonts w:cstheme="minorHAnsi"/>
        </w:rPr>
      </w:pPr>
      <w:r w:rsidRPr="00D2121D">
        <w:rPr>
          <w:rFonts w:cstheme="minorHAnsi"/>
        </w:rPr>
        <w:t xml:space="preserve">Strategia Rozwoju Powiatu Wschowskiego na lata 2021-2030 </w:t>
      </w:r>
      <w:r w:rsidR="00433636" w:rsidRPr="00D2121D">
        <w:rPr>
          <w:rFonts w:cstheme="minorHAnsi"/>
        </w:rPr>
        <w:t xml:space="preserve">stanowi </w:t>
      </w:r>
      <w:r w:rsidR="00433636" w:rsidRPr="00D2121D">
        <w:rPr>
          <w:rFonts w:cstheme="minorHAnsi"/>
          <w:b/>
        </w:rPr>
        <w:t xml:space="preserve">naturalną kontynuację polityki rozwoju </w:t>
      </w:r>
      <w:r w:rsidR="00433636" w:rsidRPr="00D2121D">
        <w:rPr>
          <w:rFonts w:cstheme="minorHAnsi"/>
        </w:rPr>
        <w:t xml:space="preserve">określonej we wcześniejszych wersjach opracowania. </w:t>
      </w:r>
    </w:p>
    <w:p w14:paraId="4FDBBFAB" w14:textId="798C48E8" w:rsidR="001E4027" w:rsidRPr="00D2121D" w:rsidRDefault="001E4027" w:rsidP="007E0DAB">
      <w:pPr>
        <w:spacing w:after="120" w:line="276" w:lineRule="auto"/>
        <w:jc w:val="both"/>
        <w:rPr>
          <w:rFonts w:cstheme="minorHAnsi"/>
        </w:rPr>
      </w:pPr>
      <w:r w:rsidRPr="00D2121D">
        <w:rPr>
          <w:rFonts w:cstheme="minorHAnsi"/>
        </w:rPr>
        <w:t>Tym samym</w:t>
      </w:r>
      <w:r w:rsidR="00F56C33" w:rsidRPr="00D2121D">
        <w:rPr>
          <w:rFonts w:cstheme="minorHAnsi"/>
        </w:rPr>
        <w:t xml:space="preserve"> dokument ten </w:t>
      </w:r>
      <w:r w:rsidRPr="00D2121D">
        <w:rPr>
          <w:rFonts w:cstheme="minorHAnsi"/>
          <w:b/>
        </w:rPr>
        <w:t xml:space="preserve">pełni trzy podstawowe role: kierunkowania i zabezpieczenia ciągłości polityki rozwoju, podstawy do wnioskowania o dofinansowanie </w:t>
      </w:r>
      <w:r w:rsidR="00F56C33" w:rsidRPr="00D2121D">
        <w:rPr>
          <w:rFonts w:cstheme="minorHAnsi"/>
          <w:b/>
        </w:rPr>
        <w:t>projektów</w:t>
      </w:r>
      <w:r w:rsidRPr="00D2121D">
        <w:rPr>
          <w:rFonts w:cstheme="minorHAnsi"/>
          <w:b/>
        </w:rPr>
        <w:t>, a także aktywizująco-integrującą.</w:t>
      </w:r>
    </w:p>
    <w:p w14:paraId="735CD981" w14:textId="348727E8" w:rsidR="00F56C33" w:rsidRPr="00D2121D" w:rsidRDefault="00F56C33" w:rsidP="007E0DAB">
      <w:pPr>
        <w:spacing w:after="120" w:line="276" w:lineRule="auto"/>
        <w:jc w:val="both"/>
        <w:rPr>
          <w:rFonts w:cstheme="minorHAnsi"/>
          <w:b/>
        </w:rPr>
      </w:pPr>
      <w:r w:rsidRPr="00D2121D">
        <w:rPr>
          <w:rFonts w:cstheme="minorHAnsi"/>
        </w:rPr>
        <w:t xml:space="preserve">Strategia Rozwoju Powiatu Wschowskiego na lata 2021-2030 jest rezultatem procesu planowania strategicznego, prowadzonego </w:t>
      </w:r>
      <w:r w:rsidRPr="00D2121D">
        <w:rPr>
          <w:rFonts w:cstheme="minorHAnsi"/>
          <w:b/>
        </w:rPr>
        <w:t>metodą partycypacyjno-ekspercką</w:t>
      </w:r>
      <w:r w:rsidRPr="00D2121D">
        <w:rPr>
          <w:rFonts w:cstheme="minorHAnsi"/>
        </w:rPr>
        <w:t xml:space="preserve">, z udziałem przedstawicieli różnych środowisk wspólnoty lokalnej i zaangażowaniem ekspertów zewnętrznych. Wypracowanie wspólnie zapisy mają w perspektywie prowadzić do podejmowania przez władze samorządowe, a także partnerów gospodarczych i społecznych oraz innych podmiotów publicznych, wspólnych decyzji i aktywności zmierzających do kompleksowego wykorzystywania zasobów i możliwości rozwojowych powiatu wschowskiego oraz neutralizowania barier, celem osiągnięcia założonej wspólnie wizji i celów rozwojowych. Nadrzędnym jej założeniem pozostaje </w:t>
      </w:r>
      <w:r w:rsidRPr="00D2121D">
        <w:rPr>
          <w:rFonts w:cstheme="minorHAnsi"/>
          <w:b/>
        </w:rPr>
        <w:t>zintegrowanie polityki środowiskowej, gospodarczej, przestrzennej i społeczno-kulturowej – dla poprawy warunków życia i jakości usług publicznych na terenie powiatu oraz zapewnienia zrównoważonego rozwoju.</w:t>
      </w:r>
    </w:p>
    <w:p w14:paraId="4A4233B5" w14:textId="7270D8DD" w:rsidR="00F56C33" w:rsidRPr="00D2121D" w:rsidRDefault="00F56C33" w:rsidP="007E0DAB">
      <w:pPr>
        <w:spacing w:after="120" w:line="276" w:lineRule="auto"/>
        <w:jc w:val="both"/>
        <w:rPr>
          <w:rFonts w:cstheme="minorHAnsi"/>
        </w:rPr>
      </w:pPr>
      <w:r w:rsidRPr="00D2121D">
        <w:rPr>
          <w:rFonts w:cstheme="minorHAnsi"/>
        </w:rPr>
        <w:t xml:space="preserve">Okres realizacji Strategii Rozwoju Powiatu Wschowskiego przyjęto na dziesięć lat (2021-2030), co jest zgodne z okresem kolejnej perspektywy budżetowej Unii Europejskiej (2021-2027) wraz z dodatkowym okresem rozliczania pozyskanych projektów. </w:t>
      </w:r>
      <w:r w:rsidRPr="00D2121D">
        <w:rPr>
          <w:rFonts w:cstheme="minorHAnsi"/>
          <w:b/>
        </w:rPr>
        <w:t>Strategia została sformułowana w ścisłej korelacji z kluczowymi dokumentami planistycznymi szczebla krajowego i regionalnego</w:t>
      </w:r>
      <w:r w:rsidRPr="00D2121D">
        <w:rPr>
          <w:rFonts w:cstheme="minorHAnsi"/>
        </w:rPr>
        <w:t>, w tym m.in. ze Strategią na rzecz Odpowiedzialnego Rozwoju do roku 2020 (z perspektywą 2030 roku), Krajową Strategią Rozwoju Regionalnego 2030, Strategią Rozwoju Województwa Lubuskiego 2030.</w:t>
      </w:r>
    </w:p>
    <w:p w14:paraId="39895E9E" w14:textId="52A27A70" w:rsidR="001E4027" w:rsidRPr="00D2121D" w:rsidRDefault="00F56C33" w:rsidP="00412EB9">
      <w:pPr>
        <w:pStyle w:val="Nagwek2"/>
        <w:spacing w:before="0" w:after="120" w:line="276" w:lineRule="auto"/>
        <w:jc w:val="both"/>
        <w:rPr>
          <w:rFonts w:asciiTheme="minorHAnsi" w:hAnsiTheme="minorHAnsi" w:cstheme="minorHAnsi"/>
          <w:b/>
          <w:i/>
          <w:color w:val="4472C4" w:themeColor="accent5"/>
        </w:rPr>
      </w:pPr>
      <w:bookmarkStart w:id="2" w:name="_Toc82767130"/>
      <w:r w:rsidRPr="00D2121D">
        <w:rPr>
          <w:rFonts w:asciiTheme="minorHAnsi" w:hAnsiTheme="minorHAnsi" w:cstheme="minorHAnsi"/>
          <w:b/>
          <w:i/>
          <w:color w:val="4472C4" w:themeColor="accent5"/>
        </w:rPr>
        <w:t>Przesłanki aktualizacji / budowy nowej strategii rozwoju powiatu</w:t>
      </w:r>
      <w:bookmarkEnd w:id="2"/>
    </w:p>
    <w:p w14:paraId="4C093F19" w14:textId="3BBBC34B" w:rsidR="00433636" w:rsidRPr="00D2121D" w:rsidRDefault="004F4EAD" w:rsidP="00412EB9">
      <w:pPr>
        <w:spacing w:after="120" w:line="276" w:lineRule="auto"/>
        <w:jc w:val="both"/>
        <w:rPr>
          <w:rFonts w:cstheme="minorHAnsi"/>
        </w:rPr>
      </w:pPr>
      <w:r w:rsidRPr="00D2121D">
        <w:rPr>
          <w:rFonts w:cstheme="minorHAnsi"/>
        </w:rPr>
        <w:t xml:space="preserve">Potrzeba budowy nowej </w:t>
      </w:r>
      <w:r w:rsidR="00F56C33" w:rsidRPr="00D2121D">
        <w:rPr>
          <w:rFonts w:cstheme="minorHAnsi"/>
        </w:rPr>
        <w:t xml:space="preserve">Strategii Rozwoju Powiatu Wschowskiego na lata 2021-2030 </w:t>
      </w:r>
      <w:r w:rsidRPr="00D2121D">
        <w:rPr>
          <w:rFonts w:cstheme="minorHAnsi"/>
        </w:rPr>
        <w:t>wynikała z wielu przesłan</w:t>
      </w:r>
      <w:r w:rsidR="00433636" w:rsidRPr="00D2121D">
        <w:rPr>
          <w:rFonts w:cstheme="minorHAnsi"/>
        </w:rPr>
        <w:t>ek wewnętrznych i zewnętrznych:</w:t>
      </w:r>
    </w:p>
    <w:p w14:paraId="424105E8" w14:textId="39054A02" w:rsidR="00433636" w:rsidRPr="00D2121D" w:rsidRDefault="00433636" w:rsidP="0078007F">
      <w:pPr>
        <w:pStyle w:val="Akapitzlist"/>
        <w:numPr>
          <w:ilvl w:val="0"/>
          <w:numId w:val="16"/>
        </w:numPr>
        <w:spacing w:after="120" w:line="276" w:lineRule="auto"/>
        <w:contextualSpacing w:val="0"/>
        <w:jc w:val="both"/>
        <w:rPr>
          <w:rFonts w:cstheme="minorHAnsi"/>
        </w:rPr>
      </w:pPr>
      <w:r w:rsidRPr="00D2121D">
        <w:rPr>
          <w:rFonts w:cstheme="minorHAnsi"/>
        </w:rPr>
        <w:t>nowe potrzeby, problemy, oczekiwania i aspiracje mieszkańców,</w:t>
      </w:r>
    </w:p>
    <w:p w14:paraId="4F4AA4E3" w14:textId="5E6CE692" w:rsidR="00433636" w:rsidRPr="00D2121D" w:rsidRDefault="00433636" w:rsidP="0078007F">
      <w:pPr>
        <w:pStyle w:val="Akapitzlist"/>
        <w:numPr>
          <w:ilvl w:val="0"/>
          <w:numId w:val="16"/>
        </w:numPr>
        <w:spacing w:after="120" w:line="276" w:lineRule="auto"/>
        <w:contextualSpacing w:val="0"/>
        <w:jc w:val="both"/>
        <w:rPr>
          <w:rFonts w:cstheme="minorHAnsi"/>
        </w:rPr>
      </w:pPr>
      <w:r w:rsidRPr="00D2121D">
        <w:rPr>
          <w:rFonts w:cstheme="minorHAnsi"/>
        </w:rPr>
        <w:lastRenderedPageBreak/>
        <w:t>potrzeba dostosowania kierunków rozwoju powiatu do zmieniających się uwarunkowań, w tym zmian demograficznych, społecznych, gospodarczych, środowiskowych, technologicznych i cywilizacyjnych zachodzących zarówno w powicie, jak i jego otoczeniu,</w:t>
      </w:r>
    </w:p>
    <w:p w14:paraId="4DEBC5CB" w14:textId="40B21373" w:rsidR="00433636" w:rsidRPr="00D2121D" w:rsidRDefault="00433636" w:rsidP="0078007F">
      <w:pPr>
        <w:pStyle w:val="Akapitzlist"/>
        <w:numPr>
          <w:ilvl w:val="0"/>
          <w:numId w:val="16"/>
        </w:numPr>
        <w:spacing w:after="120" w:line="276" w:lineRule="auto"/>
        <w:contextualSpacing w:val="0"/>
        <w:jc w:val="both"/>
        <w:rPr>
          <w:rFonts w:cstheme="minorHAnsi"/>
        </w:rPr>
      </w:pPr>
      <w:r w:rsidRPr="00D2121D">
        <w:rPr>
          <w:rFonts w:cstheme="minorHAnsi"/>
        </w:rPr>
        <w:t>dostępność środków zewnętrznych (głownie w ramach nowej perspektywy finansowej Unii E</w:t>
      </w:r>
      <w:r w:rsidR="001D4F89" w:rsidRPr="00D2121D">
        <w:rPr>
          <w:rFonts w:cstheme="minorHAnsi"/>
        </w:rPr>
        <w:t>uropejskiej na lata 2021-2027)</w:t>
      </w:r>
      <w:r w:rsidRPr="00D2121D">
        <w:rPr>
          <w:rFonts w:cstheme="minorHAnsi"/>
        </w:rPr>
        <w:t>,</w:t>
      </w:r>
    </w:p>
    <w:p w14:paraId="2B27F884" w14:textId="53C3009D" w:rsidR="001D4F89" w:rsidRPr="00D2121D" w:rsidRDefault="001D4F89" w:rsidP="0078007F">
      <w:pPr>
        <w:pStyle w:val="Akapitzlist"/>
        <w:numPr>
          <w:ilvl w:val="0"/>
          <w:numId w:val="16"/>
        </w:numPr>
        <w:spacing w:after="120" w:line="276" w:lineRule="auto"/>
        <w:contextualSpacing w:val="0"/>
        <w:jc w:val="both"/>
        <w:rPr>
          <w:rFonts w:cstheme="minorHAnsi"/>
        </w:rPr>
      </w:pPr>
      <w:r w:rsidRPr="00D2121D">
        <w:rPr>
          <w:rFonts w:cstheme="minorHAnsi"/>
        </w:rPr>
        <w:t>związane z powyższym zmiany prawne oraz nowe założenia krajowej i regionalnej polityki rozwoju określone w zaktualizowanych dokumentach strategicznych wyższego rzędu,</w:t>
      </w:r>
    </w:p>
    <w:p w14:paraId="690FEBB6" w14:textId="41286709" w:rsidR="00433636" w:rsidRPr="00D2121D" w:rsidRDefault="00433636" w:rsidP="0078007F">
      <w:pPr>
        <w:pStyle w:val="Akapitzlist"/>
        <w:numPr>
          <w:ilvl w:val="0"/>
          <w:numId w:val="16"/>
        </w:numPr>
        <w:spacing w:after="120" w:line="276" w:lineRule="auto"/>
        <w:contextualSpacing w:val="0"/>
        <w:jc w:val="both"/>
        <w:rPr>
          <w:rFonts w:cstheme="minorHAnsi"/>
        </w:rPr>
      </w:pPr>
      <w:r w:rsidRPr="00D2121D">
        <w:rPr>
          <w:rFonts w:cstheme="minorHAnsi"/>
        </w:rPr>
        <w:t>zabezpieczenie średnio- i długookresowych ustaleń na podstawie kompromisu wśród społeczności,</w:t>
      </w:r>
      <w:r w:rsidR="008B2546" w:rsidRPr="00D2121D">
        <w:rPr>
          <w:rFonts w:cstheme="minorHAnsi"/>
        </w:rPr>
        <w:t xml:space="preserve"> </w:t>
      </w:r>
    </w:p>
    <w:p w14:paraId="1D0D741C" w14:textId="77777777" w:rsidR="001D4F89" w:rsidRPr="00D2121D" w:rsidRDefault="00433636" w:rsidP="0078007F">
      <w:pPr>
        <w:pStyle w:val="Akapitzlist"/>
        <w:numPr>
          <w:ilvl w:val="0"/>
          <w:numId w:val="16"/>
        </w:numPr>
        <w:spacing w:after="120" w:line="276" w:lineRule="auto"/>
        <w:contextualSpacing w:val="0"/>
        <w:jc w:val="both"/>
        <w:rPr>
          <w:rFonts w:cstheme="minorHAnsi"/>
        </w:rPr>
      </w:pPr>
      <w:r w:rsidRPr="00D2121D">
        <w:rPr>
          <w:rFonts w:cstheme="minorHAnsi"/>
        </w:rPr>
        <w:t>mobilizacja społeczności do współrealizacji strategii.</w:t>
      </w:r>
    </w:p>
    <w:p w14:paraId="4C58626C" w14:textId="069495DD" w:rsidR="008E6D43" w:rsidRPr="00D2121D" w:rsidRDefault="007C701E" w:rsidP="00412EB9">
      <w:pPr>
        <w:pStyle w:val="Nagwek2"/>
        <w:spacing w:before="0" w:after="120" w:line="276" w:lineRule="auto"/>
        <w:jc w:val="both"/>
        <w:rPr>
          <w:rFonts w:asciiTheme="minorHAnsi" w:hAnsiTheme="minorHAnsi" w:cstheme="minorHAnsi"/>
          <w:b/>
          <w:i/>
          <w:color w:val="4472C4" w:themeColor="accent5"/>
        </w:rPr>
      </w:pPr>
      <w:bookmarkStart w:id="3" w:name="_Toc82767131"/>
      <w:r w:rsidRPr="00D2121D">
        <w:rPr>
          <w:rFonts w:asciiTheme="minorHAnsi" w:hAnsiTheme="minorHAnsi" w:cstheme="minorHAnsi"/>
          <w:b/>
          <w:i/>
          <w:color w:val="4472C4" w:themeColor="accent5"/>
        </w:rPr>
        <w:t>Założenia procesu opracowania strategii</w:t>
      </w:r>
      <w:bookmarkEnd w:id="3"/>
    </w:p>
    <w:p w14:paraId="4537347E" w14:textId="040C6BEB" w:rsidR="008E6D43" w:rsidRPr="00D2121D" w:rsidRDefault="008E6D43" w:rsidP="00412EB9">
      <w:pPr>
        <w:spacing w:after="120" w:line="276" w:lineRule="auto"/>
        <w:jc w:val="both"/>
        <w:rPr>
          <w:rFonts w:cstheme="minorHAnsi"/>
        </w:rPr>
      </w:pPr>
      <w:r w:rsidRPr="00D2121D">
        <w:rPr>
          <w:rFonts w:cstheme="minorHAnsi"/>
        </w:rPr>
        <w:t xml:space="preserve">Konstrukcję dokumentu </w:t>
      </w:r>
      <w:r w:rsidR="00F56C33" w:rsidRPr="00D2121D">
        <w:rPr>
          <w:rFonts w:cstheme="minorHAnsi"/>
        </w:rPr>
        <w:t xml:space="preserve">Strategii Rozwoju Powiatu Wschowskiego na lata 2021-2030 </w:t>
      </w:r>
      <w:r w:rsidRPr="00D2121D">
        <w:rPr>
          <w:rFonts w:cstheme="minorHAnsi"/>
        </w:rPr>
        <w:t xml:space="preserve">oparto na </w:t>
      </w:r>
      <w:r w:rsidRPr="00D2121D">
        <w:rPr>
          <w:rFonts w:cstheme="minorHAnsi"/>
          <w:b/>
        </w:rPr>
        <w:t>partycypacyjno-eksperckim modelu budowy planów strategicznych</w:t>
      </w:r>
      <w:r w:rsidRPr="00D2121D">
        <w:rPr>
          <w:rFonts w:cstheme="minorHAnsi"/>
        </w:rPr>
        <w:t xml:space="preserve"> jednostek samorządu terytorialnego, w pełni oddającym oczekiwania krajowych oraz unijnych instytucji odpowiedzialnych za rozwój terytorialny w Polsce.</w:t>
      </w:r>
      <w:r w:rsidR="007C701E" w:rsidRPr="00D2121D">
        <w:rPr>
          <w:rFonts w:cstheme="minorHAnsi"/>
        </w:rPr>
        <w:t xml:space="preserve"> </w:t>
      </w:r>
      <w:r w:rsidR="007C701E" w:rsidRPr="00D2121D">
        <w:rPr>
          <w:rFonts w:cstheme="minorHAnsi"/>
          <w:b/>
        </w:rPr>
        <w:t xml:space="preserve">Partycypacja polegała przede wszystkim na przeprowadzeniu </w:t>
      </w:r>
      <w:r w:rsidR="00412EB9" w:rsidRPr="00D2121D">
        <w:rPr>
          <w:rFonts w:cstheme="minorHAnsi"/>
          <w:b/>
        </w:rPr>
        <w:t>serii</w:t>
      </w:r>
      <w:r w:rsidR="007C701E" w:rsidRPr="00D2121D">
        <w:rPr>
          <w:rFonts w:cstheme="minorHAnsi"/>
          <w:b/>
        </w:rPr>
        <w:t xml:space="preserve"> spotkań warsztatowo-konsultacyjnych z zaangażowaniem specjalnego zespołu roboczego, powołanego przez Starostę </w:t>
      </w:r>
      <w:r w:rsidR="00412EB9" w:rsidRPr="00D2121D">
        <w:rPr>
          <w:rFonts w:cstheme="minorHAnsi"/>
          <w:b/>
        </w:rPr>
        <w:t>Wschowskiego</w:t>
      </w:r>
      <w:r w:rsidR="007C701E" w:rsidRPr="00D2121D">
        <w:rPr>
          <w:rFonts w:cstheme="minorHAnsi"/>
          <w:b/>
        </w:rPr>
        <w:t>,</w:t>
      </w:r>
      <w:r w:rsidR="007C701E" w:rsidRPr="00D2121D">
        <w:rPr>
          <w:rFonts w:cstheme="minorHAnsi"/>
        </w:rPr>
        <w:t xml:space="preserve"> poświęconych diagnozie potrzeb rozwojowych i oczekiwań społecznych oraz identyfikacji potencjałów, barier, wyzwań i kluczowych przedsięwzięć realizacyjnych w perspektywie 2030 roku. W </w:t>
      </w:r>
      <w:r w:rsidRPr="00D2121D">
        <w:rPr>
          <w:rFonts w:cstheme="minorHAnsi"/>
        </w:rPr>
        <w:t xml:space="preserve">skład </w:t>
      </w:r>
      <w:r w:rsidR="007C701E" w:rsidRPr="00D2121D">
        <w:rPr>
          <w:rFonts w:cstheme="minorHAnsi"/>
        </w:rPr>
        <w:t xml:space="preserve">tegoż </w:t>
      </w:r>
      <w:r w:rsidRPr="00D2121D">
        <w:rPr>
          <w:rFonts w:cstheme="minorHAnsi"/>
        </w:rPr>
        <w:t>weszli m.in. przed</w:t>
      </w:r>
      <w:r w:rsidR="007C701E" w:rsidRPr="00D2121D">
        <w:rPr>
          <w:rFonts w:cstheme="minorHAnsi"/>
        </w:rPr>
        <w:t xml:space="preserve">stawiciele władz samorządowych </w:t>
      </w:r>
      <w:r w:rsidR="00412EB9" w:rsidRPr="00D2121D">
        <w:rPr>
          <w:rFonts w:cstheme="minorHAnsi"/>
        </w:rPr>
        <w:t xml:space="preserve">powiatu </w:t>
      </w:r>
      <w:r w:rsidRPr="00D2121D">
        <w:rPr>
          <w:rFonts w:cstheme="minorHAnsi"/>
        </w:rPr>
        <w:t xml:space="preserve">oraz gmin, urzędnicy samorządowi, przedstawiciele oświaty, instytucji kultury, pomocy społecznej, ochrony zdrowia, reprezentanci sfery biznesu, lokalnych organizacji pozarządowych i </w:t>
      </w:r>
      <w:r w:rsidR="007C701E" w:rsidRPr="00D2121D">
        <w:rPr>
          <w:rFonts w:cstheme="minorHAnsi"/>
        </w:rPr>
        <w:t xml:space="preserve">mieszkańców. </w:t>
      </w:r>
      <w:r w:rsidRPr="00D2121D">
        <w:rPr>
          <w:rFonts w:cstheme="minorHAnsi"/>
        </w:rPr>
        <w:t xml:space="preserve">Prace </w:t>
      </w:r>
      <w:r w:rsidR="007C701E" w:rsidRPr="00D2121D">
        <w:rPr>
          <w:rFonts w:cstheme="minorHAnsi"/>
        </w:rPr>
        <w:t xml:space="preserve">moderowali i wspierali </w:t>
      </w:r>
      <w:r w:rsidRPr="00D2121D">
        <w:rPr>
          <w:rFonts w:cstheme="minorHAnsi"/>
        </w:rPr>
        <w:t>konsultanci FRDL Małopolskiego Instytutu Samorządu Terytorialnego i Administracji</w:t>
      </w:r>
      <w:r w:rsidR="007C701E" w:rsidRPr="00D2121D">
        <w:rPr>
          <w:rFonts w:cstheme="minorHAnsi"/>
        </w:rPr>
        <w:t xml:space="preserve"> w </w:t>
      </w:r>
      <w:r w:rsidRPr="00D2121D">
        <w:rPr>
          <w:rFonts w:cstheme="minorHAnsi"/>
        </w:rPr>
        <w:t>Krakowi</w:t>
      </w:r>
      <w:r w:rsidR="007C701E" w:rsidRPr="00D2121D">
        <w:rPr>
          <w:rFonts w:cstheme="minorHAnsi"/>
        </w:rPr>
        <w:t>e. Zespół realizacyj</w:t>
      </w:r>
      <w:r w:rsidR="00761DA9" w:rsidRPr="00D2121D">
        <w:rPr>
          <w:rFonts w:cstheme="minorHAnsi"/>
        </w:rPr>
        <w:t xml:space="preserve">ny tworzyli m.in. Wojciech Odzimek, Dawid Hoinkis i </w:t>
      </w:r>
      <w:r w:rsidR="007C701E" w:rsidRPr="00D2121D">
        <w:rPr>
          <w:rFonts w:cstheme="minorHAnsi"/>
        </w:rPr>
        <w:t xml:space="preserve">Jan Cieplak. </w:t>
      </w:r>
      <w:r w:rsidRPr="00D2121D">
        <w:rPr>
          <w:rFonts w:cstheme="minorHAnsi"/>
        </w:rPr>
        <w:t xml:space="preserve">Dzięki takiemu podejściu dokument stanowi nie tylko narzędzie prowadzenia polityki rozwoju, ale również syntezę świadomych wyborów i rekomendacji przedstawicieli różnych społeczności tworzących wspólnotę samorządową powiatu. Jednocześnie jest zaproszeniem do współpracy dla wszystkich partnerów zainteresowanych jego przyszłością. Strategia Rozwoju Powiatu </w:t>
      </w:r>
      <w:r w:rsidR="00412EB9" w:rsidRPr="00D2121D">
        <w:rPr>
          <w:rFonts w:cstheme="minorHAnsi"/>
        </w:rPr>
        <w:t>Wschowskiego</w:t>
      </w:r>
      <w:r w:rsidRPr="00D2121D">
        <w:rPr>
          <w:rFonts w:cstheme="minorHAnsi"/>
        </w:rPr>
        <w:t xml:space="preserve"> na lata 2021-2030 nie ogranicza się bowiem w swych zapisach wyłącznie do zadań realizowanych bezpośred</w:t>
      </w:r>
      <w:r w:rsidR="007C701E" w:rsidRPr="00D2121D">
        <w:rPr>
          <w:rFonts w:cstheme="minorHAnsi"/>
        </w:rPr>
        <w:t>nio przez Starostwo Powiatowe w</w:t>
      </w:r>
      <w:r w:rsidR="00412EB9" w:rsidRPr="00D2121D">
        <w:rPr>
          <w:rFonts w:cstheme="minorHAnsi"/>
        </w:rPr>
        <w:t xml:space="preserve">e Wschowie </w:t>
      </w:r>
      <w:r w:rsidRPr="00D2121D">
        <w:rPr>
          <w:rFonts w:cstheme="minorHAnsi"/>
        </w:rPr>
        <w:t>i jednostki powiatowe, ale proponuje zadania dla całej społeczności lokalnej, wszystkich gmin i ich instytucji oraz partnerów społecznych i gospodarczych działających na terenie powiatu. Od wspólnych decyzji koncepcyjnych, organizacyjnych i finansowych, a także sprawności i efektywności mechanizmów współpracy zależy powodzenie prowadzonej polityki rozwoju. Tworzenie partnerstw na etapie wdrażania zapisów Strategii będzie miało kluczowe znaczenie również ze względu na nowe instrumenty rozwojowe, które wymagają zacieśnienia współpracy i skoordynowania działań podejmowanych przez samorządy</w:t>
      </w:r>
      <w:r w:rsidR="00496B6B" w:rsidRPr="00D2121D">
        <w:rPr>
          <w:rFonts w:cstheme="minorHAnsi"/>
        </w:rPr>
        <w:t>, partnerstwa samorządowe</w:t>
      </w:r>
      <w:r w:rsidRPr="00D2121D">
        <w:rPr>
          <w:rFonts w:cstheme="minorHAnsi"/>
        </w:rPr>
        <w:t xml:space="preserve"> oraz podmioty prywatne i pozarządowe w zakresie realizacji usług publicznych na rzecz mieszkańców, turystów, inwestorów, przedsiębiorców i innych klientów.</w:t>
      </w:r>
    </w:p>
    <w:p w14:paraId="26EB2103" w14:textId="77777777" w:rsidR="00412EB9" w:rsidRPr="00D2121D" w:rsidRDefault="00412EB9" w:rsidP="00412EB9">
      <w:pPr>
        <w:spacing w:after="120" w:line="276" w:lineRule="auto"/>
        <w:rPr>
          <w:rFonts w:eastAsiaTheme="majorEastAsia" w:cstheme="minorHAnsi"/>
          <w:b/>
          <w:i/>
          <w:sz w:val="26"/>
          <w:szCs w:val="26"/>
        </w:rPr>
      </w:pPr>
      <w:r w:rsidRPr="00D2121D">
        <w:rPr>
          <w:rFonts w:cstheme="minorHAnsi"/>
          <w:b/>
          <w:i/>
          <w:color w:val="CC0000"/>
        </w:rPr>
        <w:br w:type="page"/>
      </w:r>
    </w:p>
    <w:p w14:paraId="43A7CED2" w14:textId="5303D267" w:rsidR="00AB3512" w:rsidRPr="00D2121D" w:rsidRDefault="00AB3512" w:rsidP="00412EB9">
      <w:pPr>
        <w:pStyle w:val="Nagwek2"/>
        <w:spacing w:before="0" w:after="120" w:line="276" w:lineRule="auto"/>
        <w:jc w:val="both"/>
        <w:rPr>
          <w:rFonts w:asciiTheme="minorHAnsi" w:hAnsiTheme="minorHAnsi" w:cstheme="minorHAnsi"/>
          <w:b/>
          <w:i/>
          <w:color w:val="4472C4" w:themeColor="accent5"/>
        </w:rPr>
      </w:pPr>
      <w:bookmarkStart w:id="4" w:name="_Toc82767132"/>
      <w:r w:rsidRPr="00D2121D">
        <w:rPr>
          <w:rFonts w:asciiTheme="minorHAnsi" w:hAnsiTheme="minorHAnsi" w:cstheme="minorHAnsi"/>
          <w:b/>
          <w:i/>
          <w:color w:val="4472C4" w:themeColor="accent5"/>
        </w:rPr>
        <w:lastRenderedPageBreak/>
        <w:t>Przebieg planowania strategicznego</w:t>
      </w:r>
      <w:r w:rsidR="009D064B" w:rsidRPr="00D2121D">
        <w:rPr>
          <w:rFonts w:asciiTheme="minorHAnsi" w:hAnsiTheme="minorHAnsi" w:cstheme="minorHAnsi"/>
          <w:b/>
          <w:i/>
          <w:color w:val="4472C4" w:themeColor="accent5"/>
        </w:rPr>
        <w:t>, w ty</w:t>
      </w:r>
      <w:r w:rsidR="00D91B86" w:rsidRPr="00D2121D">
        <w:rPr>
          <w:rFonts w:asciiTheme="minorHAnsi" w:hAnsiTheme="minorHAnsi" w:cstheme="minorHAnsi"/>
          <w:b/>
          <w:i/>
          <w:color w:val="4472C4" w:themeColor="accent5"/>
        </w:rPr>
        <w:t>m sposoby włączenia partnerów w </w:t>
      </w:r>
      <w:r w:rsidR="009D064B" w:rsidRPr="00D2121D">
        <w:rPr>
          <w:rFonts w:asciiTheme="minorHAnsi" w:hAnsiTheme="minorHAnsi" w:cstheme="minorHAnsi"/>
          <w:b/>
          <w:i/>
          <w:color w:val="4472C4" w:themeColor="accent5"/>
        </w:rPr>
        <w:t>przygotowanie strategii</w:t>
      </w:r>
      <w:bookmarkEnd w:id="4"/>
    </w:p>
    <w:p w14:paraId="17B620CA" w14:textId="0012A180" w:rsidR="00AB3512" w:rsidRPr="00D2121D" w:rsidRDefault="00AB3512" w:rsidP="00412EB9">
      <w:pPr>
        <w:spacing w:after="120" w:line="276" w:lineRule="auto"/>
        <w:jc w:val="both"/>
        <w:rPr>
          <w:rFonts w:cstheme="minorHAnsi"/>
        </w:rPr>
      </w:pPr>
      <w:r w:rsidRPr="00D2121D">
        <w:rPr>
          <w:rFonts w:cstheme="minorHAnsi"/>
        </w:rPr>
        <w:t xml:space="preserve">Prace związane z przygotowaniem Strategii Rozwoju Powiatu </w:t>
      </w:r>
      <w:r w:rsidR="00412EB9" w:rsidRPr="00D2121D">
        <w:rPr>
          <w:rFonts w:cstheme="minorHAnsi"/>
        </w:rPr>
        <w:t>Wschowskiego</w:t>
      </w:r>
      <w:r w:rsidRPr="00D2121D">
        <w:rPr>
          <w:rFonts w:cstheme="minorHAnsi"/>
        </w:rPr>
        <w:t xml:space="preserve"> na lata 20</w:t>
      </w:r>
      <w:r w:rsidR="009D064B" w:rsidRPr="00D2121D">
        <w:rPr>
          <w:rFonts w:cstheme="minorHAnsi"/>
        </w:rPr>
        <w:t>21</w:t>
      </w:r>
      <w:r w:rsidRPr="00D2121D">
        <w:rPr>
          <w:rFonts w:cstheme="minorHAnsi"/>
        </w:rPr>
        <w:t>-20</w:t>
      </w:r>
      <w:r w:rsidR="009D064B" w:rsidRPr="00D2121D">
        <w:rPr>
          <w:rFonts w:cstheme="minorHAnsi"/>
        </w:rPr>
        <w:t>30</w:t>
      </w:r>
      <w:r w:rsidRPr="00D2121D">
        <w:rPr>
          <w:rFonts w:cstheme="minorHAnsi"/>
        </w:rPr>
        <w:t xml:space="preserve"> obejmowały w szczególności następujące działania:</w:t>
      </w:r>
    </w:p>
    <w:p w14:paraId="41149856" w14:textId="77777777" w:rsidR="00AB3512" w:rsidRPr="00D2121D" w:rsidRDefault="00AB3512" w:rsidP="00412EB9">
      <w:pPr>
        <w:pStyle w:val="Akapitzlist"/>
        <w:numPr>
          <w:ilvl w:val="0"/>
          <w:numId w:val="1"/>
        </w:numPr>
        <w:spacing w:after="120" w:line="276" w:lineRule="auto"/>
        <w:contextualSpacing w:val="0"/>
        <w:jc w:val="both"/>
        <w:rPr>
          <w:rFonts w:cstheme="minorHAnsi"/>
        </w:rPr>
      </w:pPr>
      <w:r w:rsidRPr="00D2121D">
        <w:rPr>
          <w:rFonts w:cstheme="minorHAnsi"/>
        </w:rPr>
        <w:t>Opracowanie diagnozy sytuacji społeczno-gospodarczej powiatu w oparciu o dane statystyki publicznej w układzie dynamicznym (kilkuletnim) i porównawczym (</w:t>
      </w:r>
      <w:proofErr w:type="spellStart"/>
      <w:r w:rsidRPr="00D2121D">
        <w:rPr>
          <w:rFonts w:cstheme="minorHAnsi"/>
        </w:rPr>
        <w:t>benchmarkingowym</w:t>
      </w:r>
      <w:proofErr w:type="spellEnd"/>
      <w:r w:rsidRPr="00D2121D">
        <w:rPr>
          <w:rFonts w:cstheme="minorHAnsi"/>
        </w:rPr>
        <w:t>).</w:t>
      </w:r>
    </w:p>
    <w:p w14:paraId="0AAC0DAD" w14:textId="3E12645F" w:rsidR="00412EB9" w:rsidRPr="00D2121D" w:rsidRDefault="00412EB9" w:rsidP="00412EB9">
      <w:pPr>
        <w:pStyle w:val="Akapitzlist"/>
        <w:numPr>
          <w:ilvl w:val="0"/>
          <w:numId w:val="1"/>
        </w:numPr>
        <w:spacing w:after="120" w:line="276" w:lineRule="auto"/>
        <w:contextualSpacing w:val="0"/>
        <w:jc w:val="both"/>
        <w:rPr>
          <w:rFonts w:cstheme="minorHAnsi"/>
        </w:rPr>
      </w:pPr>
      <w:r w:rsidRPr="00D2121D">
        <w:rPr>
          <w:rFonts w:cstheme="minorHAnsi"/>
        </w:rPr>
        <w:t>Przeprowadzenie spotkań konsultacyjnych z Zarządem Powiatu Wschowskiego, przedstawicielami Starostwa Powiatowego we Wschowie i jednostek powiatowych, w tym w celu ewaluacji dotychczasowej strategii rozwoju, identyfikacji najważniejszych aktualnych i perspektywicznych problemów, potrzeb i oczekiwań oraz pożądanych inwestycji i działań rozwojowych.</w:t>
      </w:r>
    </w:p>
    <w:p w14:paraId="6D0EABEC" w14:textId="4130CF8A" w:rsidR="00412EB9" w:rsidRPr="00D2121D" w:rsidRDefault="00412EB9" w:rsidP="00412EB9">
      <w:pPr>
        <w:spacing w:after="120" w:line="276" w:lineRule="auto"/>
        <w:jc w:val="both"/>
        <w:rPr>
          <w:rFonts w:cstheme="minorHAnsi"/>
        </w:rPr>
      </w:pPr>
      <w:r w:rsidRPr="00D2121D">
        <w:rPr>
          <w:rFonts w:cstheme="minorHAnsi"/>
        </w:rPr>
        <w:t xml:space="preserve">Spotkania odbyły się w dniu </w:t>
      </w:r>
      <w:r w:rsidR="00F628C0" w:rsidRPr="00D2121D">
        <w:rPr>
          <w:rFonts w:cstheme="minorHAnsi"/>
        </w:rPr>
        <w:t>7.06.2021 r.</w:t>
      </w:r>
      <w:r w:rsidRPr="00D2121D">
        <w:rPr>
          <w:rFonts w:cstheme="minorHAnsi"/>
        </w:rPr>
        <w:t xml:space="preserve"> w Starostwie Powiatowym we Wschowie.</w:t>
      </w:r>
    </w:p>
    <w:p w14:paraId="5AB055EB" w14:textId="57CE17F2" w:rsidR="00FA7370" w:rsidRPr="00D2121D" w:rsidRDefault="00FA7370" w:rsidP="00412EB9">
      <w:pPr>
        <w:pStyle w:val="Akapitzlist"/>
        <w:numPr>
          <w:ilvl w:val="0"/>
          <w:numId w:val="1"/>
        </w:numPr>
        <w:spacing w:after="120" w:line="276" w:lineRule="auto"/>
        <w:contextualSpacing w:val="0"/>
        <w:jc w:val="both"/>
        <w:rPr>
          <w:rFonts w:cstheme="minorHAnsi"/>
        </w:rPr>
      </w:pPr>
      <w:r w:rsidRPr="00D2121D">
        <w:rPr>
          <w:rFonts w:cstheme="minorHAnsi"/>
        </w:rPr>
        <w:t>Przeprowadzenie warsztatów strategicznych z kluczowymi inte</w:t>
      </w:r>
      <w:r w:rsidR="00E42F3A" w:rsidRPr="00D2121D">
        <w:rPr>
          <w:rFonts w:cstheme="minorHAnsi"/>
        </w:rPr>
        <w:t>resariuszami lokalnymi (m.in. z </w:t>
      </w:r>
      <w:r w:rsidRPr="00D2121D">
        <w:rPr>
          <w:rFonts w:cstheme="minorHAnsi"/>
        </w:rPr>
        <w:t>przedstawicielami administracji samorządowej, przedsi</w:t>
      </w:r>
      <w:r w:rsidR="00E42F3A" w:rsidRPr="00D2121D">
        <w:rPr>
          <w:rFonts w:cstheme="minorHAnsi"/>
        </w:rPr>
        <w:t>ębiorcami, lokalnymi liderami i </w:t>
      </w:r>
      <w:r w:rsidRPr="00D2121D">
        <w:rPr>
          <w:rFonts w:cstheme="minorHAnsi"/>
        </w:rPr>
        <w:t>osobami reprezentującymi organizacje pozarządowe oraz inicjatywy nieformalne):</w:t>
      </w:r>
    </w:p>
    <w:p w14:paraId="06BFBACE" w14:textId="7BE087EE" w:rsidR="00AB3512" w:rsidRPr="00D2121D" w:rsidRDefault="00FA7370" w:rsidP="00412EB9">
      <w:pPr>
        <w:pStyle w:val="Akapitzlist"/>
        <w:numPr>
          <w:ilvl w:val="0"/>
          <w:numId w:val="2"/>
        </w:numPr>
        <w:spacing w:after="120" w:line="276" w:lineRule="auto"/>
        <w:contextualSpacing w:val="0"/>
        <w:jc w:val="both"/>
        <w:rPr>
          <w:rFonts w:cstheme="minorHAnsi"/>
        </w:rPr>
      </w:pPr>
      <w:r w:rsidRPr="00D2121D">
        <w:rPr>
          <w:rFonts w:cstheme="minorHAnsi"/>
        </w:rPr>
        <w:t xml:space="preserve">Przedstawienie aktualnych zmian w ramach systemu planowania strategicznego w Polsce oraz procesu opracowania strategii rozwoju powiatu, omówienie </w:t>
      </w:r>
      <w:r w:rsidR="00412EB9" w:rsidRPr="00D2121D">
        <w:rPr>
          <w:rFonts w:cstheme="minorHAnsi"/>
        </w:rPr>
        <w:t>standardów i dobrych praktyk,</w:t>
      </w:r>
    </w:p>
    <w:p w14:paraId="046E1435" w14:textId="78D84B43" w:rsidR="00AB3512" w:rsidRPr="00D2121D" w:rsidRDefault="00AB3512" w:rsidP="00412EB9">
      <w:pPr>
        <w:pStyle w:val="Akapitzlist"/>
        <w:numPr>
          <w:ilvl w:val="0"/>
          <w:numId w:val="2"/>
        </w:numPr>
        <w:spacing w:after="120" w:line="276" w:lineRule="auto"/>
        <w:contextualSpacing w:val="0"/>
        <w:jc w:val="both"/>
        <w:rPr>
          <w:rFonts w:cstheme="minorHAnsi"/>
        </w:rPr>
      </w:pPr>
      <w:r w:rsidRPr="00D2121D">
        <w:rPr>
          <w:rFonts w:cstheme="minorHAnsi"/>
        </w:rPr>
        <w:t xml:space="preserve">Prezentacja podstawowych wskaźników oraz trendów opisujących rozwój </w:t>
      </w:r>
      <w:r w:rsidR="00FA7370" w:rsidRPr="00D2121D">
        <w:rPr>
          <w:rFonts w:cstheme="minorHAnsi"/>
        </w:rPr>
        <w:t>społeczno-gospodarczy powiatu</w:t>
      </w:r>
      <w:r w:rsidRPr="00D2121D">
        <w:rPr>
          <w:rFonts w:cstheme="minorHAnsi"/>
        </w:rPr>
        <w:t xml:space="preserve"> – wnioski z </w:t>
      </w:r>
      <w:r w:rsidR="00412EB9" w:rsidRPr="00D2121D">
        <w:rPr>
          <w:rFonts w:cstheme="minorHAnsi"/>
        </w:rPr>
        <w:t>diagnozy społeczno-gospodarczej,</w:t>
      </w:r>
    </w:p>
    <w:p w14:paraId="0FBC8A85" w14:textId="6F0C6FC4" w:rsidR="00E42F3A" w:rsidRPr="00D2121D" w:rsidRDefault="00E42F3A" w:rsidP="00412EB9">
      <w:pPr>
        <w:pStyle w:val="Akapitzlist"/>
        <w:numPr>
          <w:ilvl w:val="0"/>
          <w:numId w:val="3"/>
        </w:numPr>
        <w:spacing w:after="120" w:line="276" w:lineRule="auto"/>
        <w:contextualSpacing w:val="0"/>
        <w:jc w:val="both"/>
        <w:rPr>
          <w:rFonts w:cstheme="minorHAnsi"/>
        </w:rPr>
      </w:pPr>
      <w:r w:rsidRPr="00D2121D">
        <w:rPr>
          <w:rFonts w:cstheme="minorHAnsi"/>
        </w:rPr>
        <w:t>Przeprowadzenie analizy zasobów własnych i otoczenia powiatu – analiza SWOT, analiza potrzeb rozwojowych i potencjału powi</w:t>
      </w:r>
      <w:r w:rsidR="00412EB9" w:rsidRPr="00D2121D">
        <w:rPr>
          <w:rFonts w:cstheme="minorHAnsi"/>
        </w:rPr>
        <w:t>atu, formułowanie wizji rozwoju,</w:t>
      </w:r>
    </w:p>
    <w:p w14:paraId="2FC743AD" w14:textId="22AD6536" w:rsidR="00AB3512" w:rsidRPr="00D2121D" w:rsidRDefault="00AB3512" w:rsidP="00412EB9">
      <w:pPr>
        <w:pStyle w:val="Akapitzlist"/>
        <w:numPr>
          <w:ilvl w:val="0"/>
          <w:numId w:val="3"/>
        </w:numPr>
        <w:spacing w:after="120" w:line="276" w:lineRule="auto"/>
        <w:contextualSpacing w:val="0"/>
        <w:jc w:val="both"/>
        <w:rPr>
          <w:rFonts w:cstheme="minorHAnsi"/>
        </w:rPr>
      </w:pPr>
      <w:r w:rsidRPr="00D2121D">
        <w:rPr>
          <w:rFonts w:cstheme="minorHAnsi"/>
        </w:rPr>
        <w:t>Identyfikacja głównych kierunków rozwoju po</w:t>
      </w:r>
      <w:r w:rsidR="00B46B5D" w:rsidRPr="00D2121D">
        <w:rPr>
          <w:rFonts w:cstheme="minorHAnsi"/>
        </w:rPr>
        <w:t xml:space="preserve">wiatu </w:t>
      </w:r>
      <w:r w:rsidR="00412EB9" w:rsidRPr="00D2121D">
        <w:rPr>
          <w:rFonts w:cstheme="minorHAnsi"/>
        </w:rPr>
        <w:t xml:space="preserve">m.in. </w:t>
      </w:r>
      <w:r w:rsidR="00B46B5D" w:rsidRPr="00D2121D">
        <w:rPr>
          <w:rFonts w:cstheme="minorHAnsi"/>
        </w:rPr>
        <w:t>w oparciu o </w:t>
      </w:r>
      <w:r w:rsidR="003674DE" w:rsidRPr="00D2121D">
        <w:rPr>
          <w:rFonts w:cstheme="minorHAnsi"/>
        </w:rPr>
        <w:t xml:space="preserve">wnioski z </w:t>
      </w:r>
      <w:r w:rsidRPr="00D2121D">
        <w:rPr>
          <w:rFonts w:cstheme="minorHAnsi"/>
        </w:rPr>
        <w:t xml:space="preserve">diagnozy społeczno-gospodarczej oraz </w:t>
      </w:r>
      <w:r w:rsidR="003674DE" w:rsidRPr="00D2121D">
        <w:rPr>
          <w:rFonts w:cstheme="minorHAnsi"/>
        </w:rPr>
        <w:t xml:space="preserve">dyskusję nad </w:t>
      </w:r>
      <w:r w:rsidRPr="00D2121D">
        <w:rPr>
          <w:rFonts w:cstheme="minorHAnsi"/>
        </w:rPr>
        <w:t>analiz</w:t>
      </w:r>
      <w:r w:rsidR="003674DE" w:rsidRPr="00D2121D">
        <w:rPr>
          <w:rFonts w:cstheme="minorHAnsi"/>
        </w:rPr>
        <w:t>ą</w:t>
      </w:r>
      <w:r w:rsidR="00412EB9" w:rsidRPr="00D2121D">
        <w:rPr>
          <w:rFonts w:cstheme="minorHAnsi"/>
        </w:rPr>
        <w:t xml:space="preserve"> SWOT,</w:t>
      </w:r>
    </w:p>
    <w:p w14:paraId="573832D9" w14:textId="58D4A825" w:rsidR="00AB3512" w:rsidRPr="00D2121D" w:rsidRDefault="00AB3512" w:rsidP="00412EB9">
      <w:pPr>
        <w:pStyle w:val="Akapitzlist"/>
        <w:numPr>
          <w:ilvl w:val="0"/>
          <w:numId w:val="3"/>
        </w:numPr>
        <w:spacing w:after="120" w:line="276" w:lineRule="auto"/>
        <w:contextualSpacing w:val="0"/>
        <w:jc w:val="both"/>
        <w:rPr>
          <w:rFonts w:cstheme="minorHAnsi"/>
        </w:rPr>
      </w:pPr>
      <w:r w:rsidRPr="00D2121D">
        <w:rPr>
          <w:rFonts w:cstheme="minorHAnsi"/>
        </w:rPr>
        <w:t>Budowa celów strategicznych (długofalowych) i celów o</w:t>
      </w:r>
      <w:r w:rsidR="00412EB9" w:rsidRPr="00D2121D">
        <w:rPr>
          <w:rFonts w:cstheme="minorHAnsi"/>
        </w:rPr>
        <w:t>peracyjnych (średniookresowych),</w:t>
      </w:r>
    </w:p>
    <w:p w14:paraId="22039D81" w14:textId="4574C018" w:rsidR="00AB3512" w:rsidRPr="00D2121D" w:rsidRDefault="00AB3512" w:rsidP="00412EB9">
      <w:pPr>
        <w:pStyle w:val="Akapitzlist"/>
        <w:numPr>
          <w:ilvl w:val="0"/>
          <w:numId w:val="3"/>
        </w:numPr>
        <w:spacing w:after="120" w:line="276" w:lineRule="auto"/>
        <w:contextualSpacing w:val="0"/>
        <w:jc w:val="both"/>
        <w:rPr>
          <w:rFonts w:cstheme="minorHAnsi"/>
        </w:rPr>
      </w:pPr>
      <w:r w:rsidRPr="00D2121D">
        <w:rPr>
          <w:rFonts w:cstheme="minorHAnsi"/>
        </w:rPr>
        <w:t>Identyfikacja zada</w:t>
      </w:r>
      <w:r w:rsidR="00412EB9" w:rsidRPr="00D2121D">
        <w:rPr>
          <w:rFonts w:cstheme="minorHAnsi"/>
        </w:rPr>
        <w:t>ń w ramach poszczególnych celów,</w:t>
      </w:r>
    </w:p>
    <w:p w14:paraId="113ADE20" w14:textId="655C858D" w:rsidR="00AB3512" w:rsidRPr="00D2121D" w:rsidRDefault="00AB3512" w:rsidP="00412EB9">
      <w:pPr>
        <w:pStyle w:val="Akapitzlist"/>
        <w:numPr>
          <w:ilvl w:val="0"/>
          <w:numId w:val="3"/>
        </w:numPr>
        <w:spacing w:after="120" w:line="276" w:lineRule="auto"/>
        <w:contextualSpacing w:val="0"/>
        <w:jc w:val="both"/>
        <w:rPr>
          <w:rFonts w:cstheme="minorHAnsi"/>
        </w:rPr>
      </w:pPr>
      <w:r w:rsidRPr="00D2121D">
        <w:rPr>
          <w:rFonts w:cstheme="minorHAnsi"/>
        </w:rPr>
        <w:t xml:space="preserve">Określenie ram organizacyjno-logistycznych realizacji </w:t>
      </w:r>
      <w:r w:rsidR="00FD0727" w:rsidRPr="00D2121D">
        <w:rPr>
          <w:rFonts w:cstheme="minorHAnsi"/>
        </w:rPr>
        <w:t>zadań</w:t>
      </w:r>
      <w:r w:rsidRPr="00D2121D">
        <w:rPr>
          <w:rFonts w:cstheme="minorHAnsi"/>
        </w:rPr>
        <w:t>.</w:t>
      </w:r>
    </w:p>
    <w:p w14:paraId="06CCD1E9" w14:textId="13AFB358" w:rsidR="007F32E6" w:rsidRPr="00D2121D" w:rsidRDefault="007F32E6" w:rsidP="00412EB9">
      <w:pPr>
        <w:spacing w:after="120" w:line="276" w:lineRule="auto"/>
        <w:jc w:val="both"/>
        <w:rPr>
          <w:rFonts w:cstheme="minorHAnsi"/>
        </w:rPr>
      </w:pPr>
      <w:r w:rsidRPr="00D2121D">
        <w:rPr>
          <w:rFonts w:cstheme="minorHAnsi"/>
        </w:rPr>
        <w:t xml:space="preserve">Spotkania odbyły się </w:t>
      </w:r>
      <w:r w:rsidR="000F4198" w:rsidRPr="00D2121D">
        <w:rPr>
          <w:rFonts w:cstheme="minorHAnsi"/>
        </w:rPr>
        <w:t>w dniach: 2</w:t>
      </w:r>
      <w:r w:rsidR="00BF6252" w:rsidRPr="00D2121D">
        <w:rPr>
          <w:rFonts w:cstheme="minorHAnsi"/>
        </w:rPr>
        <w:t>4.06 i</w:t>
      </w:r>
      <w:r w:rsidR="000F4198" w:rsidRPr="00D2121D">
        <w:rPr>
          <w:rFonts w:cstheme="minorHAnsi"/>
        </w:rPr>
        <w:t xml:space="preserve"> </w:t>
      </w:r>
      <w:r w:rsidR="00BF6252" w:rsidRPr="00D2121D">
        <w:rPr>
          <w:rFonts w:cstheme="minorHAnsi"/>
        </w:rPr>
        <w:t>13.0</w:t>
      </w:r>
      <w:r w:rsidR="00321CE2">
        <w:rPr>
          <w:rFonts w:cstheme="minorHAnsi"/>
        </w:rPr>
        <w:t>9.2021 r. w auli I Zespołu Szkół</w:t>
      </w:r>
      <w:r w:rsidR="00BF6252" w:rsidRPr="00D2121D">
        <w:rPr>
          <w:rFonts w:cstheme="minorHAnsi"/>
        </w:rPr>
        <w:t xml:space="preserve"> im. Stanisława Staszica we Wschowie.</w:t>
      </w:r>
    </w:p>
    <w:p w14:paraId="62A8A74C" w14:textId="2EEAF52F" w:rsidR="00AB3512" w:rsidRPr="00D2121D" w:rsidRDefault="00AB3512" w:rsidP="00412EB9">
      <w:pPr>
        <w:pStyle w:val="Akapitzlist"/>
        <w:numPr>
          <w:ilvl w:val="0"/>
          <w:numId w:val="1"/>
        </w:numPr>
        <w:spacing w:after="120" w:line="276" w:lineRule="auto"/>
        <w:contextualSpacing w:val="0"/>
        <w:jc w:val="both"/>
        <w:rPr>
          <w:rFonts w:cstheme="minorHAnsi"/>
        </w:rPr>
      </w:pPr>
      <w:r w:rsidRPr="00D2121D">
        <w:rPr>
          <w:rFonts w:cstheme="minorHAnsi"/>
        </w:rPr>
        <w:t>Określenie zgodności obszarów rozwoju oraz celów strategicznych z priorytetami dokumentów strategicznych na szczeblu krajowym i regionalnym.</w:t>
      </w:r>
    </w:p>
    <w:p w14:paraId="7B26FCFA" w14:textId="29A48EC3" w:rsidR="00AB3512" w:rsidRPr="00D2121D" w:rsidRDefault="00AB3512" w:rsidP="00412EB9">
      <w:pPr>
        <w:pStyle w:val="Akapitzlist"/>
        <w:numPr>
          <w:ilvl w:val="0"/>
          <w:numId w:val="1"/>
        </w:numPr>
        <w:spacing w:after="120" w:line="276" w:lineRule="auto"/>
        <w:contextualSpacing w:val="0"/>
        <w:jc w:val="both"/>
        <w:rPr>
          <w:rFonts w:cstheme="minorHAnsi"/>
        </w:rPr>
      </w:pPr>
      <w:r w:rsidRPr="00D2121D">
        <w:rPr>
          <w:rFonts w:cstheme="minorHAnsi"/>
        </w:rPr>
        <w:t>Określenie systemu wdrażania, monitoro</w:t>
      </w:r>
      <w:r w:rsidR="00E42F3A" w:rsidRPr="00D2121D">
        <w:rPr>
          <w:rFonts w:cstheme="minorHAnsi"/>
        </w:rPr>
        <w:t>wania, ewaluacji i aktualizacji s</w:t>
      </w:r>
      <w:r w:rsidR="007F32E6" w:rsidRPr="00D2121D">
        <w:rPr>
          <w:rFonts w:cstheme="minorHAnsi"/>
        </w:rPr>
        <w:t>trategii</w:t>
      </w:r>
      <w:r w:rsidRPr="00D2121D">
        <w:rPr>
          <w:rFonts w:cstheme="minorHAnsi"/>
        </w:rPr>
        <w:t>.</w:t>
      </w:r>
    </w:p>
    <w:p w14:paraId="21C3F204" w14:textId="0984850E" w:rsidR="00AB3512" w:rsidRPr="00D2121D" w:rsidRDefault="00E42F3A" w:rsidP="00412EB9">
      <w:pPr>
        <w:pStyle w:val="Akapitzlist"/>
        <w:numPr>
          <w:ilvl w:val="0"/>
          <w:numId w:val="1"/>
        </w:numPr>
        <w:spacing w:after="120" w:line="276" w:lineRule="auto"/>
        <w:contextualSpacing w:val="0"/>
        <w:jc w:val="both"/>
        <w:rPr>
          <w:rFonts w:cstheme="minorHAnsi"/>
        </w:rPr>
      </w:pPr>
      <w:r w:rsidRPr="00D2121D">
        <w:rPr>
          <w:rFonts w:cstheme="minorHAnsi"/>
        </w:rPr>
        <w:t>Weryfikacja projektu s</w:t>
      </w:r>
      <w:r w:rsidR="00B46B5D" w:rsidRPr="00D2121D">
        <w:rPr>
          <w:rFonts w:cstheme="minorHAnsi"/>
        </w:rPr>
        <w:t>trategii</w:t>
      </w:r>
      <w:r w:rsidR="00AB3512" w:rsidRPr="00D2121D">
        <w:rPr>
          <w:rFonts w:cstheme="minorHAnsi"/>
        </w:rPr>
        <w:t xml:space="preserve"> ze środowiskami gospodarczymi, społecznymi i pozarządowymi na terenie powiatu </w:t>
      </w:r>
      <w:r w:rsidRPr="00D2121D">
        <w:rPr>
          <w:rFonts w:cstheme="minorHAnsi"/>
        </w:rPr>
        <w:t>– dodatkowe e-konsultacje</w:t>
      </w:r>
      <w:r w:rsidR="00AB3512" w:rsidRPr="00D2121D">
        <w:rPr>
          <w:rFonts w:cstheme="minorHAnsi"/>
        </w:rPr>
        <w:t>.</w:t>
      </w:r>
    </w:p>
    <w:p w14:paraId="3AC96272" w14:textId="435EE7B2" w:rsidR="00B46B5D" w:rsidRPr="00D2121D" w:rsidRDefault="00AB3512" w:rsidP="00412EB9">
      <w:pPr>
        <w:pStyle w:val="Akapitzlist"/>
        <w:numPr>
          <w:ilvl w:val="0"/>
          <w:numId w:val="1"/>
        </w:numPr>
        <w:spacing w:after="120" w:line="276" w:lineRule="auto"/>
        <w:contextualSpacing w:val="0"/>
        <w:jc w:val="both"/>
        <w:rPr>
          <w:rFonts w:cstheme="minorHAnsi"/>
        </w:rPr>
      </w:pPr>
      <w:r w:rsidRPr="00D2121D">
        <w:rPr>
          <w:rFonts w:cstheme="minorHAnsi"/>
        </w:rPr>
        <w:t xml:space="preserve">Opracowanie ostatecznej wersji Strategii Rozwoju Powiatu </w:t>
      </w:r>
      <w:r w:rsidR="00BF6252" w:rsidRPr="00D2121D">
        <w:rPr>
          <w:rFonts w:cstheme="minorHAnsi"/>
        </w:rPr>
        <w:t>Wschow</w:t>
      </w:r>
      <w:r w:rsidR="007F32E6" w:rsidRPr="00D2121D">
        <w:rPr>
          <w:rFonts w:cstheme="minorHAnsi"/>
        </w:rPr>
        <w:t>skiego</w:t>
      </w:r>
      <w:r w:rsidR="00E42F3A" w:rsidRPr="00D2121D">
        <w:rPr>
          <w:rFonts w:cstheme="minorHAnsi"/>
        </w:rPr>
        <w:t xml:space="preserve"> na lata 2021-2030</w:t>
      </w:r>
      <w:r w:rsidRPr="00D2121D">
        <w:rPr>
          <w:rFonts w:cstheme="minorHAnsi"/>
        </w:rPr>
        <w:t>.</w:t>
      </w:r>
    </w:p>
    <w:p w14:paraId="10FB9A56" w14:textId="4F1D963C" w:rsidR="00E42F3A" w:rsidRPr="00D2121D" w:rsidRDefault="00E42F3A" w:rsidP="00412EB9">
      <w:pPr>
        <w:spacing w:after="120" w:line="276" w:lineRule="auto"/>
        <w:jc w:val="both"/>
        <w:rPr>
          <w:rFonts w:cstheme="minorHAnsi"/>
          <w:szCs w:val="20"/>
        </w:rPr>
      </w:pPr>
    </w:p>
    <w:p w14:paraId="26007568" w14:textId="5B5968E0" w:rsidR="00AE0EEE" w:rsidRPr="00D2121D" w:rsidRDefault="00AE0EEE" w:rsidP="00732604">
      <w:pPr>
        <w:spacing w:after="120" w:line="276" w:lineRule="auto"/>
        <w:jc w:val="both"/>
        <w:rPr>
          <w:rFonts w:cstheme="minorHAnsi"/>
        </w:rPr>
      </w:pPr>
      <w:r w:rsidRPr="00D2121D">
        <w:rPr>
          <w:rFonts w:cstheme="minorHAnsi"/>
          <w:szCs w:val="20"/>
        </w:rPr>
        <w:br w:type="page"/>
      </w:r>
    </w:p>
    <w:p w14:paraId="7AA4DCD6" w14:textId="32096BEB" w:rsidR="00AE0EEE" w:rsidRPr="00D2121D" w:rsidRDefault="00AE0EEE" w:rsidP="00284CE4">
      <w:pPr>
        <w:pStyle w:val="Nagwek1"/>
        <w:spacing w:before="0" w:after="120" w:line="276" w:lineRule="auto"/>
        <w:jc w:val="both"/>
        <w:rPr>
          <w:rFonts w:asciiTheme="minorHAnsi" w:hAnsiTheme="minorHAnsi" w:cstheme="minorHAnsi"/>
          <w:b/>
          <w:color w:val="4472C4" w:themeColor="accent5"/>
        </w:rPr>
      </w:pPr>
      <w:bookmarkStart w:id="5" w:name="_Toc433240131"/>
      <w:bookmarkStart w:id="6" w:name="_Toc450823979"/>
      <w:bookmarkStart w:id="7" w:name="_Toc82767133"/>
      <w:r w:rsidRPr="00D2121D">
        <w:rPr>
          <w:rFonts w:asciiTheme="minorHAnsi" w:hAnsiTheme="minorHAnsi" w:cstheme="minorHAnsi"/>
          <w:b/>
          <w:color w:val="4472C4" w:themeColor="accent5"/>
        </w:rPr>
        <w:lastRenderedPageBreak/>
        <w:t xml:space="preserve">DIAGNOZA PODSTAWOWYCH UWARUNKOWAŃ </w:t>
      </w:r>
      <w:r w:rsidR="00032ED6" w:rsidRPr="00D2121D">
        <w:rPr>
          <w:rFonts w:asciiTheme="minorHAnsi" w:hAnsiTheme="minorHAnsi" w:cstheme="minorHAnsi"/>
          <w:b/>
          <w:color w:val="4472C4" w:themeColor="accent5"/>
        </w:rPr>
        <w:t xml:space="preserve">I POTRZEB </w:t>
      </w:r>
      <w:r w:rsidRPr="00D2121D">
        <w:rPr>
          <w:rFonts w:asciiTheme="minorHAnsi" w:hAnsiTheme="minorHAnsi" w:cstheme="minorHAnsi"/>
          <w:b/>
          <w:color w:val="4472C4" w:themeColor="accent5"/>
        </w:rPr>
        <w:t>ROZWOJOWYCH</w:t>
      </w:r>
      <w:bookmarkEnd w:id="5"/>
      <w:r w:rsidRPr="00D2121D">
        <w:rPr>
          <w:rFonts w:asciiTheme="minorHAnsi" w:hAnsiTheme="minorHAnsi" w:cstheme="minorHAnsi"/>
          <w:b/>
          <w:color w:val="4472C4" w:themeColor="accent5"/>
        </w:rPr>
        <w:t xml:space="preserve"> </w:t>
      </w:r>
      <w:r w:rsidR="00032ED6" w:rsidRPr="00D2121D">
        <w:rPr>
          <w:rFonts w:asciiTheme="minorHAnsi" w:hAnsiTheme="minorHAnsi" w:cstheme="minorHAnsi"/>
          <w:b/>
          <w:color w:val="4472C4" w:themeColor="accent5"/>
        </w:rPr>
        <w:t xml:space="preserve">ORAZ POTENCJAŁU </w:t>
      </w:r>
      <w:r w:rsidRPr="00D2121D">
        <w:rPr>
          <w:rFonts w:asciiTheme="minorHAnsi" w:hAnsiTheme="minorHAnsi" w:cstheme="minorHAnsi"/>
          <w:b/>
          <w:color w:val="4472C4" w:themeColor="accent5"/>
        </w:rPr>
        <w:t xml:space="preserve">POWIATU </w:t>
      </w:r>
      <w:bookmarkEnd w:id="6"/>
      <w:r w:rsidR="00BF6252" w:rsidRPr="00D2121D">
        <w:rPr>
          <w:rFonts w:asciiTheme="minorHAnsi" w:hAnsiTheme="minorHAnsi" w:cstheme="minorHAnsi"/>
          <w:b/>
          <w:color w:val="4472C4" w:themeColor="accent5"/>
        </w:rPr>
        <w:t>WSCHOWSKIEGO</w:t>
      </w:r>
      <w:bookmarkEnd w:id="7"/>
    </w:p>
    <w:p w14:paraId="16081354" w14:textId="5C9495D9" w:rsidR="00284CE4" w:rsidRPr="00D2121D" w:rsidRDefault="00214051" w:rsidP="00284CE4">
      <w:pPr>
        <w:spacing w:after="120" w:line="276" w:lineRule="auto"/>
        <w:jc w:val="both"/>
        <w:rPr>
          <w:rFonts w:cstheme="minorHAnsi"/>
        </w:rPr>
      </w:pPr>
      <w:r w:rsidRPr="00D2121D">
        <w:rPr>
          <w:rFonts w:cstheme="minorHAnsi"/>
        </w:rPr>
        <w:t>Ważnym e</w:t>
      </w:r>
      <w:r w:rsidR="0048573A" w:rsidRPr="00D2121D">
        <w:rPr>
          <w:rFonts w:cstheme="minorHAnsi"/>
        </w:rPr>
        <w:t xml:space="preserve">lementem prac nad Strategią Rozwoju Powiatu </w:t>
      </w:r>
      <w:r w:rsidR="00BF6252" w:rsidRPr="00D2121D">
        <w:rPr>
          <w:rFonts w:cstheme="minorHAnsi"/>
        </w:rPr>
        <w:t>Wschowskiego</w:t>
      </w:r>
      <w:r w:rsidR="0048573A" w:rsidRPr="00D2121D">
        <w:rPr>
          <w:rFonts w:cstheme="minorHAnsi"/>
        </w:rPr>
        <w:t xml:space="preserve"> na lata 20</w:t>
      </w:r>
      <w:r w:rsidR="0082170D" w:rsidRPr="00D2121D">
        <w:rPr>
          <w:rFonts w:cstheme="minorHAnsi"/>
        </w:rPr>
        <w:t>21</w:t>
      </w:r>
      <w:r w:rsidR="0048573A" w:rsidRPr="00D2121D">
        <w:rPr>
          <w:rFonts w:cstheme="minorHAnsi"/>
        </w:rPr>
        <w:t>-20</w:t>
      </w:r>
      <w:r w:rsidR="0082170D" w:rsidRPr="00D2121D">
        <w:rPr>
          <w:rFonts w:cstheme="minorHAnsi"/>
        </w:rPr>
        <w:t>30</w:t>
      </w:r>
      <w:r w:rsidR="0048573A" w:rsidRPr="00D2121D">
        <w:rPr>
          <w:rFonts w:cstheme="minorHAnsi"/>
        </w:rPr>
        <w:t xml:space="preserve"> było opracowanie </w:t>
      </w:r>
      <w:r w:rsidR="0048573A" w:rsidRPr="00D2121D">
        <w:rPr>
          <w:rFonts w:cstheme="minorHAnsi"/>
          <w:b/>
        </w:rPr>
        <w:t>diagnozy</w:t>
      </w:r>
      <w:r w:rsidR="0048573A" w:rsidRPr="00D2121D">
        <w:rPr>
          <w:rFonts w:cstheme="minorHAnsi"/>
        </w:rPr>
        <w:t xml:space="preserve"> </w:t>
      </w:r>
      <w:r w:rsidR="00032ED6" w:rsidRPr="00D2121D">
        <w:rPr>
          <w:rFonts w:cstheme="minorHAnsi"/>
        </w:rPr>
        <w:t xml:space="preserve">uwarunkowań i potrzeb rozwojowych oraz potencjału powiatu. </w:t>
      </w:r>
      <w:r w:rsidR="00BF6252" w:rsidRPr="00D2121D">
        <w:rPr>
          <w:rFonts w:cstheme="minorHAnsi"/>
        </w:rPr>
        <w:t>P</w:t>
      </w:r>
      <w:r w:rsidR="00032ED6" w:rsidRPr="00D2121D">
        <w:rPr>
          <w:rFonts w:cstheme="minorHAnsi"/>
        </w:rPr>
        <w:t xml:space="preserve">rzeprowadzona została </w:t>
      </w:r>
      <w:r w:rsidR="00284CE4" w:rsidRPr="00D2121D">
        <w:rPr>
          <w:rFonts w:cstheme="minorHAnsi"/>
        </w:rPr>
        <w:t xml:space="preserve">m.in. </w:t>
      </w:r>
      <w:r w:rsidR="00032ED6" w:rsidRPr="00D2121D">
        <w:rPr>
          <w:rFonts w:cstheme="minorHAnsi"/>
        </w:rPr>
        <w:t xml:space="preserve">analiza </w:t>
      </w:r>
      <w:r w:rsidR="00BF6252" w:rsidRPr="00D2121D">
        <w:rPr>
          <w:rFonts w:cstheme="minorHAnsi"/>
        </w:rPr>
        <w:t xml:space="preserve">sytuacji </w:t>
      </w:r>
      <w:r w:rsidR="0048573A" w:rsidRPr="00D2121D">
        <w:rPr>
          <w:rFonts w:cstheme="minorHAnsi"/>
        </w:rPr>
        <w:t>społeczno-gospodarcz</w:t>
      </w:r>
      <w:r w:rsidR="00BF6252" w:rsidRPr="00D2121D">
        <w:rPr>
          <w:rFonts w:cstheme="minorHAnsi"/>
        </w:rPr>
        <w:t>ej</w:t>
      </w:r>
      <w:r w:rsidR="0048573A" w:rsidRPr="00D2121D">
        <w:rPr>
          <w:rFonts w:cstheme="minorHAnsi"/>
        </w:rPr>
        <w:t xml:space="preserve"> powiatu</w:t>
      </w:r>
      <w:r w:rsidR="0082170D" w:rsidRPr="00D2121D">
        <w:rPr>
          <w:rFonts w:cstheme="minorHAnsi"/>
        </w:rPr>
        <w:t xml:space="preserve"> </w:t>
      </w:r>
      <w:r w:rsidR="0082170D" w:rsidRPr="00D2121D">
        <w:rPr>
          <w:rFonts w:cstheme="minorHAnsi"/>
          <w:b/>
        </w:rPr>
        <w:t>w uj</w:t>
      </w:r>
      <w:r w:rsidR="00032ED6" w:rsidRPr="00D2121D">
        <w:rPr>
          <w:rFonts w:cstheme="minorHAnsi"/>
          <w:b/>
        </w:rPr>
        <w:t>ęciu dynamicznym i porównawczym</w:t>
      </w:r>
      <w:r w:rsidR="00032ED6" w:rsidRPr="00D2121D">
        <w:rPr>
          <w:rFonts w:cstheme="minorHAnsi"/>
        </w:rPr>
        <w:t>, bazująca na danych statystyki publicznej.</w:t>
      </w:r>
      <w:r w:rsidR="0082170D" w:rsidRPr="00D2121D">
        <w:rPr>
          <w:rFonts w:cstheme="minorHAnsi"/>
        </w:rPr>
        <w:t xml:space="preserve"> </w:t>
      </w:r>
      <w:r w:rsidR="00284CE4" w:rsidRPr="00D2121D">
        <w:rPr>
          <w:rFonts w:cstheme="minorHAnsi"/>
        </w:rPr>
        <w:t>Analiza ona następujące bloki tematyczne:</w:t>
      </w:r>
    </w:p>
    <w:p w14:paraId="63713889" w14:textId="63460F7E" w:rsidR="00284CE4" w:rsidRPr="00D2121D" w:rsidRDefault="00284CE4" w:rsidP="0078007F">
      <w:pPr>
        <w:pStyle w:val="Akapitzlist"/>
        <w:numPr>
          <w:ilvl w:val="0"/>
          <w:numId w:val="19"/>
        </w:numPr>
        <w:spacing w:after="120" w:line="276" w:lineRule="auto"/>
        <w:contextualSpacing w:val="0"/>
        <w:jc w:val="both"/>
        <w:rPr>
          <w:rFonts w:cstheme="minorHAnsi"/>
        </w:rPr>
      </w:pPr>
      <w:r w:rsidRPr="00D2121D">
        <w:rPr>
          <w:rFonts w:cstheme="minorHAnsi"/>
        </w:rPr>
        <w:t>Uwarunkowania wynikające z położenia oraz dostępności transportowej powiatu,</w:t>
      </w:r>
    </w:p>
    <w:p w14:paraId="11FA8237" w14:textId="47A6C21A" w:rsidR="00284CE4" w:rsidRPr="00D2121D" w:rsidRDefault="00284CE4" w:rsidP="0078007F">
      <w:pPr>
        <w:pStyle w:val="Akapitzlist"/>
        <w:numPr>
          <w:ilvl w:val="0"/>
          <w:numId w:val="19"/>
        </w:numPr>
        <w:spacing w:after="120" w:line="276" w:lineRule="auto"/>
        <w:contextualSpacing w:val="0"/>
        <w:jc w:val="both"/>
        <w:rPr>
          <w:rFonts w:cstheme="minorHAnsi"/>
        </w:rPr>
      </w:pPr>
      <w:r w:rsidRPr="00D2121D">
        <w:rPr>
          <w:rFonts w:cstheme="minorHAnsi"/>
        </w:rPr>
        <w:t>Demografia,</w:t>
      </w:r>
    </w:p>
    <w:p w14:paraId="526230B3" w14:textId="77777777" w:rsidR="00284CE4" w:rsidRPr="00D2121D" w:rsidRDefault="00284CE4" w:rsidP="0078007F">
      <w:pPr>
        <w:pStyle w:val="Akapitzlist"/>
        <w:numPr>
          <w:ilvl w:val="0"/>
          <w:numId w:val="19"/>
        </w:numPr>
        <w:spacing w:after="120" w:line="276" w:lineRule="auto"/>
        <w:contextualSpacing w:val="0"/>
        <w:jc w:val="both"/>
        <w:rPr>
          <w:rFonts w:cstheme="minorHAnsi"/>
        </w:rPr>
      </w:pPr>
      <w:r w:rsidRPr="00D2121D">
        <w:rPr>
          <w:rFonts w:cstheme="minorHAnsi"/>
        </w:rPr>
        <w:t>Gospodarka i rynek pracy,</w:t>
      </w:r>
    </w:p>
    <w:p w14:paraId="1BF33020" w14:textId="77777777" w:rsidR="00284CE4" w:rsidRPr="00D2121D" w:rsidRDefault="00284CE4" w:rsidP="0078007F">
      <w:pPr>
        <w:pStyle w:val="Akapitzlist"/>
        <w:numPr>
          <w:ilvl w:val="0"/>
          <w:numId w:val="19"/>
        </w:numPr>
        <w:spacing w:after="120" w:line="276" w:lineRule="auto"/>
        <w:contextualSpacing w:val="0"/>
        <w:jc w:val="both"/>
        <w:rPr>
          <w:rFonts w:cstheme="minorHAnsi"/>
        </w:rPr>
      </w:pPr>
      <w:r w:rsidRPr="00D2121D">
        <w:rPr>
          <w:rFonts w:cstheme="minorHAnsi"/>
        </w:rPr>
        <w:t>Infrastruktura techniczna,</w:t>
      </w:r>
    </w:p>
    <w:p w14:paraId="5B8A0115" w14:textId="77777777" w:rsidR="00284CE4" w:rsidRPr="00D2121D" w:rsidRDefault="00284CE4" w:rsidP="0078007F">
      <w:pPr>
        <w:pStyle w:val="Akapitzlist"/>
        <w:numPr>
          <w:ilvl w:val="0"/>
          <w:numId w:val="19"/>
        </w:numPr>
        <w:spacing w:after="120" w:line="276" w:lineRule="auto"/>
        <w:contextualSpacing w:val="0"/>
        <w:jc w:val="both"/>
        <w:rPr>
          <w:rFonts w:cstheme="minorHAnsi"/>
        </w:rPr>
      </w:pPr>
      <w:r w:rsidRPr="00D2121D">
        <w:rPr>
          <w:rFonts w:cstheme="minorHAnsi"/>
        </w:rPr>
        <w:t>Polityka społeczna i bezpieczeństwo publiczne,</w:t>
      </w:r>
    </w:p>
    <w:p w14:paraId="58586B14" w14:textId="718B6442" w:rsidR="00284CE4" w:rsidRPr="00D2121D" w:rsidRDefault="00284CE4" w:rsidP="0078007F">
      <w:pPr>
        <w:pStyle w:val="Akapitzlist"/>
        <w:numPr>
          <w:ilvl w:val="0"/>
          <w:numId w:val="19"/>
        </w:numPr>
        <w:spacing w:after="120" w:line="276" w:lineRule="auto"/>
        <w:contextualSpacing w:val="0"/>
        <w:jc w:val="both"/>
        <w:rPr>
          <w:rFonts w:cstheme="minorHAnsi"/>
        </w:rPr>
      </w:pPr>
      <w:r w:rsidRPr="00D2121D">
        <w:rPr>
          <w:rFonts w:cstheme="minorHAnsi"/>
        </w:rPr>
        <w:t>Środowisko naturalne i zasoby dziedzictwa kulturowego,</w:t>
      </w:r>
    </w:p>
    <w:p w14:paraId="5310C00C" w14:textId="50DD3C61" w:rsidR="00284CE4" w:rsidRPr="00D2121D" w:rsidRDefault="00284CE4" w:rsidP="0078007F">
      <w:pPr>
        <w:pStyle w:val="Akapitzlist"/>
        <w:numPr>
          <w:ilvl w:val="0"/>
          <w:numId w:val="19"/>
        </w:numPr>
        <w:spacing w:after="120" w:line="276" w:lineRule="auto"/>
        <w:contextualSpacing w:val="0"/>
        <w:jc w:val="both"/>
        <w:rPr>
          <w:rFonts w:cstheme="minorHAnsi"/>
        </w:rPr>
      </w:pPr>
      <w:r w:rsidRPr="00D2121D">
        <w:rPr>
          <w:rFonts w:cstheme="minorHAnsi"/>
        </w:rPr>
        <w:t>Kapitał społeczny,</w:t>
      </w:r>
    </w:p>
    <w:p w14:paraId="44A467C6" w14:textId="5F3A2791" w:rsidR="00284CE4" w:rsidRPr="00D2121D" w:rsidRDefault="00284CE4" w:rsidP="0078007F">
      <w:pPr>
        <w:pStyle w:val="Akapitzlist"/>
        <w:numPr>
          <w:ilvl w:val="0"/>
          <w:numId w:val="19"/>
        </w:numPr>
        <w:spacing w:after="120" w:line="276" w:lineRule="auto"/>
        <w:contextualSpacing w:val="0"/>
        <w:jc w:val="both"/>
        <w:rPr>
          <w:rFonts w:cstheme="minorHAnsi"/>
        </w:rPr>
      </w:pPr>
      <w:r w:rsidRPr="00D2121D">
        <w:rPr>
          <w:rFonts w:cstheme="minorHAnsi"/>
        </w:rPr>
        <w:t>Stan finansów samorządowych.</w:t>
      </w:r>
    </w:p>
    <w:p w14:paraId="3A6FB883" w14:textId="77CEF09D" w:rsidR="00284CE4" w:rsidRPr="00D2121D" w:rsidRDefault="00284CE4" w:rsidP="0033580A">
      <w:pPr>
        <w:spacing w:after="120" w:line="276" w:lineRule="auto"/>
        <w:jc w:val="both"/>
        <w:rPr>
          <w:rFonts w:cstheme="minorHAnsi"/>
        </w:rPr>
      </w:pPr>
      <w:r w:rsidRPr="00D2121D">
        <w:rPr>
          <w:rFonts w:cstheme="minorHAnsi"/>
        </w:rPr>
        <w:t xml:space="preserve">Dane dla powiatu wschowskiego zestawiono z analogicznymi wskaźnikami dla innych czterech powiatów – sulęcińskiego, głogowskiego, wolsztyńskiego i górowskiego. Wszystkie te jednostki charakteryzują się zbliżonymi charakterystykami – wielkością ośrodków administracyjnych, lokalizacją, zasobami czy sposobem wykorzystania powierzchni. Powiat ukazywany był również na tle całego województwa lubuskiego. Dodatkowo, w niektórych przypadkach dokonano analizy i interpretacji danych odnoszących się do poszczególnych gmin powiatu wschowskiego, co pozwoliło na ukazanie zróżnicowań wewnętrznych. Analizy dotyczyły najczęściej ostatniego 5-lecia. Dołożono wszelkich starań, aby zaprezentować dane jak najbardziej aktualne na moment tworzenia raportu diagnostycznego, odnoszące się do 2019 lub – jeśli było to możliwe – 2020 r. Podstawowe źródło danych stanowił Bank Danych Lokalnych Głównego Urzędu Statystycznego. W niniejszym rozdziale zamieszczono </w:t>
      </w:r>
      <w:r w:rsidRPr="00D2121D">
        <w:rPr>
          <w:rFonts w:cstheme="minorHAnsi"/>
          <w:b/>
        </w:rPr>
        <w:t>najważniejsze wnioski z przeprowadzonej analizy dla planowania strategicznego</w:t>
      </w:r>
      <w:r w:rsidRPr="00D2121D">
        <w:rPr>
          <w:rFonts w:cstheme="minorHAnsi"/>
        </w:rPr>
        <w:t xml:space="preserve">. W każdym z analizowanych aspektów społeczno-gospodarczych zaprezentowano kluczowe wskaźniki oraz wynikające z nich konsekwencje i wyzwania, którym sprostać musi powiat wschowski. </w:t>
      </w:r>
    </w:p>
    <w:p w14:paraId="66CF4134" w14:textId="2C9F963E" w:rsidR="0033580A" w:rsidRPr="00D2121D" w:rsidRDefault="0033580A" w:rsidP="0033580A">
      <w:pPr>
        <w:pStyle w:val="Nagwek2"/>
        <w:spacing w:before="0" w:after="120" w:line="276" w:lineRule="auto"/>
        <w:jc w:val="both"/>
        <w:rPr>
          <w:rFonts w:asciiTheme="minorHAnsi" w:hAnsiTheme="minorHAnsi" w:cstheme="minorHAnsi"/>
          <w:b/>
          <w:i/>
          <w:color w:val="4472C4" w:themeColor="accent5"/>
        </w:rPr>
      </w:pPr>
      <w:bookmarkStart w:id="8" w:name="_Toc82767134"/>
      <w:r w:rsidRPr="00D2121D">
        <w:rPr>
          <w:rFonts w:asciiTheme="minorHAnsi" w:hAnsiTheme="minorHAnsi" w:cstheme="minorHAnsi"/>
          <w:b/>
          <w:i/>
          <w:color w:val="4472C4" w:themeColor="accent5"/>
        </w:rPr>
        <w:t>Wnioski i rekomendacje wynikające z diagnozy</w:t>
      </w:r>
      <w:bookmarkEnd w:id="8"/>
    </w:p>
    <w:p w14:paraId="724D1E9E" w14:textId="55706D9C" w:rsidR="0033580A" w:rsidRPr="00D2121D" w:rsidRDefault="0033580A" w:rsidP="0033580A">
      <w:pPr>
        <w:spacing w:after="120" w:line="276" w:lineRule="auto"/>
        <w:jc w:val="both"/>
        <w:rPr>
          <w:rFonts w:cstheme="minorHAnsi"/>
        </w:rPr>
      </w:pPr>
      <w:r w:rsidRPr="00D2121D">
        <w:rPr>
          <w:rFonts w:cstheme="minorHAnsi"/>
        </w:rPr>
        <w:t>Powiat wschowski to najmniejszy powiat województwa lubuskiego, wydzielony w 2002 r. z terytorium powiatu nowosolskiego. Składają się na niego 3 gminy: Wschowa, Sława i Szlichtyngowa, które posiadają własne charakterystyki i nieco odmienne uwarunkowania pod względem gospodarczym, społecznym czy dostępności do zasobów. Mimo relatywnie niewielkiego terytorium, powiat wschowski cechuje wiele potencjałów. Odpowiednio wykorzystane mogą wspomagać wzrost jakości życia i rozwoju gospodarczego. Przed powiatem wschowskim stoi także szereg wyzwań – utrzymanie i poprawa kondycji środowiska naturalnego, dostosowanie lokalnych polityk do zmian demograficznych czy konieczność dalszego pobudzania aktywności gospodarczej i społecznej, zwłaszcza w dobie kryzysu związanego z pandemią COVID-19, jak i po nim.</w:t>
      </w:r>
    </w:p>
    <w:p w14:paraId="53C7EFC9" w14:textId="550A4C06" w:rsidR="0033580A" w:rsidRPr="00D2121D" w:rsidRDefault="0033580A">
      <w:pPr>
        <w:rPr>
          <w:rFonts w:cstheme="minorHAnsi"/>
        </w:rPr>
      </w:pPr>
      <w:r w:rsidRPr="00D2121D">
        <w:rPr>
          <w:rFonts w:cstheme="minorHAnsi"/>
        </w:rPr>
        <w:br w:type="page"/>
      </w:r>
    </w:p>
    <w:p w14:paraId="139C807F" w14:textId="4B853B40" w:rsidR="0033580A" w:rsidRPr="00D2121D" w:rsidRDefault="0033580A" w:rsidP="0033580A">
      <w:pPr>
        <w:spacing w:after="120" w:line="276" w:lineRule="auto"/>
        <w:jc w:val="both"/>
        <w:rPr>
          <w:rFonts w:cstheme="minorHAnsi"/>
        </w:rPr>
      </w:pPr>
      <w:r w:rsidRPr="00D2121D">
        <w:rPr>
          <w:rFonts w:cstheme="minorHAnsi"/>
        </w:rPr>
        <w:lastRenderedPageBreak/>
        <w:t>W ujęciu szczegółowym, za najważniejsze czynniki, bezpośrednio wpływające na rozwój jednostki, można uznać następujące uwarunkowania:</w:t>
      </w:r>
    </w:p>
    <w:p w14:paraId="75FA4D98" w14:textId="10B1AB99" w:rsidR="0033580A" w:rsidRPr="00D2121D" w:rsidRDefault="0033580A" w:rsidP="0078007F">
      <w:pPr>
        <w:pStyle w:val="Akapitzlist"/>
        <w:numPr>
          <w:ilvl w:val="0"/>
          <w:numId w:val="9"/>
        </w:numPr>
        <w:spacing w:after="120" w:line="276" w:lineRule="auto"/>
        <w:contextualSpacing w:val="0"/>
        <w:jc w:val="both"/>
        <w:rPr>
          <w:rFonts w:cstheme="minorHAnsi"/>
          <w:b/>
        </w:rPr>
      </w:pPr>
      <w:r w:rsidRPr="00D2121D">
        <w:rPr>
          <w:rFonts w:cstheme="minorHAnsi"/>
          <w:b/>
        </w:rPr>
        <w:t>Uwarunkowania wynikające z położenia powiatu</w:t>
      </w:r>
    </w:p>
    <w:p w14:paraId="1E7FA8AC" w14:textId="41863B5F" w:rsidR="0033580A" w:rsidRPr="00D2121D" w:rsidRDefault="0033580A" w:rsidP="0033580A">
      <w:pPr>
        <w:spacing w:after="120" w:line="276" w:lineRule="auto"/>
        <w:jc w:val="both"/>
        <w:rPr>
          <w:rFonts w:cstheme="minorHAnsi"/>
        </w:rPr>
      </w:pPr>
      <w:r w:rsidRPr="00D2121D">
        <w:rPr>
          <w:rFonts w:cstheme="minorHAnsi"/>
        </w:rPr>
        <w:t>Powiat wschowski zlokalizowany jest na peryferiach województwa lubuskiego, co jednocześnie wpływa na niekorzyść, jak i może być uważane za atut jednostki. Takie położenie sprawia bowiem, że powiat jest z daleka od centrum województwa i jego najważniejszych ośrodków społecznych i gospodarczych (Zielona Góra, Gorzów Wielkopolski). Z drugiej strony jednak jego granice są w dużej części granicami województwa – powiat wschowski graniczy aż z dwoma województwami (dolnośląskim i wielkopolskim), co pozwala mu korzystać z bliskości innych, niezlokalizowanych tylko we właściwym sobie regionie potencjałów.</w:t>
      </w:r>
    </w:p>
    <w:p w14:paraId="22768A0E" w14:textId="1212537C" w:rsidR="0033580A" w:rsidRPr="00D2121D" w:rsidRDefault="0033580A" w:rsidP="0033580A">
      <w:pPr>
        <w:spacing w:after="120" w:line="276" w:lineRule="auto"/>
        <w:jc w:val="both"/>
        <w:rPr>
          <w:rFonts w:cstheme="minorHAnsi"/>
        </w:rPr>
      </w:pPr>
      <w:r w:rsidRPr="00D2121D">
        <w:rPr>
          <w:rFonts w:cstheme="minorHAnsi"/>
        </w:rPr>
        <w:t xml:space="preserve">Największym traktem komunikacyjnym powiatu wschowskiego jest przechodząca przez wschodnią część jego terytorium droga krajowa nr 12 Łęknica – Żagań – Głogów – Kalisz o relatywnie umiarkowanym natężeniu ruchu. Terytorium powiatu przecina ponadto sieć dróg wojewódzkich o niewielkim natężeniu ruchu, łączących najważniejsze miasta powiatu: Sławę, Wschowę i Szlichtyngową oraz skupiających się także wokół lokalnych węzłów komunikacyjnych: Tarnowa </w:t>
      </w:r>
      <w:proofErr w:type="spellStart"/>
      <w:r w:rsidRPr="00D2121D">
        <w:rPr>
          <w:rFonts w:cstheme="minorHAnsi"/>
        </w:rPr>
        <w:t>Jeziernego</w:t>
      </w:r>
      <w:proofErr w:type="spellEnd"/>
      <w:r w:rsidRPr="00D2121D">
        <w:rPr>
          <w:rFonts w:cstheme="minorHAnsi"/>
        </w:rPr>
        <w:t xml:space="preserve"> i Starych </w:t>
      </w:r>
      <w:proofErr w:type="spellStart"/>
      <w:r w:rsidRPr="00D2121D">
        <w:rPr>
          <w:rFonts w:cstheme="minorHAnsi"/>
        </w:rPr>
        <w:t>Strączy</w:t>
      </w:r>
      <w:proofErr w:type="spellEnd"/>
      <w:r w:rsidRPr="00D2121D">
        <w:rPr>
          <w:rFonts w:cstheme="minorHAnsi"/>
        </w:rPr>
        <w:t>. Ze Wschowy blisko jest także zjazdu na drogę ekspresową S5 (ok. 14 km), co skraca czas dojazdu do Poznania i Wrocławia do nieco ponad godziny.</w:t>
      </w:r>
    </w:p>
    <w:p w14:paraId="389AFE13" w14:textId="77777777" w:rsidR="0033580A" w:rsidRPr="00D2121D" w:rsidRDefault="0033580A" w:rsidP="0033580A">
      <w:pPr>
        <w:spacing w:after="120" w:line="276" w:lineRule="auto"/>
        <w:jc w:val="both"/>
        <w:rPr>
          <w:rFonts w:cstheme="minorHAnsi"/>
        </w:rPr>
      </w:pPr>
      <w:r w:rsidRPr="00D2121D">
        <w:rPr>
          <w:rFonts w:cstheme="minorHAnsi"/>
        </w:rPr>
        <w:t>W ostatnich latach powiat wschowski odzyskał linię kolejową Leszno – Wschowa – Głogów, która zapewnia połączenie kolejowe miasta Wschowa z samorządową stolicą województwa – Zieloną Górą. Wpływa to korzystnie na zmniejszenie peryferyjności powiatu wschowskiego. Jest to jednak jednocześnie jedyny trakt kolejowy przechodzący przez powiat wschowski.</w:t>
      </w:r>
    </w:p>
    <w:p w14:paraId="22DB27A5" w14:textId="1A699C1D" w:rsidR="0033580A" w:rsidRPr="00D2121D" w:rsidRDefault="0033580A" w:rsidP="0033580A">
      <w:pPr>
        <w:spacing w:after="120" w:line="276" w:lineRule="auto"/>
        <w:jc w:val="both"/>
        <w:rPr>
          <w:rFonts w:cstheme="minorHAnsi"/>
        </w:rPr>
      </w:pPr>
      <w:r w:rsidRPr="00D2121D">
        <w:rPr>
          <w:rFonts w:cstheme="minorHAnsi"/>
        </w:rPr>
        <w:t>Ponadto realizowana jest inwestycja mostowa – przeprawa przez Odrę w miejscowościach Milsko-Przewóz (ciąg dróg wojewódzkich 282 i 278). Jej realizacja umożliwi sprawną i najkrótszą komunikację z powiatu wschowskiego do stolicy województwa– Zielonej Góry, jeszcze polepszając dostępność powiatu.</w:t>
      </w:r>
    </w:p>
    <w:tbl>
      <w:tblPr>
        <w:tblStyle w:val="Tabela-Siatka"/>
        <w:tblW w:w="0" w:type="auto"/>
        <w:tblInd w:w="0" w:type="dxa"/>
        <w:tblLook w:val="04A0" w:firstRow="1" w:lastRow="0" w:firstColumn="1" w:lastColumn="0" w:noHBand="0" w:noVBand="1"/>
      </w:tblPr>
      <w:tblGrid>
        <w:gridCol w:w="4516"/>
        <w:gridCol w:w="4510"/>
      </w:tblGrid>
      <w:tr w:rsidR="0033580A" w:rsidRPr="00D2121D" w14:paraId="04D316C5" w14:textId="77777777" w:rsidTr="0078379D">
        <w:tc>
          <w:tcPr>
            <w:tcW w:w="46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4C8CA9F3" w14:textId="77777777" w:rsidR="0033580A" w:rsidRPr="00D2121D" w:rsidRDefault="0033580A" w:rsidP="0033580A">
            <w:pPr>
              <w:spacing w:after="60" w:line="264" w:lineRule="auto"/>
              <w:jc w:val="both"/>
              <w:rPr>
                <w:rFonts w:cstheme="minorHAnsi"/>
                <w:b/>
                <w:sz w:val="20"/>
              </w:rPr>
            </w:pPr>
            <w:r w:rsidRPr="00D2121D">
              <w:rPr>
                <w:rFonts w:cstheme="minorHAnsi"/>
                <w:b/>
                <w:sz w:val="20"/>
              </w:rPr>
              <w:t>Konsekwencje:</w:t>
            </w:r>
          </w:p>
          <w:p w14:paraId="4B60B448" w14:textId="7C0EC8D2"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Peryferyjna lokalizacja powiatu i oddalenie od dużych ośrodków administracyjnych, usługowych i gospodarczych, wpływające negatywnie na potencjał osadniczy i inwestycyjny;</w:t>
            </w:r>
          </w:p>
          <w:p w14:paraId="57F1024D"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Bliskość dwóch innych województw – wielkopolskiego i dolnośląskiego;</w:t>
            </w:r>
          </w:p>
          <w:p w14:paraId="53F21D23" w14:textId="1D29354D"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Niskie natężenie ruchu na lokalnych drogach, co znamionuje ich dobrą przepustowość;</w:t>
            </w:r>
          </w:p>
          <w:p w14:paraId="0A54A767"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Wznowienie ruchu kolejowego przez teren powiatu – jednakże zapewnienie tylko jednej linii kolejowej (gmina Sława bez dostępu do sieci kolejowej);</w:t>
            </w:r>
          </w:p>
          <w:p w14:paraId="6CA6CC2B" w14:textId="3AB21A31"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Budowa mostu na Odrze, skracająca i usprawniająca komunikację ze stolicą regionu – Zieloną Górą;</w:t>
            </w:r>
          </w:p>
          <w:p w14:paraId="55F37ED6" w14:textId="1435941D"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lastRenderedPageBreak/>
              <w:t>Bliskość granicy z Niemcami, wpływająca korzystnie m.in. na potencjał gospodarczy powiatu.</w:t>
            </w:r>
          </w:p>
        </w:tc>
        <w:tc>
          <w:tcPr>
            <w:tcW w:w="46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66"/>
          </w:tcPr>
          <w:p w14:paraId="7955C343" w14:textId="77777777" w:rsidR="0033580A" w:rsidRPr="00D2121D" w:rsidRDefault="0033580A" w:rsidP="0033580A">
            <w:pPr>
              <w:spacing w:after="60" w:line="264" w:lineRule="auto"/>
              <w:jc w:val="both"/>
              <w:rPr>
                <w:rFonts w:cstheme="minorHAnsi"/>
                <w:b/>
                <w:sz w:val="20"/>
              </w:rPr>
            </w:pPr>
            <w:r w:rsidRPr="00D2121D">
              <w:rPr>
                <w:rFonts w:cstheme="minorHAnsi"/>
                <w:b/>
                <w:sz w:val="20"/>
              </w:rPr>
              <w:lastRenderedPageBreak/>
              <w:t>Wyzwania:</w:t>
            </w:r>
          </w:p>
          <w:p w14:paraId="6A30D447"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Zapewnianie jak najlepszego dostępu do najważniejszych ośrodków gospodarczych, naukowych i usługowych w regionie poprzez wysoki poziom dostępności komunikacyjnej powiatu;</w:t>
            </w:r>
          </w:p>
          <w:p w14:paraId="6E4C9A35" w14:textId="3A9F372B"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Podnoszenie jakości usług publicznych na terenie powiatu, w tym oferty miejsc pracy i mieszkaniowej;</w:t>
            </w:r>
          </w:p>
          <w:p w14:paraId="0BC4CB1C"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 xml:space="preserve">Wykorzystanie potencjału wynikającego ze stanowienia przez powiat wschowski łącznika między trzema województwami – lubuskim, dolnośląskim i wielkopolskim; </w:t>
            </w:r>
          </w:p>
          <w:p w14:paraId="17B09B5C" w14:textId="043B97BE"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Podnoszenie atrakcyjności osadniczej i gospodarczo-inwestycyjnej powiatu oraz w zakresie oferty spędzania czasu wolnego, przy zachowaniu dbałości o stan środowiska naturalnego;</w:t>
            </w:r>
          </w:p>
          <w:p w14:paraId="6D44D603" w14:textId="6BEA9FFB"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lastRenderedPageBreak/>
              <w:t>Zapobieganie różnicowaniu procesów rozwojowych jednostek wchodzących w skład powiatu o odmiennej charakterystyce i położeniu.</w:t>
            </w:r>
          </w:p>
        </w:tc>
      </w:tr>
    </w:tbl>
    <w:p w14:paraId="4AA24FD5" w14:textId="77777777" w:rsidR="0033580A" w:rsidRPr="00D2121D" w:rsidRDefault="0033580A" w:rsidP="0033580A">
      <w:pPr>
        <w:pStyle w:val="Akapitzlist"/>
        <w:spacing w:after="120" w:line="276" w:lineRule="auto"/>
        <w:contextualSpacing w:val="0"/>
        <w:jc w:val="both"/>
        <w:rPr>
          <w:rFonts w:cstheme="minorHAnsi"/>
          <w:b/>
        </w:rPr>
      </w:pPr>
    </w:p>
    <w:p w14:paraId="4BA41256" w14:textId="4AB631D3" w:rsidR="0033580A" w:rsidRPr="00D2121D" w:rsidRDefault="0033580A" w:rsidP="0078007F">
      <w:pPr>
        <w:pStyle w:val="Akapitzlist"/>
        <w:numPr>
          <w:ilvl w:val="0"/>
          <w:numId w:val="9"/>
        </w:numPr>
        <w:spacing w:after="120" w:line="276" w:lineRule="auto"/>
        <w:contextualSpacing w:val="0"/>
        <w:jc w:val="both"/>
        <w:rPr>
          <w:rFonts w:cstheme="minorHAnsi"/>
          <w:b/>
        </w:rPr>
      </w:pPr>
      <w:r w:rsidRPr="00D2121D">
        <w:rPr>
          <w:rFonts w:cstheme="minorHAnsi"/>
          <w:b/>
        </w:rPr>
        <w:t>Uwarunkowania wynikające z procesów demograficznych</w:t>
      </w:r>
    </w:p>
    <w:p w14:paraId="70604C2C" w14:textId="56B58D69" w:rsidR="0033580A" w:rsidRPr="00D2121D" w:rsidRDefault="0033580A" w:rsidP="0033580A">
      <w:pPr>
        <w:spacing w:after="120" w:line="276" w:lineRule="auto"/>
        <w:jc w:val="both"/>
        <w:rPr>
          <w:rFonts w:cstheme="minorHAnsi"/>
        </w:rPr>
      </w:pPr>
      <w:r w:rsidRPr="00D2121D">
        <w:rPr>
          <w:rFonts w:cstheme="minorHAnsi"/>
        </w:rPr>
        <w:t>Według stanu ze statystyk gminnych na koniec maja 2021 r. powiat wschowski zamieszkiwało 38 139 mieszkańców, z czego 20 536 gminę Wschowa, 12 610 gminę Sława, a 4 993 gminę Szlichtyngowa. W ostatnich latach powiat wschowski powoli, ale sukcesywnie się wyludniał – w 2019 r. liczba ludności była o 1,2% mniejsza niż w 2015 r., wynosząc 38 831 mieszkańców, z czego 54,4% zamieszkiwało gminę Wschowa, 32,7% - gminę Sława, a 12,9% - gminę Szlichtyngowa. Z problemem spadku liczby ludności borykają się podobne powiatowi wschowskiemu jednostki samorządu terytorialnego (powiaty sulęciński, głogowski, górowski), jak i całe województwo lubuskie, w którym jednak liczba ludności spadła w badanym okresie mniej znacznie, bo o 0,6%. Poza wielkością gmin wchodzących w skład powiatu wschowskiego jednostki te różnią się także znacząco gęstością zaludnienia. Gmina Wschowa cechuje się gęstością zaludnienia na poziomie 107,3 os./km</w:t>
      </w:r>
      <w:r w:rsidRPr="00D2121D">
        <w:rPr>
          <w:rFonts w:cstheme="minorHAnsi"/>
          <w:vertAlign w:val="superscript"/>
        </w:rPr>
        <w:t>2</w:t>
      </w:r>
      <w:r w:rsidRPr="00D2121D">
        <w:rPr>
          <w:rFonts w:cstheme="minorHAnsi"/>
        </w:rPr>
        <w:t>, Szlichtyngowa – 50,2 os./km</w:t>
      </w:r>
      <w:r w:rsidRPr="00D2121D">
        <w:rPr>
          <w:rFonts w:cstheme="minorHAnsi"/>
          <w:vertAlign w:val="superscript"/>
        </w:rPr>
        <w:t>2</w:t>
      </w:r>
      <w:r w:rsidRPr="00D2121D">
        <w:rPr>
          <w:rFonts w:cstheme="minorHAnsi"/>
        </w:rPr>
        <w:t>, a Sława – 38,8 os./km</w:t>
      </w:r>
      <w:r w:rsidRPr="00D2121D">
        <w:rPr>
          <w:rFonts w:cstheme="minorHAnsi"/>
          <w:vertAlign w:val="superscript"/>
        </w:rPr>
        <w:t>2</w:t>
      </w:r>
      <w:r w:rsidRPr="00D2121D">
        <w:rPr>
          <w:rFonts w:cstheme="minorHAnsi"/>
        </w:rPr>
        <w:t>.</w:t>
      </w:r>
    </w:p>
    <w:p w14:paraId="39573982" w14:textId="1805DF4C" w:rsidR="0033580A" w:rsidRPr="00D2121D" w:rsidRDefault="0033580A" w:rsidP="0033580A">
      <w:pPr>
        <w:spacing w:after="120" w:line="276" w:lineRule="auto"/>
        <w:jc w:val="both"/>
        <w:rPr>
          <w:rFonts w:cstheme="minorHAnsi"/>
        </w:rPr>
      </w:pPr>
      <w:r w:rsidRPr="00D2121D">
        <w:rPr>
          <w:rFonts w:cstheme="minorHAnsi"/>
        </w:rPr>
        <w:t>Obserwując zmiany struktury powiatu wschowskiego pod względem miejsca zamieszkania ludności można zauważyć trend przenoszenia się mieszkańców z terenów miejskich na wieś. W 2015 r. 50,5% mieszkańców powiatu mieszkało w mieście, aktualnie liczba ludności miejskiej i wiejskiej w powiecie jest niemal równa. Spodziewać się można, że trend przenoszenia się ludności na wieś z miast będzie kontynuowany w kolejnych latach.</w:t>
      </w:r>
    </w:p>
    <w:p w14:paraId="6245FE13" w14:textId="41E9D62A" w:rsidR="0033580A" w:rsidRPr="00D2121D" w:rsidRDefault="0033580A" w:rsidP="0033580A">
      <w:pPr>
        <w:spacing w:after="120" w:line="276" w:lineRule="auto"/>
        <w:jc w:val="both"/>
        <w:rPr>
          <w:rFonts w:cstheme="minorHAnsi"/>
        </w:rPr>
      </w:pPr>
      <w:r w:rsidRPr="00D2121D">
        <w:rPr>
          <w:rFonts w:cstheme="minorHAnsi"/>
        </w:rPr>
        <w:t>Powiat wschowski podziela ogólnopolski trend starzenia się społeczeństwa - – w 2015 r. osoby w wieku poprodukcyjnym stanowiły 17,3% ludności powiatu, w 2019 r. – 20,2%, spadł udział osób w wieku przedprodukcyjnym w powiecie – z 19,8% w 2015 r. do 19,2% w 2019 r. Na tle podobnych jednostek trendy starzenia się społeczeństwa w powiecie wschowskim wypadają jako mniej zaawansowane, jednak tendencja ta jest zauważalna i będzie się pogłębiać, także wobec ujemnych wartości przyrostu naturalnego od 2018 r. Negatywnym zjawiskiem w obszarze demografii w powiecie wschowskim jest także ujemne saldo migracji.</w:t>
      </w:r>
    </w:p>
    <w:p w14:paraId="3231148A" w14:textId="6759FD4B" w:rsidR="0033580A" w:rsidRPr="00D2121D" w:rsidRDefault="0033580A" w:rsidP="0033580A">
      <w:pPr>
        <w:spacing w:after="120" w:line="276" w:lineRule="auto"/>
        <w:jc w:val="both"/>
        <w:rPr>
          <w:rFonts w:cstheme="minorHAnsi"/>
        </w:rPr>
      </w:pPr>
      <w:r w:rsidRPr="00D2121D">
        <w:rPr>
          <w:rFonts w:cstheme="minorHAnsi"/>
        </w:rPr>
        <w:t>Największą atrakcyjnością osadniczą ze wszystkich gmin powiatu wschowskiego cechuje się gmina Sława – w 2019 r</w:t>
      </w:r>
      <w:r w:rsidR="00BF4DD9" w:rsidRPr="00D2121D">
        <w:rPr>
          <w:rFonts w:cstheme="minorHAnsi"/>
        </w:rPr>
        <w:t>.</w:t>
      </w:r>
      <w:r w:rsidRPr="00D2121D">
        <w:rPr>
          <w:rFonts w:cstheme="minorHAnsi"/>
        </w:rPr>
        <w:t xml:space="preserve"> jako jedyna cechowała się wzrostem liczby ludności (o 0,4% w relacji z 2015 rokiem), w 2020 r</w:t>
      </w:r>
      <w:r w:rsidR="00BF4DD9" w:rsidRPr="00D2121D">
        <w:rPr>
          <w:rFonts w:cstheme="minorHAnsi"/>
        </w:rPr>
        <w:t>.</w:t>
      </w:r>
      <w:r w:rsidRPr="00D2121D">
        <w:rPr>
          <w:rFonts w:cstheme="minorHAnsi"/>
        </w:rPr>
        <w:t xml:space="preserve"> największa część pozwoleń na budowę i zgłoszeń budowy budynków mieszkalnych przypadała na tę gminę, a w latach 2016-2019 cechowało ją dodatnie średnie saldo migracji.</w:t>
      </w:r>
    </w:p>
    <w:p w14:paraId="1FEDD2B8" w14:textId="137AE01D" w:rsidR="0033580A" w:rsidRPr="00D2121D" w:rsidRDefault="0033580A" w:rsidP="0033580A">
      <w:pPr>
        <w:spacing w:after="120" w:line="276" w:lineRule="auto"/>
        <w:jc w:val="both"/>
        <w:rPr>
          <w:rFonts w:cstheme="minorHAnsi"/>
        </w:rPr>
      </w:pPr>
      <w:r w:rsidRPr="00D2121D">
        <w:rPr>
          <w:rFonts w:cstheme="minorHAnsi"/>
        </w:rPr>
        <w:t>Mało optymistyczne są prognozy demograficzne dla powiatu wschowskiego. Wedłu</w:t>
      </w:r>
      <w:r w:rsidR="00BF4DD9" w:rsidRPr="00D2121D">
        <w:rPr>
          <w:rFonts w:cstheme="minorHAnsi"/>
        </w:rPr>
        <w:t>g nich, do 2050 r.</w:t>
      </w:r>
      <w:r w:rsidRPr="00D2121D">
        <w:rPr>
          <w:rFonts w:cstheme="minorHAnsi"/>
        </w:rPr>
        <w:t xml:space="preserve"> liczba mieszkańców powiatu zmaleje o 3,4 tys. </w:t>
      </w:r>
      <w:r w:rsidR="00BF4DD9" w:rsidRPr="00D2121D">
        <w:rPr>
          <w:rFonts w:cstheme="minorHAnsi"/>
        </w:rPr>
        <w:t xml:space="preserve">osób. </w:t>
      </w:r>
      <w:r w:rsidRPr="00D2121D">
        <w:rPr>
          <w:rFonts w:cstheme="minorHAnsi"/>
        </w:rPr>
        <w:t xml:space="preserve">W tym samym roku ludność w wieku poprodukcyjnym może stanowić już 27,9% ogółu. Jeśli działania zmierzające do poprawy </w:t>
      </w:r>
      <w:r w:rsidR="00BF4DD9" w:rsidRPr="00D2121D">
        <w:rPr>
          <w:rFonts w:cstheme="minorHAnsi"/>
        </w:rPr>
        <w:t xml:space="preserve">sytuacji </w:t>
      </w:r>
      <w:r w:rsidRPr="00D2121D">
        <w:rPr>
          <w:rFonts w:cstheme="minorHAnsi"/>
        </w:rPr>
        <w:t>demograficznej powiatu okażą się nieskuteczne, konieczne może się okazać głębokie przeorientowanie systemu usług publicznych (np. w zakresie opieki medycznej</w:t>
      </w:r>
      <w:r w:rsidR="00BF4DD9" w:rsidRPr="00D2121D">
        <w:rPr>
          <w:rFonts w:cstheme="minorHAnsi"/>
        </w:rPr>
        <w:t xml:space="preserve"> i pomocy społecznej</w:t>
      </w:r>
      <w:r w:rsidRPr="00D2121D">
        <w:rPr>
          <w:rFonts w:cstheme="minorHAnsi"/>
        </w:rPr>
        <w:t>), ze szczególnym uwzględnieniem potrzeb osób najstarszych.</w:t>
      </w:r>
    </w:p>
    <w:p w14:paraId="7B9A5530" w14:textId="77777777" w:rsidR="00BF4DD9" w:rsidRPr="00D2121D" w:rsidRDefault="00BF4DD9">
      <w:pPr>
        <w:rPr>
          <w:rFonts w:cstheme="minorHAnsi"/>
        </w:rPr>
      </w:pPr>
      <w:r w:rsidRPr="00D2121D">
        <w:rPr>
          <w:rFonts w:cstheme="minorHAnsi"/>
        </w:rPr>
        <w:br w:type="page"/>
      </w:r>
    </w:p>
    <w:tbl>
      <w:tblPr>
        <w:tblStyle w:val="Tabela-Siatka"/>
        <w:tblW w:w="0" w:type="auto"/>
        <w:tblInd w:w="0" w:type="dxa"/>
        <w:tblLook w:val="04A0" w:firstRow="1" w:lastRow="0" w:firstColumn="1" w:lastColumn="0" w:noHBand="0" w:noVBand="1"/>
      </w:tblPr>
      <w:tblGrid>
        <w:gridCol w:w="4514"/>
        <w:gridCol w:w="4512"/>
      </w:tblGrid>
      <w:tr w:rsidR="0033580A" w:rsidRPr="00D2121D" w14:paraId="30216407" w14:textId="77777777" w:rsidTr="0078379D">
        <w:tc>
          <w:tcPr>
            <w:tcW w:w="45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01B9957E" w14:textId="1EBE0A35" w:rsidR="0033580A" w:rsidRPr="00D2121D" w:rsidRDefault="0033580A" w:rsidP="00BF4DD9">
            <w:pPr>
              <w:spacing w:after="60" w:line="264" w:lineRule="auto"/>
              <w:jc w:val="both"/>
              <w:rPr>
                <w:rFonts w:cstheme="minorHAnsi"/>
                <w:b/>
                <w:sz w:val="20"/>
              </w:rPr>
            </w:pPr>
            <w:r w:rsidRPr="00D2121D">
              <w:rPr>
                <w:rFonts w:cstheme="minorHAnsi"/>
                <w:b/>
                <w:sz w:val="20"/>
              </w:rPr>
              <w:lastRenderedPageBreak/>
              <w:t>Konsekwencje:</w:t>
            </w:r>
          </w:p>
          <w:p w14:paraId="47A8C28A" w14:textId="77777777" w:rsidR="0033580A" w:rsidRPr="00D2121D" w:rsidRDefault="0033580A" w:rsidP="0078007F">
            <w:pPr>
              <w:pStyle w:val="Akapitzlist"/>
              <w:numPr>
                <w:ilvl w:val="0"/>
                <w:numId w:val="10"/>
              </w:numPr>
              <w:spacing w:after="60" w:line="264" w:lineRule="auto"/>
              <w:contextualSpacing w:val="0"/>
              <w:jc w:val="both"/>
              <w:rPr>
                <w:rFonts w:cstheme="minorHAnsi"/>
                <w:sz w:val="20"/>
              </w:rPr>
            </w:pPr>
            <w:r w:rsidRPr="00D2121D">
              <w:rPr>
                <w:rFonts w:cstheme="minorHAnsi"/>
                <w:sz w:val="20"/>
              </w:rPr>
              <w:t>Pogarszająca się sytuacja demograficzna – powolny, ale postępujący spadek liczby mieszkańców przy jednoczesnym starzeniu się społeczeństwa;</w:t>
            </w:r>
          </w:p>
          <w:p w14:paraId="303BF1B7" w14:textId="77777777" w:rsidR="0033580A" w:rsidRPr="00D2121D" w:rsidRDefault="0033580A" w:rsidP="0078007F">
            <w:pPr>
              <w:pStyle w:val="Akapitzlist"/>
              <w:numPr>
                <w:ilvl w:val="0"/>
                <w:numId w:val="10"/>
              </w:numPr>
              <w:spacing w:after="60" w:line="264" w:lineRule="auto"/>
              <w:contextualSpacing w:val="0"/>
              <w:jc w:val="both"/>
              <w:rPr>
                <w:rFonts w:cstheme="minorHAnsi"/>
                <w:sz w:val="20"/>
              </w:rPr>
            </w:pPr>
            <w:r w:rsidRPr="00D2121D">
              <w:rPr>
                <w:rFonts w:cstheme="minorHAnsi"/>
                <w:sz w:val="20"/>
              </w:rPr>
              <w:t>Ujemny przyrost naturalny i ujemne saldo migracji, potęgujące niekorzystne trendy demograficzne;</w:t>
            </w:r>
          </w:p>
          <w:p w14:paraId="06B4D233" w14:textId="77777777" w:rsidR="0033580A" w:rsidRPr="00D2121D" w:rsidRDefault="0033580A" w:rsidP="0078007F">
            <w:pPr>
              <w:pStyle w:val="Akapitzlist"/>
              <w:numPr>
                <w:ilvl w:val="0"/>
                <w:numId w:val="10"/>
              </w:numPr>
              <w:spacing w:after="60" w:line="264" w:lineRule="auto"/>
              <w:contextualSpacing w:val="0"/>
              <w:jc w:val="both"/>
              <w:rPr>
                <w:rFonts w:cstheme="minorHAnsi"/>
                <w:sz w:val="20"/>
              </w:rPr>
            </w:pPr>
            <w:r w:rsidRPr="00D2121D">
              <w:rPr>
                <w:rFonts w:cstheme="minorHAnsi"/>
                <w:sz w:val="20"/>
              </w:rPr>
              <w:t>Nasilone zjawisko wyludniania się miast na rzecz terenów wiejskich;</w:t>
            </w:r>
          </w:p>
          <w:p w14:paraId="61F0A466" w14:textId="77777777" w:rsidR="0033580A" w:rsidRPr="00D2121D" w:rsidRDefault="0033580A" w:rsidP="0078007F">
            <w:pPr>
              <w:pStyle w:val="Akapitzlist"/>
              <w:numPr>
                <w:ilvl w:val="0"/>
                <w:numId w:val="10"/>
              </w:numPr>
              <w:spacing w:after="60" w:line="264" w:lineRule="auto"/>
              <w:contextualSpacing w:val="0"/>
              <w:jc w:val="both"/>
              <w:rPr>
                <w:rFonts w:cstheme="minorHAnsi"/>
                <w:sz w:val="20"/>
              </w:rPr>
            </w:pPr>
            <w:r w:rsidRPr="00D2121D">
              <w:rPr>
                <w:rFonts w:cstheme="minorHAnsi"/>
                <w:sz w:val="20"/>
              </w:rPr>
              <w:t>Nierówna atrakcyjność osadnicza gmin wchodzących w skład powiatu;</w:t>
            </w:r>
          </w:p>
          <w:p w14:paraId="67DFCDE5" w14:textId="77777777" w:rsidR="0033580A" w:rsidRPr="00D2121D" w:rsidRDefault="0033580A" w:rsidP="0078007F">
            <w:pPr>
              <w:pStyle w:val="Akapitzlist"/>
              <w:numPr>
                <w:ilvl w:val="0"/>
                <w:numId w:val="10"/>
              </w:numPr>
              <w:spacing w:after="60" w:line="264" w:lineRule="auto"/>
              <w:contextualSpacing w:val="0"/>
              <w:jc w:val="both"/>
              <w:rPr>
                <w:rFonts w:cstheme="minorHAnsi"/>
                <w:sz w:val="20"/>
              </w:rPr>
            </w:pPr>
            <w:r w:rsidRPr="00D2121D">
              <w:rPr>
                <w:rFonts w:cstheme="minorHAnsi"/>
                <w:sz w:val="20"/>
              </w:rPr>
              <w:t>Zmiana zapotrzebowania na określone rodzaje usług publicznych w związku z tendencjami demograficznymi.</w:t>
            </w:r>
          </w:p>
        </w:tc>
        <w:tc>
          <w:tcPr>
            <w:tcW w:w="45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66"/>
          </w:tcPr>
          <w:p w14:paraId="0FEAB92A" w14:textId="77777777" w:rsidR="0033580A" w:rsidRPr="00D2121D" w:rsidRDefault="0033580A" w:rsidP="00BF4DD9">
            <w:pPr>
              <w:spacing w:after="60" w:line="264" w:lineRule="auto"/>
              <w:jc w:val="both"/>
              <w:rPr>
                <w:rFonts w:cstheme="minorHAnsi"/>
                <w:sz w:val="20"/>
              </w:rPr>
            </w:pPr>
            <w:r w:rsidRPr="00D2121D">
              <w:rPr>
                <w:rFonts w:cstheme="minorHAnsi"/>
                <w:b/>
                <w:sz w:val="20"/>
              </w:rPr>
              <w:t>Wyzwania:</w:t>
            </w:r>
          </w:p>
          <w:p w14:paraId="3ACE341C"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Podejmowanie działań zmierzających do wstrzymania lub przynajmniej spowolnienia negatywnych trendów demograficznych (m.in. poprawa atrakcyjności osadniczej i wsparcie w zakresie tworzenia nowych, atrakcyjnych miejsc pracy);</w:t>
            </w:r>
          </w:p>
          <w:p w14:paraId="13B1E453"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Łagodzenie skutków zmiany struktury demograficznej, m.in. za sprawą dostarczania usług publicznych na odpowiednim poziomie, dostosowanych do wieku oraz potrzeb, problemów i oczekiwań mieszkańców;</w:t>
            </w:r>
          </w:p>
          <w:p w14:paraId="2A9108F0" w14:textId="0A9CB28D"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 xml:space="preserve">Kreowanie pozytywnego wizerunku powiatu, atrakcyjnego dla potencjalnych nowych mieszkańców </w:t>
            </w:r>
            <w:r w:rsidR="00BF4DD9" w:rsidRPr="00D2121D">
              <w:rPr>
                <w:rFonts w:cstheme="minorHAnsi"/>
                <w:sz w:val="20"/>
              </w:rPr>
              <w:t>i współpraca w tym zakresie z </w:t>
            </w:r>
            <w:r w:rsidRPr="00D2121D">
              <w:rPr>
                <w:rFonts w:cstheme="minorHAnsi"/>
                <w:sz w:val="20"/>
              </w:rPr>
              <w:t>samorządami gminnymi;</w:t>
            </w:r>
          </w:p>
          <w:p w14:paraId="1910AF4A" w14:textId="1D201A7D"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Zapobieganie zjawisku zróżnicowania atrakcyjności osadni</w:t>
            </w:r>
            <w:r w:rsidR="00BF4DD9" w:rsidRPr="00D2121D">
              <w:rPr>
                <w:rFonts w:cstheme="minorHAnsi"/>
                <w:sz w:val="20"/>
              </w:rPr>
              <w:t>czej wewnątrz powiatu</w:t>
            </w:r>
            <w:r w:rsidRPr="00D2121D">
              <w:rPr>
                <w:rFonts w:cstheme="minorHAnsi"/>
                <w:sz w:val="20"/>
              </w:rPr>
              <w:t>.</w:t>
            </w:r>
          </w:p>
        </w:tc>
      </w:tr>
    </w:tbl>
    <w:p w14:paraId="0C073896" w14:textId="77777777" w:rsidR="0033580A" w:rsidRPr="00D2121D" w:rsidRDefault="0033580A" w:rsidP="00BF4DD9">
      <w:pPr>
        <w:spacing w:after="120" w:line="276" w:lineRule="auto"/>
        <w:jc w:val="both"/>
        <w:rPr>
          <w:rFonts w:cstheme="minorHAnsi"/>
          <w:highlight w:val="yellow"/>
        </w:rPr>
      </w:pPr>
    </w:p>
    <w:p w14:paraId="0C129661" w14:textId="6BE48526" w:rsidR="0033580A" w:rsidRPr="00D2121D" w:rsidRDefault="00EF66DC" w:rsidP="0078007F">
      <w:pPr>
        <w:pStyle w:val="Akapitzlist"/>
        <w:numPr>
          <w:ilvl w:val="0"/>
          <w:numId w:val="9"/>
        </w:numPr>
        <w:spacing w:after="120" w:line="276" w:lineRule="auto"/>
        <w:contextualSpacing w:val="0"/>
        <w:jc w:val="both"/>
        <w:rPr>
          <w:rFonts w:cstheme="minorHAnsi"/>
          <w:b/>
        </w:rPr>
      </w:pPr>
      <w:r w:rsidRPr="00D2121D">
        <w:rPr>
          <w:rFonts w:cstheme="minorHAnsi"/>
          <w:b/>
        </w:rPr>
        <w:t xml:space="preserve">Uwarunkowania </w:t>
      </w:r>
      <w:r w:rsidR="0033580A" w:rsidRPr="00D2121D">
        <w:rPr>
          <w:rFonts w:cstheme="minorHAnsi"/>
          <w:b/>
        </w:rPr>
        <w:t>wynikające z sytuacji gospodarczej</w:t>
      </w:r>
    </w:p>
    <w:p w14:paraId="401FD072" w14:textId="17F671E6" w:rsidR="0033580A" w:rsidRPr="00D2121D" w:rsidRDefault="0033580A" w:rsidP="00BF4DD9">
      <w:pPr>
        <w:spacing w:after="120" w:line="276" w:lineRule="auto"/>
        <w:jc w:val="both"/>
        <w:rPr>
          <w:rFonts w:cstheme="minorHAnsi"/>
        </w:rPr>
      </w:pPr>
      <w:r w:rsidRPr="00D2121D">
        <w:rPr>
          <w:rFonts w:cstheme="minorHAnsi"/>
        </w:rPr>
        <w:t>Na koniec 2020 r. w powiecie wschowskim działały</w:t>
      </w:r>
      <w:r w:rsidR="00EF66DC" w:rsidRPr="00D2121D">
        <w:rPr>
          <w:rFonts w:cstheme="minorHAnsi"/>
        </w:rPr>
        <w:t xml:space="preserve"> 3 </w:t>
      </w:r>
      <w:r w:rsidRPr="00D2121D">
        <w:rPr>
          <w:rFonts w:cstheme="minorHAnsi"/>
        </w:rPr>
        <w:t>973 podmio</w:t>
      </w:r>
      <w:r w:rsidR="00BF4DD9" w:rsidRPr="00D2121D">
        <w:rPr>
          <w:rFonts w:cstheme="minorHAnsi"/>
        </w:rPr>
        <w:t>ty gospodarcze zarejestrowane w </w:t>
      </w:r>
      <w:r w:rsidRPr="00D2121D">
        <w:rPr>
          <w:rFonts w:cstheme="minorHAnsi"/>
        </w:rPr>
        <w:t xml:space="preserve">REGON. Zdecydowaną większość stanowiły firmy małe, zatrudniające nie więcej niż 9 pracowników (96,0%). Największe w powiecie są 2 podmioty w gminie Sława zatrudniające 250-999 osób. </w:t>
      </w:r>
    </w:p>
    <w:p w14:paraId="1F8C6AA6" w14:textId="65E6E8A1" w:rsidR="0033580A" w:rsidRPr="00D2121D" w:rsidRDefault="0033580A" w:rsidP="00BF4DD9">
      <w:pPr>
        <w:spacing w:after="120" w:line="276" w:lineRule="auto"/>
        <w:jc w:val="both"/>
        <w:rPr>
          <w:rFonts w:cstheme="minorHAnsi"/>
        </w:rPr>
      </w:pPr>
      <w:r w:rsidRPr="00D2121D">
        <w:rPr>
          <w:rFonts w:cstheme="minorHAnsi"/>
        </w:rPr>
        <w:t xml:space="preserve">Wskaźnik liczby podmiotów gospodarczych w przeliczeniu na 10 tys. mieszkańców </w:t>
      </w:r>
      <w:r w:rsidR="00EF66DC" w:rsidRPr="00D2121D">
        <w:rPr>
          <w:rFonts w:cstheme="minorHAnsi"/>
        </w:rPr>
        <w:t>ukazuje</w:t>
      </w:r>
      <w:r w:rsidRPr="00D2121D">
        <w:rPr>
          <w:rFonts w:cstheme="minorHAnsi"/>
        </w:rPr>
        <w:t xml:space="preserve"> powiat wschowski w relatywnie dobrym świetle na tle podobnych sobie jednostek samorządu terytorialnego, </w:t>
      </w:r>
      <w:r w:rsidR="00EF66DC" w:rsidRPr="00D2121D">
        <w:rPr>
          <w:rFonts w:cstheme="minorHAnsi"/>
        </w:rPr>
        <w:t xml:space="preserve">jednocześnie </w:t>
      </w:r>
      <w:r w:rsidRPr="00D2121D">
        <w:rPr>
          <w:rFonts w:cstheme="minorHAnsi"/>
        </w:rPr>
        <w:t>wynik powiatu (1 002 podmioty na</w:t>
      </w:r>
      <w:r w:rsidR="00EF66DC" w:rsidRPr="00D2121D">
        <w:rPr>
          <w:rFonts w:cstheme="minorHAnsi"/>
        </w:rPr>
        <w:t xml:space="preserve"> 10 tys. mieszkańców w 2019 r.</w:t>
      </w:r>
      <w:r w:rsidRPr="00D2121D">
        <w:rPr>
          <w:rFonts w:cstheme="minorHAnsi"/>
        </w:rPr>
        <w:t>) jest niższy niż średnia województwa (1 158 podmiotów). Powiat wschowski ma także korzystną dynamikę wartości tego wskaźnika – rokrocznie poprawiała się ona średnio o 3,0% (CAGR)</w:t>
      </w:r>
      <w:r w:rsidR="00EF66DC" w:rsidRPr="00D2121D">
        <w:rPr>
          <w:rFonts w:cstheme="minorHAnsi"/>
        </w:rPr>
        <w:t>. Relatywnie dobre statystyki z </w:t>
      </w:r>
      <w:r w:rsidRPr="00D2121D">
        <w:rPr>
          <w:rFonts w:cstheme="minorHAnsi"/>
        </w:rPr>
        <w:t>zakresu przedsiębiorczości i jej rozwoju to niewątpliwie atut powiatu wschowskiego. Zagłębiając się w statystyki dla gmin powiatu wschowskiego, najkorzystniejsze wartości wskaźnika liczby podmiotów gospodarczych w odniesieniu do liczby mieszkańców ma gmina Wschowa (1 121 podmiotów na 10 tys. mieszkańców), następnie Sława (974 podmioty), a na końcu Szlichtyngowa (568 podmiotów).</w:t>
      </w:r>
    </w:p>
    <w:p w14:paraId="68E435D9" w14:textId="1C938E87" w:rsidR="0033580A" w:rsidRPr="00D2121D" w:rsidRDefault="0033580A" w:rsidP="00BF4DD9">
      <w:pPr>
        <w:spacing w:after="120" w:line="276" w:lineRule="auto"/>
        <w:jc w:val="both"/>
        <w:rPr>
          <w:rFonts w:cstheme="minorHAnsi"/>
        </w:rPr>
      </w:pPr>
      <w:r w:rsidRPr="00D2121D">
        <w:rPr>
          <w:rFonts w:cstheme="minorHAnsi"/>
        </w:rPr>
        <w:t>W strukturze gospodarczej powiatu wschowskiego, rozpatrywanej ze względu na przyporządkowanie przedsiębiorstw do poszczególnych sekcji PKD, dominują podmioty zgrupowane w sekcji G (Handel hurtowy i detaliczny oraz naprawa samochodów – 21,3%) i F (Budownictwo – 20,7%)</w:t>
      </w:r>
      <w:r w:rsidR="00EF66DC" w:rsidRPr="00D2121D">
        <w:rPr>
          <w:rFonts w:cstheme="minorHAnsi"/>
        </w:rPr>
        <w:t xml:space="preserve">. </w:t>
      </w:r>
      <w:r w:rsidRPr="00D2121D">
        <w:rPr>
          <w:rFonts w:cstheme="minorHAnsi"/>
        </w:rPr>
        <w:t>Struktura gospodarcza ob</w:t>
      </w:r>
      <w:r w:rsidR="00EF66DC" w:rsidRPr="00D2121D">
        <w:rPr>
          <w:rFonts w:cstheme="minorHAnsi"/>
        </w:rPr>
        <w:t>serwowana w powiecie wschowskim</w:t>
      </w:r>
      <w:r w:rsidRPr="00D2121D">
        <w:rPr>
          <w:rFonts w:cstheme="minorHAnsi"/>
        </w:rPr>
        <w:t xml:space="preserve"> wyróżnia się na tle województwa lubuskiego przede wszystkim większym udziałem sekcji F (Budownictwo) – 16,2% w województwie lubuskim, 20,7% w powiecie wschowskim, a także sekcji A (Rolnictwo, leśnictw</w:t>
      </w:r>
      <w:r w:rsidR="00EF66DC" w:rsidRPr="00D2121D">
        <w:rPr>
          <w:rFonts w:cstheme="minorHAnsi"/>
        </w:rPr>
        <w:t>o, łowiectwo i rybactwo) – 2,5% w </w:t>
      </w:r>
      <w:r w:rsidRPr="00D2121D">
        <w:rPr>
          <w:rFonts w:cstheme="minorHAnsi"/>
        </w:rPr>
        <w:t>województwie, 4,7% w powiecie.</w:t>
      </w:r>
    </w:p>
    <w:p w14:paraId="15F2B3FB" w14:textId="45C0BE72" w:rsidR="0033580A" w:rsidRPr="00D2121D" w:rsidRDefault="0033580A" w:rsidP="00BF4DD9">
      <w:pPr>
        <w:spacing w:after="120" w:line="276" w:lineRule="auto"/>
        <w:jc w:val="both"/>
        <w:rPr>
          <w:rFonts w:cstheme="minorHAnsi"/>
        </w:rPr>
      </w:pPr>
      <w:r w:rsidRPr="00D2121D">
        <w:rPr>
          <w:rFonts w:cstheme="minorHAnsi"/>
        </w:rPr>
        <w:t xml:space="preserve">Na koniec 2020 </w:t>
      </w:r>
      <w:r w:rsidR="00EF66DC" w:rsidRPr="00D2121D">
        <w:rPr>
          <w:rFonts w:cstheme="minorHAnsi"/>
        </w:rPr>
        <w:t xml:space="preserve">r. </w:t>
      </w:r>
      <w:r w:rsidRPr="00D2121D">
        <w:rPr>
          <w:rFonts w:cstheme="minorHAnsi"/>
        </w:rPr>
        <w:t xml:space="preserve">analizowana jednostka charakteryzowała się bezrobociem rejestrowym na poziomie 9,0%. Stopa bezrobocia w powiecie wschowskim notowała trend </w:t>
      </w:r>
      <w:r w:rsidR="00EF66DC" w:rsidRPr="00D2121D">
        <w:rPr>
          <w:rFonts w:cstheme="minorHAnsi"/>
        </w:rPr>
        <w:t>spadkowy w latach 2015-2019 – z </w:t>
      </w:r>
      <w:r w:rsidRPr="00D2121D">
        <w:rPr>
          <w:rFonts w:cstheme="minorHAnsi"/>
        </w:rPr>
        <w:t xml:space="preserve">12,1% do 7,8%. Podniosła się w ostatnim roku – co jest tendencją notowaną generalnie w skali ogólnopolskiej i najpewniej konsekwencją pandemii koronawirusa COVID-19 </w:t>
      </w:r>
      <w:r w:rsidR="00EF66DC" w:rsidRPr="00D2121D">
        <w:rPr>
          <w:rFonts w:cstheme="minorHAnsi"/>
        </w:rPr>
        <w:t>oraz</w:t>
      </w:r>
      <w:r w:rsidRPr="00D2121D">
        <w:rPr>
          <w:rFonts w:cstheme="minorHAnsi"/>
        </w:rPr>
        <w:t xml:space="preserve"> obostrzeń z tego tytułu wpływających na gospodarkę</w:t>
      </w:r>
      <w:r w:rsidR="00EF66DC" w:rsidRPr="00D2121D">
        <w:rPr>
          <w:rFonts w:cstheme="minorHAnsi"/>
        </w:rPr>
        <w:t xml:space="preserve"> i rynek pracy</w:t>
      </w:r>
      <w:r w:rsidRPr="00D2121D">
        <w:rPr>
          <w:rFonts w:cstheme="minorHAnsi"/>
        </w:rPr>
        <w:t xml:space="preserve">. Największa część bezrobotnych zarejestrowanych </w:t>
      </w:r>
      <w:r w:rsidRPr="00D2121D">
        <w:rPr>
          <w:rFonts w:cstheme="minorHAnsi"/>
        </w:rPr>
        <w:lastRenderedPageBreak/>
        <w:t>w</w:t>
      </w:r>
      <w:r w:rsidR="00EF66DC" w:rsidRPr="00D2121D">
        <w:rPr>
          <w:rFonts w:cstheme="minorHAnsi"/>
        </w:rPr>
        <w:t> </w:t>
      </w:r>
      <w:r w:rsidRPr="00D2121D">
        <w:rPr>
          <w:rFonts w:cstheme="minorHAnsi"/>
        </w:rPr>
        <w:t xml:space="preserve">powiecie wschowskim to osoby w wieku 25-34 lata – stanowiły </w:t>
      </w:r>
      <w:r w:rsidR="00EF66DC" w:rsidRPr="00D2121D">
        <w:rPr>
          <w:rFonts w:cstheme="minorHAnsi"/>
        </w:rPr>
        <w:t>29,5% wszystkich bezrobotnych w </w:t>
      </w:r>
      <w:r w:rsidRPr="00D2121D">
        <w:rPr>
          <w:rFonts w:cstheme="minorHAnsi"/>
        </w:rPr>
        <w:t>2020 r. Największe problemy ze znalezieniem zatrudnienia posiadają osoby najsłabiej wykształcone – posiadacze wykształcenia gimnazjalnego i niższego, a także zasadniczego zawodowego stanowili na koniec 2020 r. przeszło połowę ogółu bezrobotnych w powiecie wschowskim. Wśród bezrobotnych zarejestrowanych w powiecie wschowskim 61,6% stanowią kobiety. Opisana sytuacja może wymagać skierowania odpowiednio dostosowanych mechanizmów pomocowych skierowanych na zmniejszanie bezrobocia wśród osób szczególnie nim zagrożonych.</w:t>
      </w:r>
    </w:p>
    <w:p w14:paraId="1AEF581D" w14:textId="77777777" w:rsidR="0033580A" w:rsidRPr="00D2121D" w:rsidRDefault="0033580A" w:rsidP="00BF4DD9">
      <w:pPr>
        <w:spacing w:after="120" w:line="276" w:lineRule="auto"/>
        <w:jc w:val="both"/>
        <w:rPr>
          <w:rFonts w:cstheme="minorHAnsi"/>
        </w:rPr>
      </w:pPr>
      <w:r w:rsidRPr="00D2121D">
        <w:rPr>
          <w:rFonts w:cstheme="minorHAnsi"/>
        </w:rPr>
        <w:t>Sytuacja wyjątkowa związana z pandemią koronawirusa, która już odbija się na statystykach rynku pracy, będzie niewątpliwie wymagać wdrożenia mechanizmów łagodzących skutki kryzysu społeczno-gospodarczego na szczeblu centralnym, ale jednocześnie zaangażowania i współpracy na poziomie lokalnym.</w:t>
      </w:r>
    </w:p>
    <w:tbl>
      <w:tblPr>
        <w:tblStyle w:val="Tabela-Siatka"/>
        <w:tblW w:w="0" w:type="auto"/>
        <w:tblInd w:w="0" w:type="dxa"/>
        <w:shd w:val="clear" w:color="auto" w:fill="B4C6E7" w:themeFill="accent5" w:themeFillTint="66"/>
        <w:tblLook w:val="04A0" w:firstRow="1" w:lastRow="0" w:firstColumn="1" w:lastColumn="0" w:noHBand="0" w:noVBand="1"/>
      </w:tblPr>
      <w:tblGrid>
        <w:gridCol w:w="4513"/>
        <w:gridCol w:w="4513"/>
      </w:tblGrid>
      <w:tr w:rsidR="0033580A" w:rsidRPr="00D2121D" w14:paraId="34F96569" w14:textId="77777777" w:rsidTr="0078379D">
        <w:tc>
          <w:tcPr>
            <w:tcW w:w="46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6B13FF4A" w14:textId="77777777" w:rsidR="0033580A" w:rsidRPr="00D2121D" w:rsidRDefault="0033580A" w:rsidP="00EF66DC">
            <w:pPr>
              <w:spacing w:after="60" w:line="264" w:lineRule="auto"/>
              <w:jc w:val="both"/>
              <w:rPr>
                <w:rFonts w:cstheme="minorHAnsi"/>
                <w:b/>
                <w:sz w:val="20"/>
              </w:rPr>
            </w:pPr>
            <w:r w:rsidRPr="00D2121D">
              <w:rPr>
                <w:rFonts w:cstheme="minorHAnsi"/>
                <w:b/>
                <w:sz w:val="20"/>
              </w:rPr>
              <w:t>Konsekwencje:</w:t>
            </w:r>
          </w:p>
          <w:p w14:paraId="7935A0E8"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Przewaga małych przedsiębiorstw w strukturze podmiotów gospodarczych, relatywnie mała liczba dużych firm na terenie powiatu;</w:t>
            </w:r>
          </w:p>
          <w:p w14:paraId="196ADB32" w14:textId="503FD111"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Korzystna sytuacja w zakresie poziomu przedsiębiorczości w powiecie na tle podobnych jedno</w:t>
            </w:r>
            <w:r w:rsidR="00EF66DC" w:rsidRPr="00D2121D">
              <w:rPr>
                <w:rFonts w:cstheme="minorHAnsi"/>
                <w:sz w:val="20"/>
              </w:rPr>
              <w:t>stek samorządu terytorialnego i </w:t>
            </w:r>
            <w:r w:rsidRPr="00D2121D">
              <w:rPr>
                <w:rFonts w:cstheme="minorHAnsi"/>
                <w:sz w:val="20"/>
              </w:rPr>
              <w:t>d</w:t>
            </w:r>
            <w:r w:rsidR="00EF66DC" w:rsidRPr="00D2121D">
              <w:rPr>
                <w:rFonts w:cstheme="minorHAnsi"/>
                <w:sz w:val="20"/>
              </w:rPr>
              <w:t>ość d</w:t>
            </w:r>
            <w:r w:rsidRPr="00D2121D">
              <w:rPr>
                <w:rFonts w:cstheme="minorHAnsi"/>
                <w:sz w:val="20"/>
              </w:rPr>
              <w:t>ynamiczne powstawanie nowych przedsiębiorstw;</w:t>
            </w:r>
          </w:p>
          <w:p w14:paraId="3367CAD5" w14:textId="68327D38"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 xml:space="preserve">Relatywnie niekorzystna sytuacja w zakresie bezrobocia </w:t>
            </w:r>
            <w:r w:rsidR="00EF66DC" w:rsidRPr="00D2121D">
              <w:rPr>
                <w:rFonts w:cstheme="minorHAnsi"/>
                <w:sz w:val="20"/>
              </w:rPr>
              <w:t>ze szczególnymi problemami w </w:t>
            </w:r>
            <w:r w:rsidRPr="00D2121D">
              <w:rPr>
                <w:rFonts w:cstheme="minorHAnsi"/>
                <w:sz w:val="20"/>
              </w:rPr>
              <w:t xml:space="preserve">znalezieniu pracy przez osoby młode, słabiej wykształcone </w:t>
            </w:r>
            <w:r w:rsidR="00EF66DC" w:rsidRPr="00D2121D">
              <w:rPr>
                <w:rFonts w:cstheme="minorHAnsi"/>
                <w:sz w:val="20"/>
              </w:rPr>
              <w:t>i</w:t>
            </w:r>
            <w:r w:rsidRPr="00D2121D">
              <w:rPr>
                <w:rFonts w:cstheme="minorHAnsi"/>
                <w:sz w:val="20"/>
              </w:rPr>
              <w:t xml:space="preserve"> kobiety;</w:t>
            </w:r>
          </w:p>
          <w:p w14:paraId="2FDD13AA" w14:textId="31D2F3EF"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Ryzyko załamania gospodarczego i wystąpienia negatywnych zjawisk społecznych w związku z epidemią koronawirusa</w:t>
            </w:r>
            <w:r w:rsidR="00EF66DC" w:rsidRPr="00D2121D">
              <w:rPr>
                <w:rFonts w:cstheme="minorHAnsi"/>
                <w:sz w:val="20"/>
              </w:rPr>
              <w:t>.</w:t>
            </w:r>
          </w:p>
        </w:tc>
        <w:tc>
          <w:tcPr>
            <w:tcW w:w="46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66"/>
          </w:tcPr>
          <w:p w14:paraId="4F4822C5" w14:textId="77777777" w:rsidR="0033580A" w:rsidRPr="00D2121D" w:rsidRDefault="0033580A" w:rsidP="00EF66DC">
            <w:pPr>
              <w:spacing w:after="60" w:line="264" w:lineRule="auto"/>
              <w:jc w:val="both"/>
              <w:rPr>
                <w:rFonts w:cstheme="minorHAnsi"/>
                <w:b/>
                <w:sz w:val="20"/>
              </w:rPr>
            </w:pPr>
            <w:r w:rsidRPr="00D2121D">
              <w:rPr>
                <w:rFonts w:cstheme="minorHAnsi"/>
                <w:b/>
                <w:sz w:val="20"/>
              </w:rPr>
              <w:t>Wyzwania:</w:t>
            </w:r>
          </w:p>
          <w:p w14:paraId="1D6ABA62"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Łagodzenie skutków gospodarczych związanych z epidemią koronawirusa i wypracowanie mechanizmów reagowania na podobne wydarzenia w przyszłości;</w:t>
            </w:r>
          </w:p>
          <w:p w14:paraId="227CFAC6" w14:textId="27D6B4DB"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Bieżące monitorowanie sytuacji na rynku pracy w powiecie z wdrażaniem odpowiednich mechanizmów zmniejszających poziom bezrobocia;</w:t>
            </w:r>
          </w:p>
          <w:p w14:paraId="2FAD481C"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Podniesienie poziomu atrakcyjności powiatu dla inwestorów, np. poprzez współpracę z samorządami gminnymi w zakresie tworzenia i rozwijania stref aktywności gospodarczej oraz doskonalenie standardów obsługi;</w:t>
            </w:r>
          </w:p>
          <w:p w14:paraId="25B42D45" w14:textId="0D5260CA"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Skuteczna, jednolita</w:t>
            </w:r>
            <w:r w:rsidR="00EF66DC" w:rsidRPr="00D2121D">
              <w:rPr>
                <w:rFonts w:cstheme="minorHAnsi"/>
                <w:sz w:val="20"/>
              </w:rPr>
              <w:t xml:space="preserve"> promocja gospodarcza i </w:t>
            </w:r>
            <w:r w:rsidRPr="00D2121D">
              <w:rPr>
                <w:rFonts w:cstheme="minorHAnsi"/>
                <w:sz w:val="20"/>
              </w:rPr>
              <w:t>inwestycyjna, zachęcająca do inwestowania także duże podmioty, pote</w:t>
            </w:r>
            <w:r w:rsidR="00EF66DC" w:rsidRPr="00D2121D">
              <w:rPr>
                <w:rFonts w:cstheme="minorHAnsi"/>
                <w:sz w:val="20"/>
              </w:rPr>
              <w:t xml:space="preserve">ncjalnie oferujące wiele nowych, atrakcyjnych </w:t>
            </w:r>
            <w:r w:rsidRPr="00D2121D">
              <w:rPr>
                <w:rFonts w:cstheme="minorHAnsi"/>
                <w:sz w:val="20"/>
              </w:rPr>
              <w:t>miejsc pracy;</w:t>
            </w:r>
          </w:p>
          <w:p w14:paraId="0C397468"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Wsparcie procesu profesjonalizacji działania przedsiębiorstw z terenu powiatu oraz promocja ich produktów i usług;</w:t>
            </w:r>
          </w:p>
          <w:p w14:paraId="13336013" w14:textId="7FA0965E"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Współpraca z samorządami gminnymi oraz pozostałym</w:t>
            </w:r>
            <w:r w:rsidR="00EF66DC" w:rsidRPr="00D2121D">
              <w:rPr>
                <w:rFonts w:cstheme="minorHAnsi"/>
                <w:sz w:val="20"/>
              </w:rPr>
              <w:t>i zainteresowanymi podmiotami w </w:t>
            </w:r>
            <w:r w:rsidRPr="00D2121D">
              <w:rPr>
                <w:rFonts w:cstheme="minorHAnsi"/>
                <w:sz w:val="20"/>
              </w:rPr>
              <w:t>zakresie modernizacji kształcenia zawodowego, w szczególności dostosowania oferty kształcenia do potrzeb rynku pracy.</w:t>
            </w:r>
          </w:p>
        </w:tc>
      </w:tr>
    </w:tbl>
    <w:p w14:paraId="5EB442F0" w14:textId="77777777" w:rsidR="0033580A" w:rsidRPr="00D2121D" w:rsidRDefault="0033580A" w:rsidP="007E0DAB">
      <w:pPr>
        <w:spacing w:after="120" w:line="276" w:lineRule="auto"/>
        <w:rPr>
          <w:rFonts w:cstheme="minorHAnsi"/>
          <w:b/>
          <w:highlight w:val="yellow"/>
        </w:rPr>
      </w:pPr>
    </w:p>
    <w:p w14:paraId="4478CA34" w14:textId="74EF7E5F" w:rsidR="0033580A" w:rsidRPr="00D2121D" w:rsidRDefault="00EF66DC" w:rsidP="0078007F">
      <w:pPr>
        <w:pStyle w:val="Akapitzlist"/>
        <w:numPr>
          <w:ilvl w:val="0"/>
          <w:numId w:val="9"/>
        </w:numPr>
        <w:spacing w:after="120" w:line="276" w:lineRule="auto"/>
        <w:contextualSpacing w:val="0"/>
        <w:jc w:val="both"/>
        <w:rPr>
          <w:rFonts w:cstheme="minorHAnsi"/>
          <w:b/>
        </w:rPr>
      </w:pPr>
      <w:r w:rsidRPr="00D2121D">
        <w:rPr>
          <w:rFonts w:cstheme="minorHAnsi"/>
          <w:b/>
        </w:rPr>
        <w:t xml:space="preserve">Uwarunkowania </w:t>
      </w:r>
      <w:r w:rsidR="0033580A" w:rsidRPr="00D2121D">
        <w:rPr>
          <w:rFonts w:cstheme="minorHAnsi"/>
          <w:b/>
        </w:rPr>
        <w:t>wynikające ze stopnia rozwoju infrastruktury technicznej</w:t>
      </w:r>
    </w:p>
    <w:p w14:paraId="68F1FEA3" w14:textId="202CCAEF" w:rsidR="0033580A" w:rsidRPr="00D2121D" w:rsidRDefault="00EF66DC" w:rsidP="007E0DAB">
      <w:pPr>
        <w:spacing w:after="120" w:line="276" w:lineRule="auto"/>
        <w:jc w:val="both"/>
        <w:rPr>
          <w:rFonts w:cstheme="minorHAnsi"/>
        </w:rPr>
      </w:pPr>
      <w:r w:rsidRPr="00D2121D">
        <w:rPr>
          <w:rFonts w:cstheme="minorHAnsi"/>
        </w:rPr>
        <w:t>Na koniec 2019 r.</w:t>
      </w:r>
      <w:r w:rsidR="0033580A" w:rsidRPr="00D2121D">
        <w:rPr>
          <w:rFonts w:cstheme="minorHAnsi"/>
        </w:rPr>
        <w:t xml:space="preserve"> dostęp do sieci wodociągowej (według danych GUS) był wysoki i wynosił 93,3% mieszkańców powiatu wschowskiego – wartość tego wskaźnika dla ogółu województwa lubuskiego to 94,7%.</w:t>
      </w:r>
    </w:p>
    <w:p w14:paraId="26C29393" w14:textId="3B980EA4" w:rsidR="0033580A" w:rsidRPr="00D2121D" w:rsidRDefault="00EF66DC" w:rsidP="007E0DAB">
      <w:pPr>
        <w:spacing w:after="120" w:line="276" w:lineRule="auto"/>
        <w:jc w:val="both"/>
        <w:rPr>
          <w:rFonts w:cstheme="minorHAnsi"/>
        </w:rPr>
      </w:pPr>
      <w:r w:rsidRPr="00D2121D">
        <w:rPr>
          <w:rFonts w:cstheme="minorHAnsi"/>
        </w:rPr>
        <w:t>W tym samym czasie d</w:t>
      </w:r>
      <w:r w:rsidR="0033580A" w:rsidRPr="00D2121D">
        <w:rPr>
          <w:rFonts w:cstheme="minorHAnsi"/>
        </w:rPr>
        <w:t>o sieci kanalizacyjnej posiadało dostęp 69,1% mieszkańców powiatu wschowskiego. Jest to wskaźnik plasujący powiat w środku stawki powiatów o podobnych uwarunkowaniach w woj</w:t>
      </w:r>
      <w:r w:rsidRPr="00D2121D">
        <w:rPr>
          <w:rFonts w:cstheme="minorHAnsi"/>
        </w:rPr>
        <w:t>ewództwie</w:t>
      </w:r>
      <w:r w:rsidR="0033580A" w:rsidRPr="00D2121D">
        <w:rPr>
          <w:rFonts w:cstheme="minorHAnsi"/>
        </w:rPr>
        <w:t xml:space="preserve"> lubuskim i województwach sąsiednich. Najlepiej rozwinięta sieć </w:t>
      </w:r>
      <w:r w:rsidR="0033580A" w:rsidRPr="00D2121D">
        <w:rPr>
          <w:rFonts w:cstheme="minorHAnsi"/>
        </w:rPr>
        <w:lastRenderedPageBreak/>
        <w:t>kanalizacyjna jest w gminie Szlichtyngowa, gdzie 93,5% mieszkańców</w:t>
      </w:r>
      <w:r w:rsidR="007E0DAB" w:rsidRPr="00D2121D">
        <w:rPr>
          <w:rFonts w:cstheme="minorHAnsi"/>
        </w:rPr>
        <w:t xml:space="preserve"> ma dostęp do tej instalacji, w </w:t>
      </w:r>
      <w:r w:rsidR="0033580A" w:rsidRPr="00D2121D">
        <w:rPr>
          <w:rFonts w:cstheme="minorHAnsi"/>
        </w:rPr>
        <w:t>gminie Wschowa jest to 76,5%, z kolei w gminie Sława – jedynie 47,3% mieszkańców jest podłączonych do sieci kanalizacyjnej.</w:t>
      </w:r>
    </w:p>
    <w:p w14:paraId="11A43882" w14:textId="18CF387E" w:rsidR="0033580A" w:rsidRPr="00D2121D" w:rsidRDefault="007E0DAB" w:rsidP="007E0DAB">
      <w:pPr>
        <w:spacing w:after="120" w:line="276" w:lineRule="auto"/>
        <w:jc w:val="both"/>
        <w:rPr>
          <w:rFonts w:cstheme="minorHAnsi"/>
        </w:rPr>
      </w:pPr>
      <w:r w:rsidRPr="00D2121D">
        <w:rPr>
          <w:rFonts w:cstheme="minorHAnsi"/>
        </w:rPr>
        <w:t>Problemem</w:t>
      </w:r>
      <w:r w:rsidR="0033580A" w:rsidRPr="00D2121D">
        <w:rPr>
          <w:rFonts w:cstheme="minorHAnsi"/>
        </w:rPr>
        <w:t xml:space="preserve"> powiatu wschowskiego </w:t>
      </w:r>
      <w:r w:rsidRPr="00D2121D">
        <w:rPr>
          <w:rFonts w:cstheme="minorHAnsi"/>
        </w:rPr>
        <w:t>jest</w:t>
      </w:r>
      <w:r w:rsidR="0033580A" w:rsidRPr="00D2121D">
        <w:rPr>
          <w:rFonts w:cstheme="minorHAnsi"/>
        </w:rPr>
        <w:t xml:space="preserve"> dostęp do instala</w:t>
      </w:r>
      <w:r w:rsidRPr="00D2121D">
        <w:rPr>
          <w:rFonts w:cstheme="minorHAnsi"/>
        </w:rPr>
        <w:t>cji gazowej. Na koniec 2019 r.</w:t>
      </w:r>
      <w:r w:rsidR="0033580A" w:rsidRPr="00D2121D">
        <w:rPr>
          <w:rFonts w:cstheme="minorHAnsi"/>
        </w:rPr>
        <w:t xml:space="preserve"> miało go 37,4% mieszkańców, głównie w gminie Wschowa, gdzie objęcie dostępem do sieci gazowej jest na poziomie 65,5%, a w gminie Sława i Szlichtyngowa wartość tego wskaźn</w:t>
      </w:r>
      <w:r w:rsidRPr="00D2121D">
        <w:rPr>
          <w:rFonts w:cstheme="minorHAnsi"/>
        </w:rPr>
        <w:t>ika wynosiła na koniec 2019 r. odpowiednio 5,4% i 0</w:t>
      </w:r>
      <w:r w:rsidR="0033580A" w:rsidRPr="00D2121D">
        <w:rPr>
          <w:rFonts w:cstheme="minorHAnsi"/>
        </w:rPr>
        <w:t>%. Na tle całego województwa lubuskiego wynik powiatu wschowskiego w tym zakresie jest relatywnie niski – w ogóle województwa 53,3% mieszkańców ma dostęp do sieci gazowej.</w:t>
      </w:r>
      <w:r w:rsidRPr="00D2121D">
        <w:rPr>
          <w:rFonts w:cstheme="minorHAnsi"/>
        </w:rPr>
        <w:t xml:space="preserve"> </w:t>
      </w:r>
    </w:p>
    <w:tbl>
      <w:tblPr>
        <w:tblStyle w:val="Tabela-Siatka"/>
        <w:tblW w:w="0" w:type="auto"/>
        <w:tblInd w:w="0" w:type="dxa"/>
        <w:tblLook w:val="04A0" w:firstRow="1" w:lastRow="0" w:firstColumn="1" w:lastColumn="0" w:noHBand="0" w:noVBand="1"/>
      </w:tblPr>
      <w:tblGrid>
        <w:gridCol w:w="4515"/>
        <w:gridCol w:w="4511"/>
      </w:tblGrid>
      <w:tr w:rsidR="0033580A" w:rsidRPr="00D2121D" w14:paraId="46AA01DF" w14:textId="77777777" w:rsidTr="0078379D">
        <w:tc>
          <w:tcPr>
            <w:tcW w:w="46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64189F5A" w14:textId="77777777" w:rsidR="0033580A" w:rsidRPr="00D2121D" w:rsidRDefault="0033580A" w:rsidP="00F13F3A">
            <w:pPr>
              <w:spacing w:after="60" w:line="22" w:lineRule="atLeast"/>
              <w:jc w:val="both"/>
              <w:rPr>
                <w:rFonts w:cstheme="minorHAnsi"/>
                <w:b/>
                <w:sz w:val="20"/>
              </w:rPr>
            </w:pPr>
            <w:r w:rsidRPr="00D2121D">
              <w:rPr>
                <w:rFonts w:cstheme="minorHAnsi"/>
                <w:b/>
                <w:sz w:val="20"/>
              </w:rPr>
              <w:t>Konsekwencje:</w:t>
            </w:r>
          </w:p>
          <w:p w14:paraId="1FA62E84" w14:textId="28A1721B" w:rsidR="0033580A" w:rsidRPr="00D2121D" w:rsidRDefault="0033580A" w:rsidP="0078007F">
            <w:pPr>
              <w:pStyle w:val="Akapitzlist"/>
              <w:numPr>
                <w:ilvl w:val="0"/>
                <w:numId w:val="8"/>
              </w:numPr>
              <w:spacing w:after="60" w:line="22" w:lineRule="atLeast"/>
              <w:contextualSpacing w:val="0"/>
              <w:jc w:val="both"/>
              <w:rPr>
                <w:rFonts w:cstheme="minorHAnsi"/>
                <w:sz w:val="20"/>
              </w:rPr>
            </w:pPr>
            <w:r w:rsidRPr="00D2121D">
              <w:rPr>
                <w:rFonts w:cstheme="minorHAnsi"/>
                <w:sz w:val="20"/>
              </w:rPr>
              <w:t>Dostęp do infrastruktury sieciowej ma korzystny wpły</w:t>
            </w:r>
            <w:r w:rsidR="007E0DAB" w:rsidRPr="00D2121D">
              <w:rPr>
                <w:rFonts w:cstheme="minorHAnsi"/>
                <w:sz w:val="20"/>
              </w:rPr>
              <w:t>w na jakość życia mieszkańców i </w:t>
            </w:r>
            <w:r w:rsidRPr="00D2121D">
              <w:rPr>
                <w:rFonts w:cstheme="minorHAnsi"/>
                <w:sz w:val="20"/>
              </w:rPr>
              <w:t>bezpośrednie przełożenie na atrakcyjność osadniczą oraz inwestycyjno-gospodarczą powiatu wschowskiego;</w:t>
            </w:r>
          </w:p>
          <w:p w14:paraId="45534A3B" w14:textId="77777777" w:rsidR="0033580A" w:rsidRPr="00D2121D" w:rsidRDefault="0033580A" w:rsidP="0078007F">
            <w:pPr>
              <w:pStyle w:val="Akapitzlist"/>
              <w:numPr>
                <w:ilvl w:val="0"/>
                <w:numId w:val="8"/>
              </w:numPr>
              <w:spacing w:after="60" w:line="22" w:lineRule="atLeast"/>
              <w:contextualSpacing w:val="0"/>
              <w:jc w:val="both"/>
              <w:rPr>
                <w:rFonts w:cstheme="minorHAnsi"/>
                <w:sz w:val="20"/>
              </w:rPr>
            </w:pPr>
            <w:r w:rsidRPr="00D2121D">
              <w:rPr>
                <w:rFonts w:cstheme="minorHAnsi"/>
                <w:sz w:val="20"/>
              </w:rPr>
              <w:t>Brak dostępu wpływa negatywnie na powyższe, dodatkowo sprzyjając np. zanieczyszczeniu wód powierzchniowych i podziemnych, smogowi itd.</w:t>
            </w:r>
          </w:p>
        </w:tc>
        <w:tc>
          <w:tcPr>
            <w:tcW w:w="46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66"/>
          </w:tcPr>
          <w:p w14:paraId="27538FD4" w14:textId="77777777" w:rsidR="0033580A" w:rsidRPr="00D2121D" w:rsidRDefault="0033580A" w:rsidP="00F13F3A">
            <w:pPr>
              <w:spacing w:after="60" w:line="22" w:lineRule="atLeast"/>
              <w:jc w:val="both"/>
              <w:rPr>
                <w:rFonts w:cstheme="minorHAnsi"/>
                <w:b/>
                <w:sz w:val="20"/>
              </w:rPr>
            </w:pPr>
            <w:r w:rsidRPr="00D2121D">
              <w:rPr>
                <w:rFonts w:cstheme="minorHAnsi"/>
                <w:b/>
                <w:sz w:val="20"/>
              </w:rPr>
              <w:t>Wyzwania:</w:t>
            </w:r>
          </w:p>
          <w:p w14:paraId="4BC17C0D" w14:textId="1259D0E7" w:rsidR="0033580A" w:rsidRPr="00D2121D" w:rsidRDefault="0033580A" w:rsidP="0078007F">
            <w:pPr>
              <w:pStyle w:val="Akapitzlist"/>
              <w:numPr>
                <w:ilvl w:val="0"/>
                <w:numId w:val="8"/>
              </w:numPr>
              <w:spacing w:after="60" w:line="22" w:lineRule="atLeast"/>
              <w:contextualSpacing w:val="0"/>
              <w:jc w:val="both"/>
              <w:rPr>
                <w:rFonts w:cstheme="minorHAnsi"/>
                <w:sz w:val="20"/>
              </w:rPr>
            </w:pPr>
            <w:r w:rsidRPr="00D2121D">
              <w:rPr>
                <w:rFonts w:cstheme="minorHAnsi"/>
                <w:sz w:val="20"/>
              </w:rPr>
              <w:t xml:space="preserve">Intensyfikacja działań </w:t>
            </w:r>
            <w:r w:rsidR="007E0DAB" w:rsidRPr="00D2121D">
              <w:rPr>
                <w:rFonts w:cstheme="minorHAnsi"/>
                <w:sz w:val="20"/>
              </w:rPr>
              <w:t xml:space="preserve">gmin i innych podmiotów </w:t>
            </w:r>
            <w:r w:rsidRPr="00D2121D">
              <w:rPr>
                <w:rFonts w:cstheme="minorHAnsi"/>
                <w:sz w:val="20"/>
              </w:rPr>
              <w:t>w zakresie rozwoju sieci</w:t>
            </w:r>
            <w:r w:rsidR="007E0DAB" w:rsidRPr="00D2121D">
              <w:rPr>
                <w:rFonts w:cstheme="minorHAnsi"/>
                <w:sz w:val="20"/>
              </w:rPr>
              <w:t>owej</w:t>
            </w:r>
            <w:r w:rsidRPr="00D2121D">
              <w:rPr>
                <w:rFonts w:cstheme="minorHAnsi"/>
                <w:sz w:val="20"/>
              </w:rPr>
              <w:t xml:space="preserve"> infrastruktury technicznej na obszarze powiatu, ze szczególnym uwzględnieniem kanalizacji oraz gazociągu;</w:t>
            </w:r>
          </w:p>
          <w:p w14:paraId="58C0D5DD" w14:textId="139B6C99" w:rsidR="0033580A" w:rsidRPr="00D2121D" w:rsidRDefault="0033580A" w:rsidP="0078007F">
            <w:pPr>
              <w:pStyle w:val="Akapitzlist"/>
              <w:numPr>
                <w:ilvl w:val="0"/>
                <w:numId w:val="8"/>
              </w:numPr>
              <w:spacing w:after="60" w:line="22" w:lineRule="atLeast"/>
              <w:contextualSpacing w:val="0"/>
              <w:jc w:val="both"/>
              <w:rPr>
                <w:rFonts w:cstheme="minorHAnsi"/>
                <w:sz w:val="20"/>
              </w:rPr>
            </w:pPr>
            <w:r w:rsidRPr="00D2121D">
              <w:rPr>
                <w:rFonts w:cstheme="minorHAnsi"/>
                <w:sz w:val="20"/>
              </w:rPr>
              <w:t xml:space="preserve">Podnoszenie jakości usług </w:t>
            </w:r>
            <w:r w:rsidR="007E0DAB" w:rsidRPr="00D2121D">
              <w:rPr>
                <w:rFonts w:cstheme="minorHAnsi"/>
                <w:sz w:val="20"/>
              </w:rPr>
              <w:t>komunalnych</w:t>
            </w:r>
            <w:r w:rsidRPr="00D2121D">
              <w:rPr>
                <w:rFonts w:cstheme="minorHAnsi"/>
                <w:sz w:val="20"/>
              </w:rPr>
              <w:t xml:space="preserve"> </w:t>
            </w:r>
            <w:r w:rsidR="007E0DAB" w:rsidRPr="00D2121D">
              <w:rPr>
                <w:rFonts w:cstheme="minorHAnsi"/>
                <w:sz w:val="20"/>
              </w:rPr>
              <w:t>i </w:t>
            </w:r>
            <w:r w:rsidRPr="00D2121D">
              <w:rPr>
                <w:rFonts w:cstheme="minorHAnsi"/>
                <w:sz w:val="20"/>
              </w:rPr>
              <w:t>dostosowanie ich do zmieniających się warunków osadniczych oraz potrzeb gospodarczych;</w:t>
            </w:r>
          </w:p>
          <w:p w14:paraId="78D962A3" w14:textId="785C5C8A" w:rsidR="0033580A" w:rsidRPr="00D2121D" w:rsidRDefault="0033580A" w:rsidP="0078007F">
            <w:pPr>
              <w:pStyle w:val="Akapitzlist"/>
              <w:numPr>
                <w:ilvl w:val="0"/>
                <w:numId w:val="8"/>
              </w:numPr>
              <w:spacing w:after="60" w:line="22" w:lineRule="atLeast"/>
              <w:contextualSpacing w:val="0"/>
              <w:jc w:val="both"/>
              <w:rPr>
                <w:rFonts w:cstheme="minorHAnsi"/>
                <w:sz w:val="20"/>
              </w:rPr>
            </w:pPr>
            <w:r w:rsidRPr="00D2121D">
              <w:rPr>
                <w:rFonts w:cstheme="minorHAnsi"/>
                <w:sz w:val="20"/>
              </w:rPr>
              <w:t>Optymalizacja kosztów związanych z utrzymywaniem i rozwojem infrastruktury.</w:t>
            </w:r>
          </w:p>
        </w:tc>
      </w:tr>
    </w:tbl>
    <w:p w14:paraId="184BA2DA" w14:textId="0097B67C" w:rsidR="0033580A" w:rsidRPr="00D2121D" w:rsidRDefault="0033580A" w:rsidP="007E0DAB">
      <w:pPr>
        <w:spacing w:after="120" w:line="276" w:lineRule="auto"/>
        <w:rPr>
          <w:rFonts w:cstheme="minorHAnsi"/>
          <w:b/>
        </w:rPr>
      </w:pPr>
    </w:p>
    <w:p w14:paraId="28B33394" w14:textId="727718AD" w:rsidR="0033580A" w:rsidRPr="00D2121D" w:rsidRDefault="00EF66DC" w:rsidP="0078007F">
      <w:pPr>
        <w:pStyle w:val="Akapitzlist"/>
        <w:numPr>
          <w:ilvl w:val="0"/>
          <w:numId w:val="9"/>
        </w:numPr>
        <w:spacing w:after="120" w:line="276" w:lineRule="auto"/>
        <w:contextualSpacing w:val="0"/>
        <w:jc w:val="both"/>
        <w:rPr>
          <w:rFonts w:cstheme="minorHAnsi"/>
          <w:b/>
        </w:rPr>
      </w:pPr>
      <w:r w:rsidRPr="00D2121D">
        <w:rPr>
          <w:rFonts w:cstheme="minorHAnsi"/>
          <w:b/>
        </w:rPr>
        <w:t xml:space="preserve">Uwarunkowania </w:t>
      </w:r>
      <w:r w:rsidR="0033580A" w:rsidRPr="00D2121D">
        <w:rPr>
          <w:rFonts w:cstheme="minorHAnsi"/>
          <w:b/>
        </w:rPr>
        <w:t>wynikające z potrzeb polityki społecznej i ochrony zdrowia</w:t>
      </w:r>
    </w:p>
    <w:p w14:paraId="7DCE8FF3" w14:textId="0A5A872B" w:rsidR="0033580A" w:rsidRPr="00D2121D" w:rsidRDefault="0033580A" w:rsidP="007E0DAB">
      <w:pPr>
        <w:spacing w:after="120" w:line="276" w:lineRule="auto"/>
        <w:jc w:val="both"/>
        <w:rPr>
          <w:rFonts w:cstheme="minorHAnsi"/>
        </w:rPr>
      </w:pPr>
      <w:r w:rsidRPr="00D2121D">
        <w:rPr>
          <w:rFonts w:cstheme="minorHAnsi"/>
        </w:rPr>
        <w:t>Powiat wschowski jest organizatorem dla kilku placówek z zakresu pomocy społecznej, z których główną jest Powiatowe Centrum Pomocy Rodzinie. Na terenie powiatu funkcjonuje Dom Pomocy Społecznej prowadzony przez Zgromadzenie Sióstr św. Elżbiety we Wschowie, Warsztat Terapii Zajęciowej jako placówka utworzona przez Spółkę „Jedność” (obecnie prowadzony przez Stowarzyszanie Na Rzecz Osób Niepełnosprawnych) i domy dziecka we Wschowie i Sławie. Statystyki pokazują, że w analizowanym okresie 2015-2019 spadła liczba be</w:t>
      </w:r>
      <w:r w:rsidR="007E0DAB" w:rsidRPr="00D2121D">
        <w:rPr>
          <w:rFonts w:cstheme="minorHAnsi"/>
        </w:rPr>
        <w:t>neficjentów pomocy społecznej w </w:t>
      </w:r>
      <w:r w:rsidRPr="00D2121D">
        <w:rPr>
          <w:rFonts w:cstheme="minorHAnsi"/>
        </w:rPr>
        <w:t>przeliczeniu na 10 tys. mieszkańców w powiecie – wartość parametru na koniec analizowanego okresu wyniosła 738 osób. Przypuszczalnie korzystny trend zostanie zastopowany w efekcie epidemii COVID-19, choć na chwilę obecną nie jest możliwe precyzyjne określenie skali tego zjawiska z uwagi na brak danych.</w:t>
      </w:r>
    </w:p>
    <w:p w14:paraId="78755FA6" w14:textId="77777777" w:rsidR="0033580A" w:rsidRPr="00D2121D" w:rsidRDefault="0033580A" w:rsidP="007E0DAB">
      <w:pPr>
        <w:spacing w:after="120" w:line="276" w:lineRule="auto"/>
        <w:jc w:val="both"/>
        <w:rPr>
          <w:rFonts w:cstheme="minorHAnsi"/>
        </w:rPr>
      </w:pPr>
      <w:r w:rsidRPr="00D2121D">
        <w:rPr>
          <w:rFonts w:cstheme="minorHAnsi"/>
        </w:rPr>
        <w:t xml:space="preserve">W ramach opieki zdrowotnej we Wschowie działa szpital – tzw. Nowy Szpital. Zarządzany jest przez Grupę Nowy Szpital Holding SA. Według danych zawartych w „Wojewódzkim Planie Działania systemu Państwowe Ratownictwo Medyczne” powiat wschowski obsługiwany jest ponadto przez dwa Zespoły Ratownictwa Medycznego, zlokalizowane we Wschowie i Sławie. Wskaźnik obrazujący liczbę szpitalnych łóżek w przeliczeniu na 10 tys. mieszkańców w powiecie wschowskim w 2019 r. wynosił 14,7 łóżek, zauważalnie mniej niż w przypadku średniej województwa lubuskiego (39,3). </w:t>
      </w:r>
    </w:p>
    <w:p w14:paraId="49E3659B" w14:textId="0AD5F0A9" w:rsidR="0033580A" w:rsidRPr="00D2121D" w:rsidRDefault="0033580A" w:rsidP="007E0DAB">
      <w:pPr>
        <w:spacing w:after="120" w:line="276" w:lineRule="auto"/>
        <w:jc w:val="both"/>
        <w:rPr>
          <w:rFonts w:cstheme="minorHAnsi"/>
        </w:rPr>
      </w:pPr>
      <w:r w:rsidRPr="00D2121D">
        <w:rPr>
          <w:rFonts w:cstheme="minorHAnsi"/>
        </w:rPr>
        <w:t>Nawet przy braku szczegółowych danych statystycznych można przypuszczać, że do rangi najważniejszych zadań powiatu w zakresie opieki medycznej urastają te same problemy, które (zwłaszcza w okresie epidemii COVID-19) uwidaczniają się w skali ogólnopolskiej – niewydolność systemu związana z brakiem wykwalifikowanej kadry, wydłużony czas oczekiwania na udzielenie pomocy czy niedostatki sprzętowe. Rozwiązanie tych problemów wydaje się być kluczowe także ze względu na wskazywane wcześniej niekorzystne procesy demograf</w:t>
      </w:r>
      <w:r w:rsidR="007E0DAB" w:rsidRPr="00D2121D">
        <w:rPr>
          <w:rFonts w:cstheme="minorHAnsi"/>
        </w:rPr>
        <w:t>iczne i spodziewane w związku z </w:t>
      </w:r>
      <w:r w:rsidRPr="00D2121D">
        <w:rPr>
          <w:rFonts w:cstheme="minorHAnsi"/>
        </w:rPr>
        <w:t>nimi zwiększenie zapotrzebowania na usługi medyczne i opiekuńcze.</w:t>
      </w:r>
    </w:p>
    <w:p w14:paraId="33BDC05A" w14:textId="071D1F33" w:rsidR="0033580A" w:rsidRPr="00D2121D" w:rsidRDefault="0033580A" w:rsidP="007E0DAB">
      <w:pPr>
        <w:spacing w:after="120" w:line="276" w:lineRule="auto"/>
        <w:jc w:val="both"/>
        <w:rPr>
          <w:rFonts w:cstheme="minorHAnsi"/>
        </w:rPr>
      </w:pPr>
      <w:r w:rsidRPr="00D2121D">
        <w:rPr>
          <w:rFonts w:cstheme="minorHAnsi"/>
        </w:rPr>
        <w:lastRenderedPageBreak/>
        <w:t>W zakresie bezpieczeństwa publicznego w latach 2015-2019 na obszarze analizowanej jednostki liczba wypadków drogowych to średnio 17 rocznie, a średnio na drogach powiatu wschowskiego giną rocznie 3 osoby. Okres 2016-2020 charakteryzował się wzrostem liczby przestępstw, odnotowywanych na terenie powiatu – z 674 w 2016 r</w:t>
      </w:r>
      <w:r w:rsidR="007E0DAB" w:rsidRPr="00D2121D">
        <w:rPr>
          <w:rFonts w:cstheme="minorHAnsi"/>
        </w:rPr>
        <w:t>.</w:t>
      </w:r>
      <w:r w:rsidRPr="00D2121D">
        <w:rPr>
          <w:rFonts w:cstheme="minorHAnsi"/>
        </w:rPr>
        <w:t xml:space="preserve"> do 838 w 2020 r. Niepoko</w:t>
      </w:r>
      <w:r w:rsidR="007E0DAB" w:rsidRPr="00D2121D">
        <w:rPr>
          <w:rFonts w:cstheme="minorHAnsi"/>
        </w:rPr>
        <w:t>jącym jest fakt, że od 2017 r.</w:t>
      </w:r>
      <w:r w:rsidRPr="00D2121D">
        <w:rPr>
          <w:rFonts w:cstheme="minorHAnsi"/>
        </w:rPr>
        <w:t xml:space="preserve"> spada wartość wskaźnika wykrywalności sprawców przestępstw w p</w:t>
      </w:r>
      <w:r w:rsidR="007E0DAB" w:rsidRPr="00D2121D">
        <w:rPr>
          <w:rFonts w:cstheme="minorHAnsi"/>
        </w:rPr>
        <w:t>owiecie wschowskim – w 2020 r.</w:t>
      </w:r>
      <w:r w:rsidRPr="00D2121D">
        <w:rPr>
          <w:rFonts w:cstheme="minorHAnsi"/>
        </w:rPr>
        <w:t xml:space="preserve"> wyniosła 74,3%.</w:t>
      </w:r>
    </w:p>
    <w:tbl>
      <w:tblPr>
        <w:tblStyle w:val="Tabela-Siatka"/>
        <w:tblW w:w="0" w:type="auto"/>
        <w:tblInd w:w="0" w:type="dxa"/>
        <w:shd w:val="clear" w:color="auto" w:fill="B4C6E7" w:themeFill="accent5" w:themeFillTint="66"/>
        <w:tblLook w:val="04A0" w:firstRow="1" w:lastRow="0" w:firstColumn="1" w:lastColumn="0" w:noHBand="0" w:noVBand="1"/>
      </w:tblPr>
      <w:tblGrid>
        <w:gridCol w:w="4511"/>
        <w:gridCol w:w="4515"/>
      </w:tblGrid>
      <w:tr w:rsidR="0033580A" w:rsidRPr="00D2121D" w14:paraId="3F112B43" w14:textId="77777777" w:rsidTr="0078379D">
        <w:tc>
          <w:tcPr>
            <w:tcW w:w="46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11891CC2" w14:textId="77777777" w:rsidR="0033580A" w:rsidRPr="00D2121D" w:rsidRDefault="0033580A" w:rsidP="007E0DAB">
            <w:pPr>
              <w:spacing w:after="60" w:line="264" w:lineRule="auto"/>
              <w:jc w:val="both"/>
              <w:rPr>
                <w:rFonts w:cstheme="minorHAnsi"/>
                <w:b/>
                <w:sz w:val="20"/>
              </w:rPr>
            </w:pPr>
            <w:r w:rsidRPr="00D2121D">
              <w:rPr>
                <w:rFonts w:cstheme="minorHAnsi"/>
                <w:b/>
                <w:sz w:val="20"/>
              </w:rPr>
              <w:t>Konsekwencje:</w:t>
            </w:r>
          </w:p>
          <w:p w14:paraId="5420ECB5"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Perspektywa nieuniknionego wzrostu zapotrzebowania na opiekę zdrowotną, w tym na usługi specjalistyczne, związanego ze zmianami w strukturze demograficznej;</w:t>
            </w:r>
          </w:p>
          <w:p w14:paraId="0E25B85E"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 xml:space="preserve">Możliwość wystąpienia problemów z bieżącym funkcjonowaniem placówek opieki zdrowotnej typowych dla całej Polski, związanych z brakami kadrowymi, sprzętowymi oraz finansowymi – zwłaszcza w okresach kryzysowych; </w:t>
            </w:r>
          </w:p>
          <w:p w14:paraId="581EB51B"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Ryzyko problemów społecznych będących konsekwencją pandemii koronawirusa i transformacji gospodarczej, na czele ze wzrostem osób korzystających ze świadczeń pomocy społecznej;</w:t>
            </w:r>
          </w:p>
          <w:p w14:paraId="2D16A72C" w14:textId="377B7705"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Utrzymywanie się</w:t>
            </w:r>
            <w:r w:rsidR="007E0DAB" w:rsidRPr="00D2121D">
              <w:rPr>
                <w:rFonts w:cstheme="minorHAnsi"/>
                <w:sz w:val="20"/>
              </w:rPr>
              <w:t xml:space="preserve"> poziomu bezpieczeństwa w </w:t>
            </w:r>
            <w:r w:rsidRPr="00D2121D">
              <w:rPr>
                <w:rFonts w:cstheme="minorHAnsi"/>
                <w:sz w:val="20"/>
              </w:rPr>
              <w:t>ruchu drogowym</w:t>
            </w:r>
            <w:r w:rsidR="007E0DAB" w:rsidRPr="00D2121D">
              <w:rPr>
                <w:rFonts w:cstheme="minorHAnsi"/>
                <w:sz w:val="20"/>
              </w:rPr>
              <w:t xml:space="preserve"> na podobnym poziomie w </w:t>
            </w:r>
            <w:r w:rsidRPr="00D2121D">
              <w:rPr>
                <w:rFonts w:cstheme="minorHAnsi"/>
                <w:sz w:val="20"/>
              </w:rPr>
              <w:t>badanym okresie;</w:t>
            </w:r>
          </w:p>
          <w:p w14:paraId="59181F12"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Wzrost liczby przestępstw przy jednoczesnym spadku wskaźnika wykrywalności sprawców.</w:t>
            </w:r>
          </w:p>
        </w:tc>
        <w:tc>
          <w:tcPr>
            <w:tcW w:w="46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66"/>
          </w:tcPr>
          <w:p w14:paraId="0D6CD873" w14:textId="77777777" w:rsidR="0033580A" w:rsidRPr="00D2121D" w:rsidRDefault="0033580A" w:rsidP="007E0DAB">
            <w:pPr>
              <w:spacing w:after="60" w:line="264" w:lineRule="auto"/>
              <w:jc w:val="both"/>
              <w:rPr>
                <w:rFonts w:cstheme="minorHAnsi"/>
                <w:b/>
                <w:sz w:val="20"/>
              </w:rPr>
            </w:pPr>
            <w:r w:rsidRPr="00D2121D">
              <w:rPr>
                <w:rFonts w:cstheme="minorHAnsi"/>
                <w:b/>
                <w:sz w:val="20"/>
              </w:rPr>
              <w:t>Wyzwania:</w:t>
            </w:r>
          </w:p>
          <w:p w14:paraId="23B85E44"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Zapewnienie bezpieczeństwa mieszkańcom powiatu poprzez doskonalenie systemu ochrony zdrowia, w tym w kontekście zmian w strukturze demograficznej;</w:t>
            </w:r>
          </w:p>
          <w:p w14:paraId="730509CD"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Przeciwdziałanie spodziewanym na terenie całego kraju problemom związanym z funkcjonowaniem służby zdrowia na poziomie lokalnym;</w:t>
            </w:r>
          </w:p>
          <w:p w14:paraId="2355F908"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Współpraca z samorządami gminnymi w zakresie udzielania skutecznego wsparcia społecznego, w szczególności w okresach o większym zapotrzebowaniu na taką pomoc;</w:t>
            </w:r>
          </w:p>
          <w:p w14:paraId="343F6F9D"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Współtworzenie oferty wsparcia dla osób i rodzin dotkniętych skutkami pandemii koronawirusa i transformacji gospodarczej;</w:t>
            </w:r>
          </w:p>
          <w:p w14:paraId="00A9AD5C"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Działania inwestycyjne oraz „miękkie” na rzecz podniesienia poziomu bezpieczeństwa uczestników ruchu drogowego;</w:t>
            </w:r>
          </w:p>
          <w:p w14:paraId="086C554D"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Działania zmierzające do poprawy efektywności działania służb odpowiedzialnych za bezpieczeństwo publiczne.</w:t>
            </w:r>
          </w:p>
        </w:tc>
      </w:tr>
    </w:tbl>
    <w:p w14:paraId="10B588D7" w14:textId="77777777" w:rsidR="0033580A" w:rsidRPr="00D2121D" w:rsidRDefault="0033580A" w:rsidP="007E0DAB">
      <w:pPr>
        <w:spacing w:after="120" w:line="276" w:lineRule="auto"/>
        <w:jc w:val="both"/>
        <w:rPr>
          <w:rFonts w:cstheme="minorHAnsi"/>
          <w:highlight w:val="yellow"/>
        </w:rPr>
      </w:pPr>
    </w:p>
    <w:p w14:paraId="1F4F53A9" w14:textId="4DBFF8DC" w:rsidR="0033580A" w:rsidRPr="00D2121D" w:rsidRDefault="00EF66DC" w:rsidP="0078007F">
      <w:pPr>
        <w:pStyle w:val="Akapitzlist"/>
        <w:numPr>
          <w:ilvl w:val="0"/>
          <w:numId w:val="9"/>
        </w:numPr>
        <w:spacing w:after="120" w:line="276" w:lineRule="auto"/>
        <w:contextualSpacing w:val="0"/>
        <w:jc w:val="both"/>
        <w:rPr>
          <w:rFonts w:cstheme="minorHAnsi"/>
          <w:b/>
        </w:rPr>
      </w:pPr>
      <w:r w:rsidRPr="00D2121D">
        <w:rPr>
          <w:rFonts w:cstheme="minorHAnsi"/>
          <w:b/>
        </w:rPr>
        <w:t xml:space="preserve">Uwarunkowania </w:t>
      </w:r>
      <w:r w:rsidR="0033580A" w:rsidRPr="00D2121D">
        <w:rPr>
          <w:rFonts w:cstheme="minorHAnsi"/>
          <w:b/>
        </w:rPr>
        <w:t>wynikające ze stanu oraz potencjału środowiska naturalnego i dziedzictwa kulturowego</w:t>
      </w:r>
    </w:p>
    <w:p w14:paraId="41492CAC" w14:textId="45FF6767" w:rsidR="0033580A" w:rsidRPr="00D2121D" w:rsidRDefault="0033580A" w:rsidP="007E0DAB">
      <w:pPr>
        <w:spacing w:after="120" w:line="276" w:lineRule="auto"/>
        <w:jc w:val="both"/>
        <w:rPr>
          <w:rFonts w:cstheme="minorHAnsi"/>
        </w:rPr>
      </w:pPr>
      <w:r w:rsidRPr="00D2121D">
        <w:rPr>
          <w:rFonts w:cstheme="minorHAnsi"/>
        </w:rPr>
        <w:t xml:space="preserve">Teren powiatu wschowskiego w 22,2% objęty jest prawną ochroną powierzchni ze względu na walory przyrodnicze. Powierzchnia chroniona w powiecie dotyczy m.in. obszaru Przemęckiego Parku Krajobrazowego utworzonego w celu ochrony i zachowania jednego z najciekawszych fragmentów krajobrazu polodowcowego w Wielkopolsce i Ziemi Lubuskiej. Park składa się z powstałych na skutek topniejącego lodowca jezior, przeważnie rynnowych. Na terenie powiatu występują także obszary chronionego krajobrazu na terenie gmin Sława i Wschowa </w:t>
      </w:r>
      <w:r w:rsidR="007E0DAB" w:rsidRPr="00D2121D">
        <w:rPr>
          <w:rFonts w:cstheme="minorHAnsi"/>
        </w:rPr>
        <w:t>oraz</w:t>
      </w:r>
      <w:r w:rsidRPr="00D2121D">
        <w:rPr>
          <w:rFonts w:cstheme="minorHAnsi"/>
        </w:rPr>
        <w:t xml:space="preserve"> zespół przyrodniczo-krajobrazowy na terenie gminy Sława. Można wskazać, że powiat wschowski ma </w:t>
      </w:r>
      <w:r w:rsidR="007E0DAB" w:rsidRPr="00D2121D">
        <w:rPr>
          <w:rFonts w:cstheme="minorHAnsi"/>
        </w:rPr>
        <w:t xml:space="preserve">znaczący </w:t>
      </w:r>
      <w:r w:rsidRPr="00D2121D">
        <w:rPr>
          <w:rFonts w:cstheme="minorHAnsi"/>
        </w:rPr>
        <w:t>potencjał w zakresie walorów przyrodniczych, które są dodatkowo chronione prawnie przed negatywnym oddziaływaniem człowieka.</w:t>
      </w:r>
    </w:p>
    <w:p w14:paraId="2F4397C1" w14:textId="1EC63AFE" w:rsidR="0033580A" w:rsidRPr="00D2121D" w:rsidRDefault="0033580A" w:rsidP="007E0DAB">
      <w:pPr>
        <w:spacing w:after="120" w:line="276" w:lineRule="auto"/>
        <w:jc w:val="both"/>
        <w:rPr>
          <w:rFonts w:cstheme="minorHAnsi"/>
        </w:rPr>
      </w:pPr>
      <w:r w:rsidRPr="00D2121D">
        <w:rPr>
          <w:rFonts w:cstheme="minorHAnsi"/>
        </w:rPr>
        <w:t xml:space="preserve">Powiat wschowski może pochwalić się relatywnie dobrą jakością powietrza. Według danych za rok 2019 </w:t>
      </w:r>
      <w:r w:rsidR="00186AD8" w:rsidRPr="00D2121D">
        <w:rPr>
          <w:rFonts w:cstheme="minorHAnsi"/>
        </w:rPr>
        <w:t xml:space="preserve">ze </w:t>
      </w:r>
      <w:r w:rsidRPr="00D2121D">
        <w:rPr>
          <w:rFonts w:cstheme="minorHAnsi"/>
        </w:rPr>
        <w:t>stacji we Wschowie średnie stężenie pyłów PM10 wynosiło odpowiednio 26 µg/m</w:t>
      </w:r>
      <w:r w:rsidRPr="00D2121D">
        <w:rPr>
          <w:rFonts w:cstheme="minorHAnsi"/>
          <w:vertAlign w:val="superscript"/>
        </w:rPr>
        <w:t xml:space="preserve">3 </w:t>
      </w:r>
      <w:r w:rsidRPr="00D2121D">
        <w:rPr>
          <w:rFonts w:cstheme="minorHAnsi"/>
        </w:rPr>
        <w:t>(wobec normy na poziomie 40 µg/m</w:t>
      </w:r>
      <w:r w:rsidRPr="00D2121D">
        <w:rPr>
          <w:rFonts w:cstheme="minorHAnsi"/>
          <w:vertAlign w:val="superscript"/>
        </w:rPr>
        <w:t>3</w:t>
      </w:r>
      <w:r w:rsidRPr="00D2121D">
        <w:rPr>
          <w:rFonts w:cstheme="minorHAnsi"/>
        </w:rPr>
        <w:t xml:space="preserve">). Uwzględnione w ocenie jakości powietrza wyniki pomiarów wskazują na brak wystąpienia w roku 2019 na obszarze powiatu wschowskiego przekroczenia dozwolonej liczby </w:t>
      </w:r>
      <w:r w:rsidRPr="00D2121D">
        <w:rPr>
          <w:rFonts w:cstheme="minorHAnsi"/>
        </w:rPr>
        <w:lastRenderedPageBreak/>
        <w:t>dni ze średnim 24-godzinnym stężeniem pyłu PM10 przewyższającym poziom dopuszczalny, a także brak przekroczenia poziomu dopuszczalnego określonego dla stężenia średniego rocznego.</w:t>
      </w:r>
    </w:p>
    <w:p w14:paraId="4F2195B6" w14:textId="77777777" w:rsidR="0033580A" w:rsidRPr="00D2121D" w:rsidRDefault="0033580A" w:rsidP="007E0DAB">
      <w:pPr>
        <w:spacing w:after="120" w:line="276" w:lineRule="auto"/>
        <w:jc w:val="both"/>
        <w:rPr>
          <w:rFonts w:cstheme="minorHAnsi"/>
        </w:rPr>
      </w:pPr>
      <w:r w:rsidRPr="00D2121D">
        <w:rPr>
          <w:rFonts w:cstheme="minorHAnsi"/>
        </w:rPr>
        <w:t xml:space="preserve">Niepokój może budzić stan ekologiczny i chemiczny jezior, stanowiących prawdziwy atut terenu powiatu wschowskiego. Ten niejednokrotnie jest umiarkowany lub nawet zły – dotyczy to Jezior Sławskiego i Tarnowskiego Dużego oraz jeziora </w:t>
      </w:r>
      <w:proofErr w:type="spellStart"/>
      <w:r w:rsidRPr="00D2121D">
        <w:rPr>
          <w:rFonts w:cstheme="minorHAnsi"/>
        </w:rPr>
        <w:t>Lgińsko</w:t>
      </w:r>
      <w:proofErr w:type="spellEnd"/>
      <w:r w:rsidRPr="00D2121D">
        <w:rPr>
          <w:rFonts w:cstheme="minorHAnsi"/>
        </w:rPr>
        <w:t>.</w:t>
      </w:r>
    </w:p>
    <w:p w14:paraId="567955B6" w14:textId="77777777" w:rsidR="0033580A" w:rsidRPr="00D2121D" w:rsidRDefault="0033580A" w:rsidP="007E0DAB">
      <w:pPr>
        <w:spacing w:after="120" w:line="276" w:lineRule="auto"/>
        <w:rPr>
          <w:rFonts w:cstheme="minorHAnsi"/>
        </w:rPr>
      </w:pPr>
      <w:r w:rsidRPr="00D2121D">
        <w:rPr>
          <w:rFonts w:cstheme="minorHAnsi"/>
        </w:rPr>
        <w:t>W ostatnich latach wzrosła liczba odpadów, zbieranych na terenie powiatu wschowskiego – w 2019 r. było to 15 tys. ton. 37,8% z tej liczby było objęte zbiórką selektywną – jest to najkorzystniejszy wynik na tle całego województwa lubuskiego, gdzie średnia wynosi 26,3%.</w:t>
      </w:r>
    </w:p>
    <w:p w14:paraId="07DA04DB" w14:textId="33FDF8B7" w:rsidR="0033580A" w:rsidRPr="00D2121D" w:rsidRDefault="0033580A" w:rsidP="007E0DAB">
      <w:pPr>
        <w:spacing w:after="120" w:line="276" w:lineRule="auto"/>
        <w:jc w:val="both"/>
        <w:rPr>
          <w:rFonts w:cstheme="minorHAnsi"/>
        </w:rPr>
      </w:pPr>
      <w:r w:rsidRPr="00D2121D">
        <w:rPr>
          <w:rFonts w:cstheme="minorHAnsi"/>
        </w:rPr>
        <w:t>Potencjał kulturowy jednostki objawia się w licznych obiektach zabytkowych, wpisanych do Rejestru Zabytków Nieruchomych Województwa Lubuskiego, do których na</w:t>
      </w:r>
      <w:r w:rsidR="00186AD8" w:rsidRPr="00D2121D">
        <w:rPr>
          <w:rFonts w:cstheme="minorHAnsi"/>
        </w:rPr>
        <w:t>leżą obiekty sakralne, pałace i </w:t>
      </w:r>
      <w:r w:rsidRPr="00D2121D">
        <w:rPr>
          <w:rFonts w:cstheme="minorHAnsi"/>
        </w:rPr>
        <w:t>zespoły pałacowe, parki dworskie, zabudowa miejska (ratusz we Wschowie) czy zabudowania folwarczne. Walory przyrodnicze i kulturalne powiatu wschowskieg</w:t>
      </w:r>
      <w:r w:rsidR="00186AD8" w:rsidRPr="00D2121D">
        <w:rPr>
          <w:rFonts w:cstheme="minorHAnsi"/>
        </w:rPr>
        <w:t>o można podziwiać korzystając ze</w:t>
      </w:r>
      <w:r w:rsidRPr="00D2121D">
        <w:rPr>
          <w:rFonts w:cstheme="minorHAnsi"/>
        </w:rPr>
        <w:t xml:space="preserve"> ścieżek rowerowych na terenie powiatu oraz wykorzystując bazę turystyczną, najznaczniej rozbudowaną w gminie Sława w związku z lokalizacją tam Jeziora Sławskiego, zapewniającego bazę wczasową i możliwość uprawiania wypoczynku nad wodą.</w:t>
      </w:r>
    </w:p>
    <w:tbl>
      <w:tblPr>
        <w:tblStyle w:val="Tabela-Siatka"/>
        <w:tblW w:w="0" w:type="auto"/>
        <w:tblInd w:w="0" w:type="dxa"/>
        <w:tblLook w:val="04A0" w:firstRow="1" w:lastRow="0" w:firstColumn="1" w:lastColumn="0" w:noHBand="0" w:noVBand="1"/>
      </w:tblPr>
      <w:tblGrid>
        <w:gridCol w:w="4519"/>
        <w:gridCol w:w="4507"/>
      </w:tblGrid>
      <w:tr w:rsidR="0033580A" w:rsidRPr="00D2121D" w14:paraId="7018660B" w14:textId="77777777" w:rsidTr="0078379D">
        <w:tc>
          <w:tcPr>
            <w:tcW w:w="46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51F901F3" w14:textId="77777777" w:rsidR="0033580A" w:rsidRPr="00D2121D" w:rsidRDefault="0033580A" w:rsidP="00186AD8">
            <w:pPr>
              <w:spacing w:after="60" w:line="264" w:lineRule="auto"/>
              <w:jc w:val="both"/>
              <w:rPr>
                <w:rFonts w:cstheme="minorHAnsi"/>
                <w:b/>
                <w:sz w:val="20"/>
              </w:rPr>
            </w:pPr>
            <w:r w:rsidRPr="00D2121D">
              <w:rPr>
                <w:rFonts w:cstheme="minorHAnsi"/>
                <w:b/>
                <w:sz w:val="20"/>
              </w:rPr>
              <w:t>Konsekwencje:</w:t>
            </w:r>
          </w:p>
          <w:p w14:paraId="58CCB08D" w14:textId="2F13FA74" w:rsidR="0033580A" w:rsidRPr="00D2121D" w:rsidRDefault="00186AD8"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 xml:space="preserve">Możliwości </w:t>
            </w:r>
            <w:r w:rsidR="0033580A" w:rsidRPr="00D2121D">
              <w:rPr>
                <w:rFonts w:cstheme="minorHAnsi"/>
                <w:sz w:val="20"/>
              </w:rPr>
              <w:t>wykorzystani</w:t>
            </w:r>
            <w:r w:rsidRPr="00D2121D">
              <w:rPr>
                <w:rFonts w:cstheme="minorHAnsi"/>
                <w:sz w:val="20"/>
              </w:rPr>
              <w:t>a</w:t>
            </w:r>
            <w:r w:rsidR="0033580A" w:rsidRPr="00D2121D">
              <w:rPr>
                <w:rFonts w:cstheme="minorHAnsi"/>
                <w:sz w:val="20"/>
              </w:rPr>
              <w:t xml:space="preserve"> posiadanych zasobów dziedzictwa kulturowego do promocji powiatu oraz rozwoju turystyki i związanych z nią usług;</w:t>
            </w:r>
          </w:p>
          <w:p w14:paraId="3F9DF2EE" w14:textId="6A9C9BE6"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 xml:space="preserve">Możliwości w zakresie kreowania oferty </w:t>
            </w:r>
            <w:r w:rsidR="00186AD8" w:rsidRPr="00D2121D">
              <w:rPr>
                <w:rFonts w:cstheme="minorHAnsi"/>
                <w:sz w:val="20"/>
              </w:rPr>
              <w:t xml:space="preserve">aktywnego </w:t>
            </w:r>
            <w:r w:rsidRPr="00D2121D">
              <w:rPr>
                <w:rFonts w:cstheme="minorHAnsi"/>
                <w:sz w:val="20"/>
              </w:rPr>
              <w:t>spędzania czasu wolnego dla mieszkańców p</w:t>
            </w:r>
            <w:r w:rsidR="00186AD8" w:rsidRPr="00D2121D">
              <w:rPr>
                <w:rFonts w:cstheme="minorHAnsi"/>
                <w:sz w:val="20"/>
              </w:rPr>
              <w:t>owiatu i jednostek ościennych w </w:t>
            </w:r>
            <w:r w:rsidRPr="00D2121D">
              <w:rPr>
                <w:rFonts w:cstheme="minorHAnsi"/>
                <w:sz w:val="20"/>
              </w:rPr>
              <w:t>oparciu o posiadane unikatowe zasoby środowiskowe (jeziora) i dobrą jakość powietrza;</w:t>
            </w:r>
          </w:p>
          <w:p w14:paraId="297D68E8" w14:textId="017F7740"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Zagrożenia wynikające z niesatysfakcjonującego stanu wód powierzchniowych</w:t>
            </w:r>
            <w:r w:rsidR="00186AD8" w:rsidRPr="00D2121D">
              <w:rPr>
                <w:rFonts w:cstheme="minorHAnsi"/>
                <w:sz w:val="20"/>
              </w:rPr>
              <w:t>;</w:t>
            </w:r>
          </w:p>
          <w:p w14:paraId="4B2E5AF5" w14:textId="0BB88B1B"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Spodziewane, znaczące ułatwienia komunikacyjne między powiatem wschowskim, a stolicą województwa – Zieloną Górą, w wyniku budowy przeprawy mostowej w ciągu dróg wojewódzkich nr 282 i 278</w:t>
            </w:r>
            <w:r w:rsidR="00186AD8" w:rsidRPr="00D2121D">
              <w:rPr>
                <w:rFonts w:cstheme="minorHAnsi"/>
                <w:sz w:val="20"/>
              </w:rPr>
              <w:t>.</w:t>
            </w:r>
          </w:p>
        </w:tc>
        <w:tc>
          <w:tcPr>
            <w:tcW w:w="460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66"/>
          </w:tcPr>
          <w:p w14:paraId="4C643834" w14:textId="77777777" w:rsidR="0033580A" w:rsidRPr="00D2121D" w:rsidRDefault="0033580A" w:rsidP="00186AD8">
            <w:pPr>
              <w:spacing w:after="60" w:line="264" w:lineRule="auto"/>
              <w:jc w:val="both"/>
              <w:rPr>
                <w:rFonts w:cstheme="minorHAnsi"/>
                <w:b/>
                <w:sz w:val="20"/>
              </w:rPr>
            </w:pPr>
            <w:r w:rsidRPr="00D2121D">
              <w:rPr>
                <w:rFonts w:cstheme="minorHAnsi"/>
                <w:b/>
                <w:sz w:val="20"/>
              </w:rPr>
              <w:t>Wyzwania:</w:t>
            </w:r>
          </w:p>
          <w:p w14:paraId="3BCCFC81" w14:textId="5897FF74"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Promocja turystyczna powiatu w oparciu o posiadane zasoby dziedzictwa kulturowego i przyrodniczego oraz potencjał wypoczynkow</w:t>
            </w:r>
            <w:r w:rsidR="00186AD8" w:rsidRPr="00D2121D">
              <w:rPr>
                <w:rFonts w:cstheme="minorHAnsi"/>
                <w:sz w:val="20"/>
              </w:rPr>
              <w:t>y i rekreacyjny</w:t>
            </w:r>
            <w:r w:rsidRPr="00D2121D">
              <w:rPr>
                <w:rFonts w:cstheme="minorHAnsi"/>
                <w:sz w:val="20"/>
              </w:rPr>
              <w:t>;</w:t>
            </w:r>
          </w:p>
          <w:p w14:paraId="41FFC3FE"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Współpraca z ościennymi jednostkami samorządu terytorialnego w zakresie tworzenia spójnej oferty turystycznej i rekreacyjnej oraz jej promocji;</w:t>
            </w:r>
          </w:p>
          <w:p w14:paraId="0C0ECD08"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Tworzenie i utrzymywanie w odpowiednim stanie infrastruktury sportowej, rekreacyjnej i wypoczynkowej;</w:t>
            </w:r>
          </w:p>
          <w:p w14:paraId="2EDC52A5"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Poprawa stanu środowiska naturalnego, w szczególności czystości wód powierzchniowych;</w:t>
            </w:r>
          </w:p>
          <w:p w14:paraId="555B5A42"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Podnoszenie świadomości ekologicznej wśród mieszkańców powiatu i współpraca z innymi jednostkami samorządu terytorialnego w tym zakresie;</w:t>
            </w:r>
          </w:p>
          <w:p w14:paraId="2CA27968"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Budowa jednorodnej i zróżnicowanej oferty turystycznej i rekreacyjnej, skierowanej do mieszkańców trzech województw.</w:t>
            </w:r>
          </w:p>
        </w:tc>
      </w:tr>
    </w:tbl>
    <w:p w14:paraId="730F96F9" w14:textId="77777777" w:rsidR="0033580A" w:rsidRPr="00D2121D" w:rsidRDefault="0033580A" w:rsidP="007E0DAB">
      <w:pPr>
        <w:spacing w:after="120" w:line="276" w:lineRule="auto"/>
        <w:jc w:val="both"/>
        <w:rPr>
          <w:rFonts w:cstheme="minorHAnsi"/>
          <w:highlight w:val="yellow"/>
        </w:rPr>
      </w:pPr>
    </w:p>
    <w:p w14:paraId="381FCCB6" w14:textId="4AB25CCF" w:rsidR="0033580A" w:rsidRPr="00D2121D" w:rsidRDefault="00EF66DC" w:rsidP="0078007F">
      <w:pPr>
        <w:pStyle w:val="Akapitzlist"/>
        <w:numPr>
          <w:ilvl w:val="0"/>
          <w:numId w:val="9"/>
        </w:numPr>
        <w:spacing w:after="120" w:line="276" w:lineRule="auto"/>
        <w:contextualSpacing w:val="0"/>
        <w:jc w:val="both"/>
        <w:rPr>
          <w:rFonts w:cstheme="minorHAnsi"/>
          <w:b/>
        </w:rPr>
      </w:pPr>
      <w:r w:rsidRPr="00D2121D">
        <w:rPr>
          <w:rFonts w:cstheme="minorHAnsi"/>
          <w:b/>
        </w:rPr>
        <w:t xml:space="preserve">Uwarunkowania </w:t>
      </w:r>
      <w:r w:rsidR="0033580A" w:rsidRPr="00D2121D">
        <w:rPr>
          <w:rFonts w:cstheme="minorHAnsi"/>
          <w:b/>
        </w:rPr>
        <w:t>wynikające z poziomu rozwoju kapitału społecznego</w:t>
      </w:r>
    </w:p>
    <w:p w14:paraId="36FD3E81" w14:textId="7A443F55" w:rsidR="0033580A" w:rsidRPr="00D2121D" w:rsidRDefault="0033580A" w:rsidP="007E0DAB">
      <w:pPr>
        <w:spacing w:after="120" w:line="276" w:lineRule="auto"/>
        <w:jc w:val="both"/>
        <w:rPr>
          <w:rFonts w:cstheme="minorHAnsi"/>
        </w:rPr>
      </w:pPr>
      <w:r w:rsidRPr="00D2121D">
        <w:rPr>
          <w:rFonts w:cstheme="minorHAnsi"/>
        </w:rPr>
        <w:t>Wśród wskaźników poziomu rozwoju społeczeństwa obywatelskiego często analizie poddawana jest frekwencja wyborcza. Ta w powiecie wschowskim ulega wahaniom – na przestrzeni ostatnich lat najniższa była w trakcie</w:t>
      </w:r>
      <w:r w:rsidR="00186AD8" w:rsidRPr="00D2121D">
        <w:rPr>
          <w:rFonts w:cstheme="minorHAnsi"/>
        </w:rPr>
        <w:t xml:space="preserve"> wyborów do Sejmu RP w 2015 r.</w:t>
      </w:r>
      <w:r w:rsidRPr="00D2121D">
        <w:rPr>
          <w:rFonts w:cstheme="minorHAnsi"/>
        </w:rPr>
        <w:t xml:space="preserve"> – 41,16%, najwyższa – </w:t>
      </w:r>
      <w:r w:rsidR="00186AD8" w:rsidRPr="00D2121D">
        <w:rPr>
          <w:rFonts w:cstheme="minorHAnsi"/>
        </w:rPr>
        <w:t xml:space="preserve">w przypadku </w:t>
      </w:r>
      <w:r w:rsidRPr="00D2121D">
        <w:rPr>
          <w:rFonts w:cstheme="minorHAnsi"/>
        </w:rPr>
        <w:t>w</w:t>
      </w:r>
      <w:r w:rsidR="00186AD8" w:rsidRPr="00D2121D">
        <w:rPr>
          <w:rFonts w:cstheme="minorHAnsi"/>
        </w:rPr>
        <w:t>yborów prezydenckich w 2020 r.</w:t>
      </w:r>
      <w:r w:rsidRPr="00D2121D">
        <w:rPr>
          <w:rFonts w:cstheme="minorHAnsi"/>
        </w:rPr>
        <w:t xml:space="preserve"> (63,10%). W ostatnich latach jednak więcej niż połowa uprawnionych do głosowania w powiecie wschowskim uczęszcza na wybory, co jest pozytywną tendencją.</w:t>
      </w:r>
    </w:p>
    <w:p w14:paraId="2C53B348" w14:textId="3CEBF632" w:rsidR="0033580A" w:rsidRPr="00D2121D" w:rsidRDefault="0033580A" w:rsidP="001A4352">
      <w:pPr>
        <w:spacing w:after="120" w:line="264" w:lineRule="auto"/>
        <w:jc w:val="both"/>
        <w:rPr>
          <w:rFonts w:cstheme="minorHAnsi"/>
        </w:rPr>
      </w:pPr>
      <w:r w:rsidRPr="00D2121D">
        <w:rPr>
          <w:rFonts w:cstheme="minorHAnsi"/>
        </w:rPr>
        <w:lastRenderedPageBreak/>
        <w:t xml:space="preserve">Partycypacja społeczna bywa </w:t>
      </w:r>
      <w:r w:rsidR="00186AD8" w:rsidRPr="00D2121D">
        <w:rPr>
          <w:rFonts w:cstheme="minorHAnsi"/>
        </w:rPr>
        <w:t>opisywana</w:t>
      </w:r>
      <w:r w:rsidRPr="00D2121D">
        <w:rPr>
          <w:rFonts w:cstheme="minorHAnsi"/>
        </w:rPr>
        <w:t xml:space="preserve"> liczbą </w:t>
      </w:r>
      <w:r w:rsidR="00186AD8" w:rsidRPr="00D2121D">
        <w:rPr>
          <w:rFonts w:cstheme="minorHAnsi"/>
        </w:rPr>
        <w:t>fundacji, stowarzyszeń i organizacji społecznych</w:t>
      </w:r>
      <w:r w:rsidRPr="00D2121D">
        <w:rPr>
          <w:rFonts w:cstheme="minorHAnsi"/>
        </w:rPr>
        <w:t>, choć wskaźnik ten w żaden sposób nie obrazuje jakości i efektywności ich działania. Warto jednak wspomnieć, że na terenie powiatu wschowskiego w 2019 r. funkcj</w:t>
      </w:r>
      <w:r w:rsidR="00186AD8" w:rsidRPr="00D2121D">
        <w:rPr>
          <w:rFonts w:cstheme="minorHAnsi"/>
        </w:rPr>
        <w:t>onowało 41 takich organizacji w </w:t>
      </w:r>
      <w:r w:rsidRPr="00D2121D">
        <w:rPr>
          <w:rFonts w:cstheme="minorHAnsi"/>
        </w:rPr>
        <w:t>przeliczeniu na 10 tys. mieszkańców. Na tle średniej wojewódzkiej (39) to bardzo dobry wynik – dodatkowo wartość tego wskaźnika rośnie. Spośród gmin powiatu wschowskiego najwyższą wartość omawianego parametru w 2019 r. odnotowano w gminie Sława – 55 organizacji na 10 tys. mieszkańców.</w:t>
      </w:r>
      <w:r w:rsidR="00186AD8" w:rsidRPr="00D2121D">
        <w:rPr>
          <w:rFonts w:cstheme="minorHAnsi"/>
        </w:rPr>
        <w:t xml:space="preserve"> Na terenie powiatu</w:t>
      </w:r>
      <w:r w:rsidRPr="00D2121D">
        <w:rPr>
          <w:rFonts w:cstheme="minorHAnsi"/>
        </w:rPr>
        <w:t xml:space="preserve"> (głównie Wschowy) aktywnie dzi</w:t>
      </w:r>
      <w:r w:rsidR="00186AD8" w:rsidRPr="00D2121D">
        <w:rPr>
          <w:rFonts w:cstheme="minorHAnsi"/>
        </w:rPr>
        <w:t>ałają m.in. organizacje pozarządowe w </w:t>
      </w:r>
      <w:r w:rsidRPr="00D2121D">
        <w:rPr>
          <w:rFonts w:cstheme="minorHAnsi"/>
        </w:rPr>
        <w:t>obszarze spraw społecznych (niepełnosprawni, seniorzy) oraz kultury i sportu.</w:t>
      </w:r>
    </w:p>
    <w:p w14:paraId="22119186" w14:textId="6142ABDB" w:rsidR="0033580A" w:rsidRPr="00D2121D" w:rsidRDefault="0033580A" w:rsidP="001A4352">
      <w:pPr>
        <w:spacing w:after="120" w:line="264" w:lineRule="auto"/>
        <w:jc w:val="both"/>
        <w:rPr>
          <w:rFonts w:cstheme="minorHAnsi"/>
          <w:shd w:val="clear" w:color="auto" w:fill="FFFFFF"/>
        </w:rPr>
      </w:pPr>
      <w:r w:rsidRPr="00D2121D">
        <w:rPr>
          <w:rFonts w:cstheme="minorHAnsi"/>
          <w:shd w:val="clear" w:color="auto" w:fill="FFFFFF"/>
        </w:rPr>
        <w:t>Według danych GUS w powiecie wschowskim działa 21 klubów sportowych – 10 w gminie Wschowa, 9 w gminie Sława i 2 w gminie Szlichtyngowa. Ćwiczy w nich łącznie ponad 1 tys. osób. Analiza wartości wskaźnika liczby ćwiczących przypadających na jeden klub pokazuje, że wartość odnotowana w 2018 r. w powiecie wschowskim (48,2 osoby) jest niższa niż średnia województwa lubuskiego (61,0). Powiat wschowski znany jest ze sportów motorowych – szczególnie działalności Wschowskiego Klubu Motorowego, dysponującego jednym z najlepszych torów motocrossow</w:t>
      </w:r>
      <w:r w:rsidR="00186AD8" w:rsidRPr="00D2121D">
        <w:rPr>
          <w:rFonts w:cstheme="minorHAnsi"/>
          <w:shd w:val="clear" w:color="auto" w:fill="FFFFFF"/>
        </w:rPr>
        <w:t>ych w kraju „Kacze Doły”, jak i </w:t>
      </w:r>
      <w:r w:rsidRPr="00D2121D">
        <w:rPr>
          <w:rFonts w:cstheme="minorHAnsi"/>
          <w:shd w:val="clear" w:color="auto" w:fill="FFFFFF"/>
        </w:rPr>
        <w:t>sportów wodnych - na terenie powiatu działają kluby żeglarskie, a asortyment do uprawiania sportów wodnych oferują wypożyczalnie sprzętu wodnego.</w:t>
      </w:r>
    </w:p>
    <w:p w14:paraId="17087648" w14:textId="77777777" w:rsidR="0033580A" w:rsidRPr="00D2121D" w:rsidRDefault="0033580A" w:rsidP="001A4352">
      <w:pPr>
        <w:spacing w:after="120" w:line="264" w:lineRule="auto"/>
        <w:jc w:val="both"/>
        <w:rPr>
          <w:rFonts w:cstheme="minorHAnsi"/>
          <w:shd w:val="clear" w:color="auto" w:fill="FFFFFF"/>
        </w:rPr>
      </w:pPr>
      <w:r w:rsidRPr="00D2121D">
        <w:rPr>
          <w:rFonts w:cstheme="minorHAnsi"/>
          <w:shd w:val="clear" w:color="auto" w:fill="FFFFFF"/>
        </w:rPr>
        <w:t>Wartość wskaźnika obrazującego liczbę uczestników wydarzeń kulturalnych organizowanych na terenie powiatu wschowskiego w okresie 2015-2019 wynosiła średnio 758,8, przy czym w ostatnim roku, dla którego dostępne są dane (2019) było to 604,0. To wynik znacznie niższy od wartości dla ogółu województwa lubuskiego (1 114,5).</w:t>
      </w:r>
    </w:p>
    <w:p w14:paraId="3AAE6F44" w14:textId="273D2F59" w:rsidR="0033580A" w:rsidRPr="00D2121D" w:rsidRDefault="0033580A" w:rsidP="001A4352">
      <w:pPr>
        <w:spacing w:after="120" w:line="264" w:lineRule="auto"/>
        <w:jc w:val="both"/>
        <w:rPr>
          <w:rFonts w:cstheme="minorHAnsi"/>
        </w:rPr>
      </w:pPr>
      <w:r w:rsidRPr="00D2121D">
        <w:rPr>
          <w:rFonts w:cstheme="minorHAnsi"/>
        </w:rPr>
        <w:t xml:space="preserve">Do jednostek prowadzonych przez powiat wschowski, realizujących zadania w zakresie edukacji, należą I Zespół Szkół im. Stanisława Staszica we Wschowie, I Liceum Ogólnokształcące z Oddziałami Dwujęzycznymi we Wschowie im. Tomasza Zana, Centrum Kształcenia Zawodowego i Ustawicznego we Wschowie i Specjalny Ośrodek Szkolno-Wychowawczy we Wschowie im. Janusza Korczaka. Dodatkowo, samorząd powiatu jest także organem prowadzącym dla Poradni Psychologiczno-Pedagogicznej we Wschowie i jej filii w Sławie. Uczniowie z powiatu wschowskiego w porównywalny sposób </w:t>
      </w:r>
      <w:r w:rsidR="00186AD8" w:rsidRPr="00D2121D">
        <w:rPr>
          <w:rFonts w:cstheme="minorHAnsi"/>
        </w:rPr>
        <w:t>co ich rówieśnicy</w:t>
      </w:r>
      <w:r w:rsidRPr="00D2121D">
        <w:rPr>
          <w:rFonts w:cstheme="minorHAnsi"/>
        </w:rPr>
        <w:t xml:space="preserve"> </w:t>
      </w:r>
      <w:r w:rsidR="00186AD8" w:rsidRPr="00D2121D">
        <w:rPr>
          <w:rFonts w:cstheme="minorHAnsi"/>
        </w:rPr>
        <w:t>w całym województwie</w:t>
      </w:r>
      <w:r w:rsidRPr="00D2121D">
        <w:rPr>
          <w:rFonts w:cstheme="minorHAnsi"/>
        </w:rPr>
        <w:t xml:space="preserve"> lubuski</w:t>
      </w:r>
      <w:r w:rsidR="00186AD8" w:rsidRPr="00D2121D">
        <w:rPr>
          <w:rFonts w:cstheme="minorHAnsi"/>
        </w:rPr>
        <w:t>m</w:t>
      </w:r>
      <w:r w:rsidRPr="00D2121D">
        <w:rPr>
          <w:rFonts w:cstheme="minorHAnsi"/>
        </w:rPr>
        <w:t xml:space="preserve"> zdają egzaminy maturalne</w:t>
      </w:r>
      <w:r w:rsidR="00186AD8" w:rsidRPr="00D2121D">
        <w:rPr>
          <w:rFonts w:cstheme="minorHAnsi"/>
        </w:rPr>
        <w:t xml:space="preserve"> z</w:t>
      </w:r>
      <w:r w:rsidRPr="00D2121D">
        <w:rPr>
          <w:rFonts w:cstheme="minorHAnsi"/>
        </w:rPr>
        <w:t xml:space="preserve"> języka polskiego</w:t>
      </w:r>
      <w:r w:rsidR="00186AD8" w:rsidRPr="00D2121D">
        <w:rPr>
          <w:rFonts w:cstheme="minorHAnsi"/>
        </w:rPr>
        <w:t>,</w:t>
      </w:r>
      <w:r w:rsidRPr="00D2121D">
        <w:rPr>
          <w:rFonts w:cstheme="minorHAnsi"/>
        </w:rPr>
        <w:t xml:space="preserve"> nieznacznie gorsze wyniki osiągają z matematyki. W </w:t>
      </w:r>
      <w:r w:rsidR="00186AD8" w:rsidRPr="00D2121D">
        <w:rPr>
          <w:rFonts w:cstheme="minorHAnsi"/>
        </w:rPr>
        <w:t xml:space="preserve">przypadku egzaminów </w:t>
      </w:r>
      <w:r w:rsidRPr="00D2121D">
        <w:rPr>
          <w:rFonts w:cstheme="minorHAnsi"/>
        </w:rPr>
        <w:t xml:space="preserve">z języka angielskiego </w:t>
      </w:r>
      <w:r w:rsidR="00186AD8" w:rsidRPr="00D2121D">
        <w:rPr>
          <w:rFonts w:cstheme="minorHAnsi"/>
        </w:rPr>
        <w:t xml:space="preserve">uczniowie z powiatu ani razu w ciągu ostatnich 5 lat </w:t>
      </w:r>
      <w:r w:rsidRPr="00D2121D">
        <w:rPr>
          <w:rFonts w:cstheme="minorHAnsi"/>
        </w:rPr>
        <w:t xml:space="preserve">nie </w:t>
      </w:r>
      <w:r w:rsidR="00186AD8" w:rsidRPr="00D2121D">
        <w:rPr>
          <w:rFonts w:cstheme="minorHAnsi"/>
        </w:rPr>
        <w:t>osiągnęli</w:t>
      </w:r>
      <w:r w:rsidRPr="00D2121D">
        <w:rPr>
          <w:rFonts w:cstheme="minorHAnsi"/>
        </w:rPr>
        <w:t xml:space="preserve"> pułapu regionalnego.</w:t>
      </w:r>
    </w:p>
    <w:tbl>
      <w:tblPr>
        <w:tblStyle w:val="Tabela-Siatka"/>
        <w:tblW w:w="0" w:type="auto"/>
        <w:tblInd w:w="0" w:type="dxa"/>
        <w:shd w:val="clear" w:color="auto" w:fill="B4C6E7" w:themeFill="accent5" w:themeFillTint="66"/>
        <w:tblLook w:val="04A0" w:firstRow="1" w:lastRow="0" w:firstColumn="1" w:lastColumn="0" w:noHBand="0" w:noVBand="1"/>
      </w:tblPr>
      <w:tblGrid>
        <w:gridCol w:w="4518"/>
        <w:gridCol w:w="4508"/>
      </w:tblGrid>
      <w:tr w:rsidR="0033580A" w:rsidRPr="00D2121D" w14:paraId="2A7D112C" w14:textId="77777777" w:rsidTr="0078379D">
        <w:tc>
          <w:tcPr>
            <w:tcW w:w="45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8EAADB" w:themeFill="accent5" w:themeFillTint="99"/>
          </w:tcPr>
          <w:p w14:paraId="50EF45A4" w14:textId="77777777" w:rsidR="0033580A" w:rsidRPr="00D2121D" w:rsidRDefault="0033580A" w:rsidP="00F13F3A">
            <w:pPr>
              <w:spacing w:after="60" w:line="264" w:lineRule="auto"/>
              <w:jc w:val="both"/>
              <w:rPr>
                <w:rFonts w:cstheme="minorHAnsi"/>
                <w:b/>
                <w:sz w:val="20"/>
              </w:rPr>
            </w:pPr>
            <w:r w:rsidRPr="00D2121D">
              <w:rPr>
                <w:rFonts w:cstheme="minorHAnsi"/>
                <w:b/>
                <w:sz w:val="20"/>
              </w:rPr>
              <w:t>Konsekwencje:</w:t>
            </w:r>
          </w:p>
          <w:p w14:paraId="064F786D"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Wzrost zaangażowania mieszkańców powiatu w wybory – zarówno ogólnopolskie, jak i samorządowe w ostatnich latach;</w:t>
            </w:r>
          </w:p>
          <w:p w14:paraId="31CBAAE4"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Potencjał zaangażowania społecznego i współpracy międzysektorowej (organizacje pozarządowe);</w:t>
            </w:r>
          </w:p>
          <w:p w14:paraId="6D67B6A1" w14:textId="2E543805"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Ryzyko konieczności zmian w lokalnym systemie oświatowym, związane z niekorzystnymi zmianami w demografii jednostki;</w:t>
            </w:r>
          </w:p>
          <w:p w14:paraId="3ED63B78" w14:textId="7049D53A"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Wyniki</w:t>
            </w:r>
            <w:r w:rsidR="00186AD8" w:rsidRPr="00D2121D">
              <w:rPr>
                <w:rFonts w:cstheme="minorHAnsi"/>
                <w:sz w:val="20"/>
              </w:rPr>
              <w:t xml:space="preserve"> nauczania z języka polskiego i </w:t>
            </w:r>
            <w:r w:rsidRPr="00D2121D">
              <w:rPr>
                <w:rFonts w:cstheme="minorHAnsi"/>
                <w:sz w:val="20"/>
              </w:rPr>
              <w:t>matematyki na poziomie średniej regionalnej, niższe w zakresie języka angielskiego, co może znamionować gorszy start uczniów z terenu powiatu na uczelnie wyższe;</w:t>
            </w:r>
          </w:p>
          <w:p w14:paraId="3BB44389" w14:textId="50D28FE1"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lastRenderedPageBreak/>
              <w:t>Umiarkowana aktywność sportowa i kultur</w:t>
            </w:r>
            <w:r w:rsidR="00186AD8" w:rsidRPr="00D2121D">
              <w:rPr>
                <w:rFonts w:cstheme="minorHAnsi"/>
                <w:sz w:val="20"/>
              </w:rPr>
              <w:t>alna na terenie powiatu mierzona</w:t>
            </w:r>
            <w:r w:rsidRPr="00D2121D">
              <w:rPr>
                <w:rFonts w:cstheme="minorHAnsi"/>
                <w:sz w:val="20"/>
              </w:rPr>
              <w:t xml:space="preserve"> zaangażowaniem w działalność klubów sportowych i uczestnictwem w imprezach kulturalnych.</w:t>
            </w:r>
          </w:p>
        </w:tc>
        <w:tc>
          <w:tcPr>
            <w:tcW w:w="45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66"/>
          </w:tcPr>
          <w:p w14:paraId="0D8FA98D" w14:textId="77777777" w:rsidR="0033580A" w:rsidRPr="00D2121D" w:rsidRDefault="0033580A" w:rsidP="00F13F3A">
            <w:pPr>
              <w:spacing w:after="60" w:line="264" w:lineRule="auto"/>
              <w:jc w:val="both"/>
              <w:rPr>
                <w:rFonts w:cstheme="minorHAnsi"/>
                <w:b/>
                <w:sz w:val="20"/>
              </w:rPr>
            </w:pPr>
            <w:r w:rsidRPr="00D2121D">
              <w:rPr>
                <w:rFonts w:cstheme="minorHAnsi"/>
                <w:b/>
                <w:sz w:val="20"/>
              </w:rPr>
              <w:lastRenderedPageBreak/>
              <w:t>Wyzwania:</w:t>
            </w:r>
          </w:p>
          <w:p w14:paraId="5B684456"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Wykorzystanie potencjału płynącego z zasobów kapitału społecznego i organizacyjnego mieszkańców powiatu i współpraca z samorządami gminnymi w tym zakresie;</w:t>
            </w:r>
          </w:p>
          <w:p w14:paraId="4A128756" w14:textId="082C9DEE" w:rsidR="0033580A" w:rsidRPr="00D2121D" w:rsidRDefault="001A4352"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 xml:space="preserve">Rozwój oferty kulturalnej i aktywnego spędzania czasu wolnego na terenie powiatu, </w:t>
            </w:r>
            <w:r w:rsidR="0033580A" w:rsidRPr="00D2121D">
              <w:rPr>
                <w:rFonts w:cstheme="minorHAnsi"/>
                <w:sz w:val="20"/>
              </w:rPr>
              <w:t xml:space="preserve">ze szczególnym </w:t>
            </w:r>
            <w:r w:rsidRPr="00D2121D">
              <w:rPr>
                <w:rFonts w:cstheme="minorHAnsi"/>
                <w:sz w:val="20"/>
              </w:rPr>
              <w:t>uwzględnieniem potrzeb dzieci i </w:t>
            </w:r>
            <w:r w:rsidR="0033580A" w:rsidRPr="00D2121D">
              <w:rPr>
                <w:rFonts w:cstheme="minorHAnsi"/>
                <w:sz w:val="20"/>
              </w:rPr>
              <w:t>młodzież</w:t>
            </w:r>
            <w:r w:rsidRPr="00D2121D">
              <w:rPr>
                <w:rFonts w:cstheme="minorHAnsi"/>
                <w:sz w:val="20"/>
              </w:rPr>
              <w:t>y, współpraca w tym zakresie samorządów, organizacji pozarządowych i biznesu; lokalnych</w:t>
            </w:r>
          </w:p>
          <w:p w14:paraId="5327B0E3" w14:textId="2478014F"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Diagnoza przyczyn przeciętnych, jak i niższych niż regionalne wyników z egzaminów maturalnych w szkołach z terenu powiatu, wdrożenie działań służących podniesieniu poziomu nauczania;</w:t>
            </w:r>
          </w:p>
          <w:p w14:paraId="34B9E53C"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Integracja gospodarki, edukacji i rynku pracy;</w:t>
            </w:r>
          </w:p>
          <w:p w14:paraId="5A9BF06F" w14:textId="3F988E68"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lastRenderedPageBreak/>
              <w:t>Optymalizacja oferty edukacyjnej z uwzględnieniem zmian i trendów demograficznych – w szczególności dotyczącej liczebności szkół na terenie powiatu;</w:t>
            </w:r>
          </w:p>
          <w:p w14:paraId="2B63B0A9" w14:textId="48CCB37E"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Budowa nowej</w:t>
            </w:r>
            <w:r w:rsidR="001A4352" w:rsidRPr="00D2121D">
              <w:rPr>
                <w:rFonts w:cstheme="minorHAnsi"/>
                <w:sz w:val="20"/>
              </w:rPr>
              <w:t xml:space="preserve"> koncepcji nauczania i </w:t>
            </w:r>
            <w:r w:rsidRPr="00D2121D">
              <w:rPr>
                <w:rFonts w:cstheme="minorHAnsi"/>
                <w:sz w:val="20"/>
              </w:rPr>
              <w:t>wychowania w szkołach na terenie powiatu – współpraca między placówkami i innymi środowiskami, nowoczesne kompetencje uczniów i nauczycieli, nowe technologie itp.</w:t>
            </w:r>
          </w:p>
        </w:tc>
      </w:tr>
    </w:tbl>
    <w:p w14:paraId="1B088D4B" w14:textId="77777777" w:rsidR="0033580A" w:rsidRPr="00D2121D" w:rsidRDefault="0033580A" w:rsidP="007E0DAB">
      <w:pPr>
        <w:pStyle w:val="Akapitzlist"/>
        <w:spacing w:after="120" w:line="276" w:lineRule="auto"/>
        <w:contextualSpacing w:val="0"/>
        <w:jc w:val="both"/>
        <w:rPr>
          <w:rFonts w:cstheme="minorHAnsi"/>
          <w:sz w:val="16"/>
          <w:highlight w:val="yellow"/>
        </w:rPr>
      </w:pPr>
    </w:p>
    <w:p w14:paraId="32213496" w14:textId="6CA8E6DC" w:rsidR="0033580A" w:rsidRPr="00D2121D" w:rsidRDefault="00EF66DC" w:rsidP="0078007F">
      <w:pPr>
        <w:pStyle w:val="Akapitzlist"/>
        <w:numPr>
          <w:ilvl w:val="0"/>
          <w:numId w:val="9"/>
        </w:numPr>
        <w:spacing w:after="120" w:line="276" w:lineRule="auto"/>
        <w:contextualSpacing w:val="0"/>
        <w:jc w:val="both"/>
        <w:rPr>
          <w:rFonts w:cstheme="minorHAnsi"/>
          <w:b/>
        </w:rPr>
      </w:pPr>
      <w:r w:rsidRPr="00D2121D">
        <w:rPr>
          <w:rFonts w:cstheme="minorHAnsi"/>
          <w:b/>
        </w:rPr>
        <w:t xml:space="preserve">Uwarunkowania </w:t>
      </w:r>
      <w:r w:rsidR="0033580A" w:rsidRPr="00D2121D">
        <w:rPr>
          <w:rFonts w:cstheme="minorHAnsi"/>
          <w:b/>
        </w:rPr>
        <w:t>wynikające ze stanu finansów publicznych</w:t>
      </w:r>
    </w:p>
    <w:p w14:paraId="716407E6" w14:textId="77777777" w:rsidR="001A4352" w:rsidRPr="00D2121D" w:rsidRDefault="0033580A" w:rsidP="001A4352">
      <w:pPr>
        <w:spacing w:after="120" w:line="264" w:lineRule="auto"/>
        <w:jc w:val="both"/>
        <w:rPr>
          <w:rFonts w:cstheme="minorHAnsi"/>
        </w:rPr>
      </w:pPr>
      <w:r w:rsidRPr="00D2121D">
        <w:rPr>
          <w:rFonts w:cstheme="minorHAnsi"/>
        </w:rPr>
        <w:t xml:space="preserve">Dochody budżetu powiatu wschowskiego w 2019 r. wyniosły 46,4 mln zł. W przeliczeniu na </w:t>
      </w:r>
      <w:r w:rsidR="001A4352" w:rsidRPr="00D2121D">
        <w:rPr>
          <w:rFonts w:cstheme="minorHAnsi"/>
        </w:rPr>
        <w:t>1 </w:t>
      </w:r>
      <w:r w:rsidRPr="00D2121D">
        <w:rPr>
          <w:rFonts w:cstheme="minorHAnsi"/>
        </w:rPr>
        <w:t xml:space="preserve">mieszkańca dało to kwotę 1 190,04, </w:t>
      </w:r>
      <w:r w:rsidR="001A4352" w:rsidRPr="00D2121D">
        <w:rPr>
          <w:rFonts w:cstheme="minorHAnsi"/>
        </w:rPr>
        <w:t xml:space="preserve">czyli </w:t>
      </w:r>
      <w:r w:rsidRPr="00D2121D">
        <w:rPr>
          <w:rFonts w:cstheme="minorHAnsi"/>
        </w:rPr>
        <w:t xml:space="preserve">o 27,7% wyższą niż na początku analizowanego okresu (2015). </w:t>
      </w:r>
      <w:r w:rsidR="001A4352" w:rsidRPr="00D2121D">
        <w:rPr>
          <w:rFonts w:cstheme="minorHAnsi"/>
        </w:rPr>
        <w:t>N</w:t>
      </w:r>
      <w:r w:rsidRPr="00D2121D">
        <w:rPr>
          <w:rFonts w:cstheme="minorHAnsi"/>
        </w:rPr>
        <w:t>a tle podobnych jednostek jest to wartość relatywnie niska. Dochody w przeliczeniu na mieszkańca osiągane w 2019 r. w powiecie wschowskim były jednak nieznacznie wyższe od średniej dla wszystkich powiatów województwa lubuskiego (1 160,74 zł).</w:t>
      </w:r>
    </w:p>
    <w:p w14:paraId="3EEB3D21" w14:textId="7B29B6FA" w:rsidR="0033580A" w:rsidRPr="00D2121D" w:rsidRDefault="0033580A" w:rsidP="001A4352">
      <w:pPr>
        <w:spacing w:after="120" w:line="264" w:lineRule="auto"/>
        <w:jc w:val="both"/>
        <w:rPr>
          <w:rFonts w:cstheme="minorHAnsi"/>
        </w:rPr>
      </w:pPr>
      <w:r w:rsidRPr="00D2121D">
        <w:rPr>
          <w:rFonts w:cstheme="minorHAnsi"/>
        </w:rPr>
        <w:t xml:space="preserve">Kwota wydatków budżetu powiatu w 2019 r. wyniosła 43,3 mln zł, co w przeliczeniu na </w:t>
      </w:r>
      <w:r w:rsidR="001A4352" w:rsidRPr="00D2121D">
        <w:rPr>
          <w:rFonts w:cstheme="minorHAnsi"/>
        </w:rPr>
        <w:t>1 </w:t>
      </w:r>
      <w:r w:rsidRPr="00D2121D">
        <w:rPr>
          <w:rFonts w:cstheme="minorHAnsi"/>
        </w:rPr>
        <w:t>mieszkańca dało rezultat 1 112,41 zł. Poziom wydatków inwestycyjnych powiatu wschowskiego w analizowanym pięcioleciu oscylował pomiędzy 7,6% a 16,3% ogółu, ostatni analizowany rok – 2019 – zamknął się wynikiem 7,9%.</w:t>
      </w:r>
    </w:p>
    <w:p w14:paraId="6194DE46" w14:textId="76288516" w:rsidR="0033580A" w:rsidRPr="00D2121D" w:rsidRDefault="0033580A" w:rsidP="001A4352">
      <w:pPr>
        <w:spacing w:after="120" w:line="264" w:lineRule="auto"/>
        <w:jc w:val="both"/>
        <w:rPr>
          <w:rFonts w:cstheme="minorHAnsi"/>
        </w:rPr>
      </w:pPr>
      <w:r w:rsidRPr="00D2121D">
        <w:rPr>
          <w:rFonts w:cstheme="minorHAnsi"/>
        </w:rPr>
        <w:t>W 2019 r. w strukturze dochodów budżetu powiatu bardzo podobny poziom zanotowały dochody własne oraz subwencje, wynosząc odpowiednio 37,0% oraz 41,1%. W całym okresie 2015-2019 warto odnotować spadek poziomu subwencji na rzecz dochodów własnych, co stanowi potwierdzenie stabilności budżetowej jednostki. Z kolei w zakre</w:t>
      </w:r>
      <w:r w:rsidR="001A4352" w:rsidRPr="00D2121D">
        <w:rPr>
          <w:rFonts w:cstheme="minorHAnsi"/>
        </w:rPr>
        <w:t>sie wydatków największy udział (</w:t>
      </w:r>
      <w:r w:rsidRPr="00D2121D">
        <w:rPr>
          <w:rFonts w:cstheme="minorHAnsi"/>
        </w:rPr>
        <w:t>przekraczający 30%</w:t>
      </w:r>
      <w:r w:rsidR="001A4352" w:rsidRPr="00D2121D">
        <w:rPr>
          <w:rFonts w:cstheme="minorHAnsi"/>
        </w:rPr>
        <w:t>)</w:t>
      </w:r>
      <w:r w:rsidRPr="00D2121D">
        <w:rPr>
          <w:rFonts w:cstheme="minorHAnsi"/>
        </w:rPr>
        <w:t xml:space="preserve"> przypada na dział klasyfikacji budżetowej „oświata i wychowanie”, kolejne pozycje zajmuje „administracja publiczna” oraz „edukacyjna opieka wychowawcza”. </w:t>
      </w:r>
      <w:r w:rsidR="001A4352" w:rsidRPr="00D2121D">
        <w:rPr>
          <w:rFonts w:cstheme="minorHAnsi"/>
        </w:rPr>
        <w:t>Struktura wydatków w 2019 r.</w:t>
      </w:r>
      <w:r w:rsidRPr="00D2121D">
        <w:rPr>
          <w:rFonts w:cstheme="minorHAnsi"/>
        </w:rPr>
        <w:t xml:space="preserve"> była ba</w:t>
      </w:r>
      <w:r w:rsidR="001A4352" w:rsidRPr="00D2121D">
        <w:rPr>
          <w:rFonts w:cstheme="minorHAnsi"/>
        </w:rPr>
        <w:t>rdzo zbliżona do tej w 2015 r</w:t>
      </w:r>
      <w:r w:rsidRPr="00D2121D">
        <w:rPr>
          <w:rFonts w:cstheme="minorHAnsi"/>
        </w:rPr>
        <w:t>.</w:t>
      </w:r>
    </w:p>
    <w:p w14:paraId="2720019E" w14:textId="77777777" w:rsidR="0033580A" w:rsidRPr="00D2121D" w:rsidRDefault="0033580A" w:rsidP="001A4352">
      <w:pPr>
        <w:spacing w:after="120" w:line="264" w:lineRule="auto"/>
        <w:jc w:val="both"/>
        <w:rPr>
          <w:rFonts w:cstheme="minorHAnsi"/>
        </w:rPr>
      </w:pPr>
      <w:r w:rsidRPr="00D2121D">
        <w:rPr>
          <w:rFonts w:cstheme="minorHAnsi"/>
        </w:rPr>
        <w:t>Według danych publikowanych przez Regionalną Izbę Obrachunkową w Zielonej Górze, poziom zadłużenia budżetu powiatu wschowskiego sięgał na koniec 2019 r. 39,0%, co jest relatywnie wysokim wynikiem. Pozytywnym trendem jest fakt, że poziom zadłużenia powiatu wschowskiego z roku na rok spada – wyjątkiem był jedynie rok 2018, gdy zadłużenie wzrosło w relacji do roku poprzedniego.</w:t>
      </w:r>
    </w:p>
    <w:tbl>
      <w:tblPr>
        <w:tblStyle w:val="Tabela-Siatka"/>
        <w:tblW w:w="0" w:type="auto"/>
        <w:tblInd w:w="0" w:type="dxa"/>
        <w:shd w:val="clear" w:color="auto" w:fill="B4C6E7" w:themeFill="accent5" w:themeFillTint="66"/>
        <w:tblLook w:val="04A0" w:firstRow="1" w:lastRow="0" w:firstColumn="1" w:lastColumn="0" w:noHBand="0" w:noVBand="1"/>
      </w:tblPr>
      <w:tblGrid>
        <w:gridCol w:w="4512"/>
        <w:gridCol w:w="4514"/>
      </w:tblGrid>
      <w:tr w:rsidR="0033580A" w:rsidRPr="00D2121D" w14:paraId="3F5E8F13" w14:textId="77777777" w:rsidTr="0078379D">
        <w:tc>
          <w:tcPr>
            <w:tcW w:w="4512"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8EAADB" w:themeFill="accent5" w:themeFillTint="99"/>
          </w:tcPr>
          <w:p w14:paraId="11EACA3E" w14:textId="77777777" w:rsidR="0033580A" w:rsidRPr="00D2121D" w:rsidRDefault="0033580A" w:rsidP="00F13F3A">
            <w:pPr>
              <w:spacing w:after="60" w:line="264" w:lineRule="auto"/>
              <w:jc w:val="both"/>
              <w:rPr>
                <w:rFonts w:cstheme="minorHAnsi"/>
                <w:b/>
                <w:sz w:val="20"/>
              </w:rPr>
            </w:pPr>
            <w:r w:rsidRPr="00D2121D">
              <w:rPr>
                <w:rFonts w:cstheme="minorHAnsi"/>
                <w:b/>
                <w:sz w:val="20"/>
              </w:rPr>
              <w:t>Konsekwencje:</w:t>
            </w:r>
          </w:p>
          <w:p w14:paraId="775D56B4"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Względna stabilność finansów powiatu – ze szczególnym uwzględnieniem zdolności do podnoszenia poziomu dochodów własnych;</w:t>
            </w:r>
          </w:p>
          <w:p w14:paraId="52D441B5"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Przeciętna sprawność w pozyskiwaniu i wydawaniu środków europejskich;</w:t>
            </w:r>
          </w:p>
          <w:p w14:paraId="33E9A295"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Znaczący udział w wydatkach nakładów na funkcjonowanie oświaty;</w:t>
            </w:r>
          </w:p>
          <w:p w14:paraId="250F0233"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Relatywnie wysoki poziom zadłużenia jednostki, jednakże z roku na rok malejący.</w:t>
            </w:r>
          </w:p>
        </w:tc>
        <w:tc>
          <w:tcPr>
            <w:tcW w:w="451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66"/>
          </w:tcPr>
          <w:p w14:paraId="4BD430B9" w14:textId="77777777" w:rsidR="0033580A" w:rsidRPr="00D2121D" w:rsidRDefault="0033580A" w:rsidP="00F13F3A">
            <w:pPr>
              <w:spacing w:after="60" w:line="264" w:lineRule="auto"/>
              <w:jc w:val="both"/>
              <w:rPr>
                <w:rFonts w:cstheme="minorHAnsi"/>
                <w:b/>
                <w:sz w:val="20"/>
              </w:rPr>
            </w:pPr>
            <w:r w:rsidRPr="00D2121D">
              <w:rPr>
                <w:rFonts w:cstheme="minorHAnsi"/>
                <w:b/>
                <w:sz w:val="20"/>
              </w:rPr>
              <w:t>Wyzwania:</w:t>
            </w:r>
          </w:p>
          <w:p w14:paraId="265E0D03"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Utrzymanie zdolności do zwiększania udziału dochodów własnych w strukturze wpływów do budżetu i optymalizacja wydatków;</w:t>
            </w:r>
          </w:p>
          <w:p w14:paraId="012603D6"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Podniesienie efektywności w zakresie pozyskiwania i rozliczania środków zewnętrznych w nowej perspektywie programowania Unii Europejskiej na lata 2021-2027;</w:t>
            </w:r>
          </w:p>
          <w:p w14:paraId="51EE55CE" w14:textId="77777777" w:rsidR="0033580A" w:rsidRPr="00D2121D" w:rsidRDefault="0033580A" w:rsidP="0078007F">
            <w:pPr>
              <w:pStyle w:val="Akapitzlist"/>
              <w:numPr>
                <w:ilvl w:val="0"/>
                <w:numId w:val="8"/>
              </w:numPr>
              <w:spacing w:after="60" w:line="264" w:lineRule="auto"/>
              <w:contextualSpacing w:val="0"/>
              <w:jc w:val="both"/>
              <w:rPr>
                <w:rFonts w:cstheme="minorHAnsi"/>
                <w:sz w:val="20"/>
              </w:rPr>
            </w:pPr>
            <w:r w:rsidRPr="00D2121D">
              <w:rPr>
                <w:rFonts w:cstheme="minorHAnsi"/>
                <w:sz w:val="20"/>
              </w:rPr>
              <w:t>Bieżący monitoring poziomu zadłużenia powiatu.</w:t>
            </w:r>
          </w:p>
        </w:tc>
      </w:tr>
    </w:tbl>
    <w:p w14:paraId="29A395C9" w14:textId="77777777" w:rsidR="0033580A" w:rsidRPr="00D2121D" w:rsidRDefault="0033580A" w:rsidP="0033580A">
      <w:pPr>
        <w:rPr>
          <w:rFonts w:cstheme="minorHAnsi"/>
        </w:rPr>
      </w:pPr>
      <w:r w:rsidRPr="00D2121D">
        <w:rPr>
          <w:rFonts w:cstheme="minorHAnsi"/>
        </w:rPr>
        <w:br w:type="page"/>
      </w:r>
    </w:p>
    <w:p w14:paraId="4FFEA9BA" w14:textId="7E589573" w:rsidR="00AE0EEE" w:rsidRPr="00D2121D" w:rsidRDefault="00AE0EEE" w:rsidP="001A4352">
      <w:pPr>
        <w:pStyle w:val="Nagwek1"/>
        <w:spacing w:before="0" w:after="120" w:line="276" w:lineRule="auto"/>
        <w:jc w:val="both"/>
        <w:rPr>
          <w:rFonts w:asciiTheme="minorHAnsi" w:hAnsiTheme="minorHAnsi" w:cstheme="minorHAnsi"/>
          <w:b/>
          <w:color w:val="4472C4" w:themeColor="accent5"/>
        </w:rPr>
      </w:pPr>
      <w:bookmarkStart w:id="9" w:name="_Toc450823980"/>
      <w:bookmarkStart w:id="10" w:name="_Toc383169502"/>
      <w:bookmarkStart w:id="11" w:name="_Toc336293218"/>
      <w:bookmarkStart w:id="12" w:name="_Toc82767135"/>
      <w:r w:rsidRPr="00D2121D">
        <w:rPr>
          <w:rFonts w:asciiTheme="minorHAnsi" w:hAnsiTheme="minorHAnsi" w:cstheme="minorHAnsi"/>
          <w:b/>
          <w:color w:val="4472C4" w:themeColor="accent5"/>
        </w:rPr>
        <w:lastRenderedPageBreak/>
        <w:t>ANALIZA SWOT</w:t>
      </w:r>
      <w:bookmarkEnd w:id="9"/>
      <w:bookmarkEnd w:id="10"/>
      <w:bookmarkEnd w:id="11"/>
      <w:bookmarkEnd w:id="12"/>
    </w:p>
    <w:p w14:paraId="77C230EA" w14:textId="6A110514" w:rsidR="00AE0EEE" w:rsidRPr="00D2121D" w:rsidRDefault="00AE0EEE" w:rsidP="001A4352">
      <w:pPr>
        <w:spacing w:after="120" w:line="276" w:lineRule="auto"/>
        <w:jc w:val="both"/>
        <w:rPr>
          <w:rFonts w:cstheme="minorHAnsi"/>
          <w:szCs w:val="24"/>
        </w:rPr>
      </w:pPr>
      <w:r w:rsidRPr="00D2121D">
        <w:rPr>
          <w:rFonts w:cstheme="minorHAnsi"/>
          <w:szCs w:val="24"/>
        </w:rPr>
        <w:t>Analiza SWOT stanowi jedną z najpopularniejszych metod diagnozy sytuacji w jakiej znajduje się wspólnota samorządowa. Służy porządkowaniu i segregacji informacji, stanowi użyteczną pomoc przy dokonywaniu oceny zasobów i otoczenia danej jednostki samorządu terytorialnego, ułatwia też identyfikację problemów i określenie priorytetów rozwoju.</w:t>
      </w:r>
    </w:p>
    <w:p w14:paraId="6FDB73DF" w14:textId="5C70994D" w:rsidR="00AE0EEE" w:rsidRPr="00D2121D" w:rsidRDefault="00AE0EEE" w:rsidP="001A4352">
      <w:pPr>
        <w:spacing w:after="120" w:line="276" w:lineRule="auto"/>
        <w:jc w:val="both"/>
        <w:rPr>
          <w:rFonts w:cstheme="minorHAnsi"/>
          <w:szCs w:val="24"/>
        </w:rPr>
      </w:pPr>
      <w:r w:rsidRPr="00D2121D">
        <w:rPr>
          <w:rFonts w:cstheme="minorHAnsi"/>
          <w:szCs w:val="24"/>
        </w:rPr>
        <w:t>Jej nazwa to skrót od pierwszych liter angielskich słów, stanowiących jednocześnie pola przyporządkowania czynników, mogących mieć wpływ na powodzenie planu strategicznego – silne strony (</w:t>
      </w:r>
      <w:proofErr w:type="spellStart"/>
      <w:r w:rsidRPr="00D2121D">
        <w:rPr>
          <w:rFonts w:cstheme="minorHAnsi"/>
          <w:szCs w:val="24"/>
        </w:rPr>
        <w:t>strenghts</w:t>
      </w:r>
      <w:proofErr w:type="spellEnd"/>
      <w:r w:rsidRPr="00D2121D">
        <w:rPr>
          <w:rFonts w:cstheme="minorHAnsi"/>
          <w:szCs w:val="24"/>
        </w:rPr>
        <w:t>), słabe strony (</w:t>
      </w:r>
      <w:proofErr w:type="spellStart"/>
      <w:r w:rsidRPr="00D2121D">
        <w:rPr>
          <w:rFonts w:cstheme="minorHAnsi"/>
          <w:szCs w:val="24"/>
        </w:rPr>
        <w:t>weaknesses</w:t>
      </w:r>
      <w:proofErr w:type="spellEnd"/>
      <w:r w:rsidRPr="00D2121D">
        <w:rPr>
          <w:rFonts w:cstheme="minorHAnsi"/>
          <w:szCs w:val="24"/>
        </w:rPr>
        <w:t>), szanse (</w:t>
      </w:r>
      <w:proofErr w:type="spellStart"/>
      <w:r w:rsidRPr="00D2121D">
        <w:rPr>
          <w:rFonts w:cstheme="minorHAnsi"/>
          <w:szCs w:val="24"/>
        </w:rPr>
        <w:t>opportunities</w:t>
      </w:r>
      <w:proofErr w:type="spellEnd"/>
      <w:r w:rsidRPr="00D2121D">
        <w:rPr>
          <w:rFonts w:cstheme="minorHAnsi"/>
          <w:szCs w:val="24"/>
        </w:rPr>
        <w:t>) i zagrożenia (</w:t>
      </w:r>
      <w:proofErr w:type="spellStart"/>
      <w:r w:rsidRPr="00D2121D">
        <w:rPr>
          <w:rFonts w:cstheme="minorHAnsi"/>
          <w:szCs w:val="24"/>
        </w:rPr>
        <w:t>threats</w:t>
      </w:r>
      <w:proofErr w:type="spellEnd"/>
      <w:r w:rsidRPr="00D2121D">
        <w:rPr>
          <w:rFonts w:cstheme="minorHAnsi"/>
          <w:szCs w:val="24"/>
        </w:rPr>
        <w:t>).</w:t>
      </w:r>
    </w:p>
    <w:p w14:paraId="50F91D62" w14:textId="77777777" w:rsidR="00AE0EEE" w:rsidRPr="00D2121D" w:rsidRDefault="00AE0EEE" w:rsidP="001A4352">
      <w:pPr>
        <w:spacing w:after="120" w:line="276" w:lineRule="auto"/>
        <w:jc w:val="both"/>
        <w:rPr>
          <w:rFonts w:cstheme="minorHAnsi"/>
          <w:szCs w:val="24"/>
        </w:rPr>
      </w:pPr>
      <w:r w:rsidRPr="00D2121D">
        <w:rPr>
          <w:rFonts w:cstheme="minorHAnsi"/>
          <w:b/>
          <w:szCs w:val="24"/>
        </w:rPr>
        <w:t>S</w:t>
      </w:r>
      <w:r w:rsidRPr="00D2121D">
        <w:rPr>
          <w:rFonts w:cstheme="minorHAnsi"/>
          <w:szCs w:val="24"/>
        </w:rPr>
        <w:t xml:space="preserve"> -&gt; STRENGHTS, czyli silne strony</w:t>
      </w:r>
    </w:p>
    <w:p w14:paraId="7FE91DAD" w14:textId="5FAFB5B5" w:rsidR="00AE0EEE" w:rsidRPr="00D2121D" w:rsidRDefault="00AE0EEE" w:rsidP="001A4352">
      <w:pPr>
        <w:spacing w:after="120" w:line="276" w:lineRule="auto"/>
        <w:jc w:val="both"/>
        <w:rPr>
          <w:rFonts w:cstheme="minorHAnsi"/>
          <w:szCs w:val="24"/>
        </w:rPr>
      </w:pPr>
      <w:r w:rsidRPr="00D2121D">
        <w:rPr>
          <w:rFonts w:cstheme="minorHAnsi"/>
          <w:b/>
          <w:szCs w:val="24"/>
        </w:rPr>
        <w:t>W</w:t>
      </w:r>
      <w:r w:rsidRPr="00D2121D">
        <w:rPr>
          <w:rFonts w:cstheme="minorHAnsi"/>
          <w:szCs w:val="24"/>
        </w:rPr>
        <w:t xml:space="preserve"> -&gt; WEAKNESSES, czyli słabe strony</w:t>
      </w:r>
    </w:p>
    <w:p w14:paraId="2D247753" w14:textId="77777777" w:rsidR="00AE0EEE" w:rsidRPr="00D2121D" w:rsidRDefault="00AE0EEE" w:rsidP="001A4352">
      <w:pPr>
        <w:spacing w:after="120" w:line="276" w:lineRule="auto"/>
        <w:jc w:val="both"/>
        <w:rPr>
          <w:rFonts w:cstheme="minorHAnsi"/>
          <w:szCs w:val="24"/>
        </w:rPr>
      </w:pPr>
      <w:r w:rsidRPr="00D2121D">
        <w:rPr>
          <w:rFonts w:cstheme="minorHAnsi"/>
          <w:b/>
          <w:szCs w:val="24"/>
        </w:rPr>
        <w:t>O</w:t>
      </w:r>
      <w:r w:rsidRPr="00D2121D">
        <w:rPr>
          <w:rFonts w:cstheme="minorHAnsi"/>
          <w:szCs w:val="24"/>
        </w:rPr>
        <w:t xml:space="preserve"> -&gt; OPPORTUNITIES, czyli okazje, szanse</w:t>
      </w:r>
    </w:p>
    <w:p w14:paraId="6B028032" w14:textId="77777777" w:rsidR="00AE0EEE" w:rsidRPr="00D2121D" w:rsidRDefault="00AE0EEE" w:rsidP="001A4352">
      <w:pPr>
        <w:spacing w:after="120" w:line="276" w:lineRule="auto"/>
        <w:jc w:val="both"/>
        <w:rPr>
          <w:rFonts w:cstheme="minorHAnsi"/>
          <w:szCs w:val="24"/>
        </w:rPr>
      </w:pPr>
      <w:r w:rsidRPr="00D2121D">
        <w:rPr>
          <w:rFonts w:cstheme="minorHAnsi"/>
          <w:b/>
          <w:szCs w:val="24"/>
        </w:rPr>
        <w:t>T</w:t>
      </w:r>
      <w:r w:rsidRPr="00D2121D">
        <w:rPr>
          <w:rFonts w:cstheme="minorHAnsi"/>
          <w:szCs w:val="24"/>
        </w:rPr>
        <w:t xml:space="preserve"> -&gt; THREATS, czyli zagrożenia</w:t>
      </w:r>
    </w:p>
    <w:p w14:paraId="59FCDE39" w14:textId="1FB832C0" w:rsidR="00AE0EEE" w:rsidRPr="00D2121D" w:rsidRDefault="00AE0EEE" w:rsidP="001A4352">
      <w:pPr>
        <w:spacing w:after="120" w:line="276" w:lineRule="auto"/>
        <w:jc w:val="both"/>
        <w:rPr>
          <w:rFonts w:cstheme="minorHAnsi"/>
          <w:szCs w:val="24"/>
        </w:rPr>
      </w:pPr>
      <w:r w:rsidRPr="00D2121D">
        <w:rPr>
          <w:rFonts w:cstheme="minorHAnsi"/>
          <w:szCs w:val="24"/>
        </w:rPr>
        <w:t xml:space="preserve">Zgodnie z powyższym, czynniki rozwoju podzielić można na </w:t>
      </w:r>
      <w:r w:rsidRPr="00D2121D">
        <w:rPr>
          <w:rFonts w:cstheme="minorHAnsi"/>
          <w:b/>
          <w:szCs w:val="24"/>
        </w:rPr>
        <w:t>wewnętrzne</w:t>
      </w:r>
      <w:r w:rsidRPr="00D2121D">
        <w:rPr>
          <w:rFonts w:cstheme="minorHAnsi"/>
          <w:szCs w:val="24"/>
        </w:rPr>
        <w:t xml:space="preserve">, na które społeczność lokalna ma wpływ (silne i słabe strony), oraz na czynniki </w:t>
      </w:r>
      <w:r w:rsidRPr="00D2121D">
        <w:rPr>
          <w:rFonts w:cstheme="minorHAnsi"/>
          <w:b/>
          <w:szCs w:val="24"/>
        </w:rPr>
        <w:t>zewnętrzne</w:t>
      </w:r>
      <w:r w:rsidRPr="00D2121D">
        <w:rPr>
          <w:rFonts w:cstheme="minorHAnsi"/>
          <w:szCs w:val="24"/>
        </w:rPr>
        <w:t xml:space="preserve"> – umiejscowione w bliższym i dalszym otoczeniu jednostki (szanse i zagrożenia). Podział ten dokonuje się również według innego kryterium, co pozwala zidentyfikować: czynniki </w:t>
      </w:r>
      <w:r w:rsidRPr="00D2121D">
        <w:rPr>
          <w:rFonts w:cstheme="minorHAnsi"/>
          <w:b/>
          <w:szCs w:val="24"/>
        </w:rPr>
        <w:t>pozytywne</w:t>
      </w:r>
      <w:r w:rsidRPr="00D2121D">
        <w:rPr>
          <w:rFonts w:cstheme="minorHAnsi"/>
          <w:szCs w:val="24"/>
        </w:rPr>
        <w:t xml:space="preserve">, czyli silne strony i szanse, oraz czynniki </w:t>
      </w:r>
      <w:r w:rsidRPr="00D2121D">
        <w:rPr>
          <w:rFonts w:cstheme="minorHAnsi"/>
          <w:b/>
          <w:szCs w:val="24"/>
        </w:rPr>
        <w:t>negatywne</w:t>
      </w:r>
      <w:r w:rsidRPr="00D2121D">
        <w:rPr>
          <w:rFonts w:cstheme="minorHAnsi"/>
          <w:szCs w:val="24"/>
        </w:rPr>
        <w:t>, czyli słabe strony i zagrożenia.</w:t>
      </w:r>
    </w:p>
    <w:p w14:paraId="2533CD23" w14:textId="47CC720F" w:rsidR="00E42F3A" w:rsidRPr="00D2121D" w:rsidRDefault="00E42F3A" w:rsidP="006F07AD">
      <w:pPr>
        <w:pStyle w:val="Legenda"/>
        <w:rPr>
          <w:rFonts w:cstheme="minorHAnsi"/>
          <w:lang w:val="pl-PL"/>
        </w:rPr>
      </w:pPr>
      <w:r w:rsidRPr="00D2121D">
        <w:rPr>
          <w:rFonts w:cstheme="minorHAnsi"/>
          <w:lang w:val="pl-PL"/>
        </w:rPr>
        <w:t xml:space="preserve">Tabela </w:t>
      </w:r>
      <w:r w:rsidRPr="00D2121D">
        <w:rPr>
          <w:rFonts w:cstheme="minorHAnsi"/>
          <w:lang w:val="pl-PL"/>
        </w:rPr>
        <w:fldChar w:fldCharType="begin"/>
      </w:r>
      <w:r w:rsidRPr="00D2121D">
        <w:rPr>
          <w:rFonts w:cstheme="minorHAnsi"/>
          <w:lang w:val="pl-PL"/>
        </w:rPr>
        <w:instrText xml:space="preserve"> SEQ Tabela \* ARABIC </w:instrText>
      </w:r>
      <w:r w:rsidRPr="00D2121D">
        <w:rPr>
          <w:rFonts w:cstheme="minorHAnsi"/>
          <w:lang w:val="pl-PL"/>
        </w:rPr>
        <w:fldChar w:fldCharType="separate"/>
      </w:r>
      <w:r w:rsidR="00B4316E">
        <w:rPr>
          <w:rFonts w:cstheme="minorHAnsi"/>
          <w:noProof/>
          <w:lang w:val="pl-PL"/>
        </w:rPr>
        <w:t>1</w:t>
      </w:r>
      <w:r w:rsidRPr="00D2121D">
        <w:rPr>
          <w:rFonts w:cstheme="minorHAnsi"/>
          <w:lang w:val="pl-PL"/>
        </w:rPr>
        <w:fldChar w:fldCharType="end"/>
      </w:r>
      <w:r w:rsidRPr="00D2121D">
        <w:rPr>
          <w:rFonts w:cstheme="minorHAnsi"/>
          <w:lang w:val="pl-PL"/>
        </w:rPr>
        <w:t xml:space="preserve"> Wyniki analizy SWOT dla powiatu </w:t>
      </w:r>
      <w:r w:rsidR="00813661" w:rsidRPr="00D2121D">
        <w:rPr>
          <w:rFonts w:cstheme="minorHAnsi"/>
          <w:lang w:val="pl-PL"/>
        </w:rPr>
        <w:t>wsch</w:t>
      </w:r>
      <w:r w:rsidR="001A4352" w:rsidRPr="00D2121D">
        <w:rPr>
          <w:rFonts w:cstheme="minorHAnsi"/>
          <w:lang w:val="pl-PL"/>
        </w:rPr>
        <w:t>o</w:t>
      </w:r>
      <w:r w:rsidR="00813661" w:rsidRPr="00D2121D">
        <w:rPr>
          <w:rFonts w:cstheme="minorHAnsi"/>
          <w:lang w:val="pl-PL"/>
        </w:rPr>
        <w:t>wskiego</w:t>
      </w:r>
      <w:r w:rsidR="00956613" w:rsidRPr="00D2121D">
        <w:rPr>
          <w:rFonts w:cstheme="minorHAnsi"/>
          <w:lang w:val="pl-PL"/>
        </w:rPr>
        <w:t>.</w:t>
      </w:r>
    </w:p>
    <w:tbl>
      <w:tblPr>
        <w:tblStyle w:val="Tabela-Siatka"/>
        <w:tblW w:w="5000" w:type="pct"/>
        <w:tblInd w:w="0" w:type="dxa"/>
        <w:tblLook w:val="04A0" w:firstRow="1" w:lastRow="0" w:firstColumn="1" w:lastColumn="0" w:noHBand="0" w:noVBand="1"/>
      </w:tblPr>
      <w:tblGrid>
        <w:gridCol w:w="4531"/>
        <w:gridCol w:w="4531"/>
      </w:tblGrid>
      <w:tr w:rsidR="0067284F" w:rsidRPr="00D2121D" w14:paraId="1FF269E0" w14:textId="77777777" w:rsidTr="0067284F">
        <w:tc>
          <w:tcPr>
            <w:tcW w:w="2500" w:type="pct"/>
            <w:shd w:val="clear" w:color="auto" w:fill="4472C4" w:themeFill="accent5"/>
          </w:tcPr>
          <w:p w14:paraId="0C2148B2" w14:textId="77777777" w:rsidR="0067284F" w:rsidRPr="00D2121D" w:rsidRDefault="0067284F" w:rsidP="000B0E77">
            <w:pPr>
              <w:spacing w:after="60" w:line="264" w:lineRule="auto"/>
              <w:jc w:val="center"/>
              <w:rPr>
                <w:rFonts w:cstheme="minorHAnsi"/>
                <w:b/>
              </w:rPr>
            </w:pPr>
            <w:r w:rsidRPr="00D2121D">
              <w:rPr>
                <w:rFonts w:cstheme="minorHAnsi"/>
                <w:b/>
              </w:rPr>
              <w:t>SILNE STRONY</w:t>
            </w:r>
          </w:p>
        </w:tc>
        <w:tc>
          <w:tcPr>
            <w:tcW w:w="2500" w:type="pct"/>
            <w:shd w:val="clear" w:color="auto" w:fill="4472C4" w:themeFill="accent5"/>
          </w:tcPr>
          <w:p w14:paraId="73EE81B1" w14:textId="77777777" w:rsidR="0067284F" w:rsidRPr="00D2121D" w:rsidRDefault="0067284F" w:rsidP="000B0E77">
            <w:pPr>
              <w:spacing w:after="60" w:line="264" w:lineRule="auto"/>
              <w:jc w:val="center"/>
              <w:rPr>
                <w:rFonts w:cstheme="minorHAnsi"/>
                <w:b/>
              </w:rPr>
            </w:pPr>
            <w:r w:rsidRPr="00D2121D">
              <w:rPr>
                <w:rFonts w:cstheme="minorHAnsi"/>
                <w:b/>
              </w:rPr>
              <w:t>SŁABE STRONY</w:t>
            </w:r>
          </w:p>
        </w:tc>
      </w:tr>
      <w:tr w:rsidR="0067284F" w:rsidRPr="00D2121D" w14:paraId="3E3B12DE" w14:textId="77777777" w:rsidTr="0067284F">
        <w:tc>
          <w:tcPr>
            <w:tcW w:w="5000" w:type="pct"/>
            <w:gridSpan w:val="2"/>
            <w:shd w:val="clear" w:color="auto" w:fill="FFFF66"/>
          </w:tcPr>
          <w:p w14:paraId="31D4728B" w14:textId="77777777" w:rsidR="0067284F" w:rsidRPr="00D2121D" w:rsidRDefault="0067284F" w:rsidP="000B0E77">
            <w:pPr>
              <w:spacing w:after="60" w:line="264" w:lineRule="auto"/>
              <w:jc w:val="center"/>
              <w:rPr>
                <w:rFonts w:cstheme="minorHAnsi"/>
              </w:rPr>
            </w:pPr>
            <w:r w:rsidRPr="00D2121D">
              <w:rPr>
                <w:rFonts w:cstheme="minorHAnsi"/>
              </w:rPr>
              <w:t>UWARUNKOWANIA LOKALIZACYJNE I KOMUNIKACYJNE</w:t>
            </w:r>
          </w:p>
        </w:tc>
      </w:tr>
      <w:tr w:rsidR="0067284F" w:rsidRPr="00D2121D" w14:paraId="5B261B44" w14:textId="77777777" w:rsidTr="0067284F">
        <w:tc>
          <w:tcPr>
            <w:tcW w:w="2500" w:type="pct"/>
          </w:tcPr>
          <w:p w14:paraId="7B4F965A" w14:textId="4E6EBC04" w:rsidR="0067284F" w:rsidRPr="00D2121D" w:rsidRDefault="0067284F" w:rsidP="000B0E77">
            <w:pPr>
              <w:pStyle w:val="Akapitzlist"/>
              <w:numPr>
                <w:ilvl w:val="0"/>
                <w:numId w:val="34"/>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 xml:space="preserve">Położenie na styku trzech województw </w:t>
            </w:r>
            <w:r w:rsidR="003B2078" w:rsidRPr="00D2121D">
              <w:rPr>
                <w:rFonts w:cstheme="minorHAnsi"/>
                <w:sz w:val="20"/>
                <w:szCs w:val="20"/>
              </w:rPr>
              <w:t>–</w:t>
            </w:r>
            <w:r w:rsidRPr="00D2121D">
              <w:rPr>
                <w:rFonts w:cstheme="minorHAnsi"/>
                <w:sz w:val="20"/>
                <w:szCs w:val="20"/>
              </w:rPr>
              <w:t xml:space="preserve"> </w:t>
            </w:r>
            <w:r w:rsidR="003B2078" w:rsidRPr="00D2121D">
              <w:rPr>
                <w:rFonts w:cstheme="minorHAnsi"/>
                <w:sz w:val="20"/>
                <w:szCs w:val="20"/>
              </w:rPr>
              <w:t xml:space="preserve">dodatkowe </w:t>
            </w:r>
            <w:r w:rsidR="00DE6CBF" w:rsidRPr="00D2121D">
              <w:rPr>
                <w:rFonts w:cstheme="minorHAnsi"/>
                <w:sz w:val="20"/>
                <w:szCs w:val="20"/>
              </w:rPr>
              <w:t>i zróżnicowane potencjały roz</w:t>
            </w:r>
            <w:r w:rsidR="003B2078" w:rsidRPr="00D2121D">
              <w:rPr>
                <w:rFonts w:cstheme="minorHAnsi"/>
                <w:sz w:val="20"/>
                <w:szCs w:val="20"/>
              </w:rPr>
              <w:t>w</w:t>
            </w:r>
            <w:r w:rsidR="00DE6CBF" w:rsidRPr="00D2121D">
              <w:rPr>
                <w:rFonts w:cstheme="minorHAnsi"/>
                <w:sz w:val="20"/>
                <w:szCs w:val="20"/>
              </w:rPr>
              <w:t>o</w:t>
            </w:r>
            <w:r w:rsidR="003B2078" w:rsidRPr="00D2121D">
              <w:rPr>
                <w:rFonts w:cstheme="minorHAnsi"/>
                <w:sz w:val="20"/>
                <w:szCs w:val="20"/>
              </w:rPr>
              <w:t>jowe</w:t>
            </w:r>
            <w:r w:rsidRPr="00D2121D">
              <w:rPr>
                <w:rFonts w:cstheme="minorHAnsi"/>
                <w:sz w:val="20"/>
                <w:szCs w:val="20"/>
              </w:rPr>
              <w:t>.</w:t>
            </w:r>
          </w:p>
          <w:p w14:paraId="45CBA4B9" w14:textId="77777777" w:rsidR="00DE6CBF" w:rsidRPr="00D2121D" w:rsidRDefault="00DE6CBF" w:rsidP="000B0E77">
            <w:pPr>
              <w:pStyle w:val="Akapitzlist"/>
              <w:numPr>
                <w:ilvl w:val="0"/>
                <w:numId w:val="35"/>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Dostępność komunikacyjna:</w:t>
            </w:r>
          </w:p>
          <w:p w14:paraId="6B080F5A" w14:textId="77777777" w:rsidR="00DE6CBF" w:rsidRPr="00D2121D" w:rsidRDefault="00DE6CBF" w:rsidP="000B0E77">
            <w:pPr>
              <w:pStyle w:val="Akapitzlist"/>
              <w:numPr>
                <w:ilvl w:val="1"/>
                <w:numId w:val="35"/>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droga krajowa nr 12 Łęknica – Żagań – Głogów – Kalisz,</w:t>
            </w:r>
          </w:p>
          <w:p w14:paraId="70F6C4AA" w14:textId="58ED8364" w:rsidR="00DE6CBF" w:rsidRPr="00D2121D" w:rsidRDefault="003B2078" w:rsidP="000B0E77">
            <w:pPr>
              <w:pStyle w:val="Akapitzlist"/>
              <w:numPr>
                <w:ilvl w:val="1"/>
                <w:numId w:val="35"/>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bliskość drogi S5</w:t>
            </w:r>
            <w:r w:rsidR="00DE6CBF" w:rsidRPr="00D2121D">
              <w:rPr>
                <w:rFonts w:cstheme="minorHAnsi"/>
                <w:sz w:val="20"/>
                <w:szCs w:val="20"/>
              </w:rPr>
              <w:t xml:space="preserve">, możliwość szybszego dojazdu do Poznania i </w:t>
            </w:r>
            <w:r w:rsidR="00E33762">
              <w:rPr>
                <w:rFonts w:cstheme="minorHAnsi"/>
                <w:sz w:val="20"/>
                <w:szCs w:val="20"/>
              </w:rPr>
              <w:t>Wrocławia do nieco ponad godzinę,</w:t>
            </w:r>
          </w:p>
          <w:p w14:paraId="5E77067A" w14:textId="0694A1FB" w:rsidR="0067284F" w:rsidRPr="00D2121D" w:rsidRDefault="00DE6CBF" w:rsidP="000B0E77">
            <w:pPr>
              <w:pStyle w:val="Akapitzlist"/>
              <w:numPr>
                <w:ilvl w:val="1"/>
                <w:numId w:val="35"/>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 xml:space="preserve">sieć dróg wojewódzkich o niewielkim natężeniu ruchu, łączących najważniejsze miasta powiatu: Sławę, Wschowę i Szlichtyngową oraz skupiających się także wokół lokalnych węzłów komunikacyjnych: Tarnowa </w:t>
            </w:r>
            <w:proofErr w:type="spellStart"/>
            <w:r w:rsidRPr="00D2121D">
              <w:rPr>
                <w:rFonts w:cstheme="minorHAnsi"/>
                <w:sz w:val="20"/>
                <w:szCs w:val="20"/>
              </w:rPr>
              <w:t>Jeziernego</w:t>
            </w:r>
            <w:proofErr w:type="spellEnd"/>
            <w:r w:rsidRPr="00D2121D">
              <w:rPr>
                <w:rFonts w:cstheme="minorHAnsi"/>
                <w:sz w:val="20"/>
                <w:szCs w:val="20"/>
              </w:rPr>
              <w:t xml:space="preserve"> i Stary</w:t>
            </w:r>
            <w:r w:rsidR="00E33762">
              <w:rPr>
                <w:rFonts w:cstheme="minorHAnsi"/>
                <w:sz w:val="20"/>
                <w:szCs w:val="20"/>
              </w:rPr>
              <w:t xml:space="preserve">ch </w:t>
            </w:r>
            <w:proofErr w:type="spellStart"/>
            <w:r w:rsidR="00E33762">
              <w:rPr>
                <w:rFonts w:cstheme="minorHAnsi"/>
                <w:sz w:val="20"/>
                <w:szCs w:val="20"/>
              </w:rPr>
              <w:t>Strączy</w:t>
            </w:r>
            <w:proofErr w:type="spellEnd"/>
            <w:r w:rsidR="00E33762">
              <w:rPr>
                <w:rFonts w:cstheme="minorHAnsi"/>
                <w:sz w:val="20"/>
                <w:szCs w:val="20"/>
              </w:rPr>
              <w:t>, które</w:t>
            </w:r>
            <w:r w:rsidRPr="00D2121D">
              <w:rPr>
                <w:rFonts w:cstheme="minorHAnsi"/>
                <w:sz w:val="20"/>
                <w:szCs w:val="20"/>
              </w:rPr>
              <w:t xml:space="preserve"> zapewnia</w:t>
            </w:r>
            <w:r w:rsidR="00E33762">
              <w:rPr>
                <w:rFonts w:cstheme="minorHAnsi"/>
                <w:sz w:val="20"/>
                <w:szCs w:val="20"/>
              </w:rPr>
              <w:t>ją</w:t>
            </w:r>
            <w:r w:rsidRPr="00D2121D">
              <w:rPr>
                <w:rFonts w:cstheme="minorHAnsi"/>
                <w:sz w:val="20"/>
                <w:szCs w:val="20"/>
              </w:rPr>
              <w:t xml:space="preserve"> po</w:t>
            </w:r>
            <w:r w:rsidR="00E33762">
              <w:rPr>
                <w:rFonts w:cstheme="minorHAnsi"/>
                <w:sz w:val="20"/>
                <w:szCs w:val="20"/>
              </w:rPr>
              <w:t>łączenie kolejowe miasta Wschowy</w:t>
            </w:r>
            <w:r w:rsidRPr="00D2121D">
              <w:rPr>
                <w:rFonts w:cstheme="minorHAnsi"/>
                <w:sz w:val="20"/>
                <w:szCs w:val="20"/>
              </w:rPr>
              <w:t xml:space="preserve"> z Zieloną Górą.</w:t>
            </w:r>
          </w:p>
        </w:tc>
        <w:tc>
          <w:tcPr>
            <w:tcW w:w="2500" w:type="pct"/>
          </w:tcPr>
          <w:p w14:paraId="0A053B40" w14:textId="218FE6AE" w:rsidR="005E7269" w:rsidRPr="00D2121D" w:rsidRDefault="005E7269" w:rsidP="005E7269">
            <w:pPr>
              <w:pStyle w:val="Akapitzlist"/>
              <w:numPr>
                <w:ilvl w:val="0"/>
                <w:numId w:val="35"/>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Położ</w:t>
            </w:r>
            <w:r w:rsidR="00030AD4">
              <w:rPr>
                <w:rFonts w:cstheme="minorHAnsi"/>
                <w:sz w:val="20"/>
                <w:szCs w:val="20"/>
              </w:rPr>
              <w:t>enie na styku trzech województw</w:t>
            </w:r>
            <w:r w:rsidRPr="00D2121D">
              <w:rPr>
                <w:rFonts w:cstheme="minorHAnsi"/>
                <w:sz w:val="20"/>
                <w:szCs w:val="20"/>
              </w:rPr>
              <w:t xml:space="preserve"> –</w:t>
            </w:r>
            <w:r w:rsidRPr="00D2121D">
              <w:rPr>
                <w:rFonts w:cstheme="minorHAnsi"/>
              </w:rPr>
              <w:t xml:space="preserve"> </w:t>
            </w:r>
            <w:r w:rsidRPr="00D2121D">
              <w:rPr>
                <w:rFonts w:cstheme="minorHAnsi"/>
                <w:sz w:val="20"/>
                <w:szCs w:val="20"/>
              </w:rPr>
              <w:t>pojawiające się historyczne zaszłości pomiędzy mieszkańcami, bariery mentalne ludności, ciążenia gmin w różnych kierunkach.</w:t>
            </w:r>
          </w:p>
          <w:p w14:paraId="0F0F70F0" w14:textId="4BED59A8" w:rsidR="00AE5291" w:rsidRPr="00D2121D" w:rsidRDefault="00DE6CBF" w:rsidP="000B0E77">
            <w:pPr>
              <w:pStyle w:val="Akapitzlist"/>
              <w:numPr>
                <w:ilvl w:val="0"/>
                <w:numId w:val="35"/>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Peryferyjności powiatu wschowskiego</w:t>
            </w:r>
            <w:r w:rsidR="00AE5291" w:rsidRPr="00D2121D">
              <w:rPr>
                <w:rFonts w:cstheme="minorHAnsi"/>
                <w:sz w:val="20"/>
                <w:szCs w:val="20"/>
              </w:rPr>
              <w:t>:</w:t>
            </w:r>
          </w:p>
          <w:p w14:paraId="1FDCEFC3" w14:textId="77777777" w:rsidR="00AE5291" w:rsidRPr="00D2121D" w:rsidRDefault="00AE5291" w:rsidP="00AE5291">
            <w:pPr>
              <w:pStyle w:val="Akapitzlist"/>
              <w:numPr>
                <w:ilvl w:val="1"/>
                <w:numId w:val="35"/>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 xml:space="preserve">znaczna </w:t>
            </w:r>
            <w:r w:rsidR="00DE6CBF" w:rsidRPr="00D2121D">
              <w:rPr>
                <w:rFonts w:cstheme="minorHAnsi"/>
                <w:sz w:val="20"/>
                <w:szCs w:val="20"/>
              </w:rPr>
              <w:t>odległość od centrum województwa i jego najważniejszych ośrodków społecznych i gospodarczych</w:t>
            </w:r>
            <w:r w:rsidRPr="00D2121D">
              <w:rPr>
                <w:rFonts w:cstheme="minorHAnsi"/>
                <w:sz w:val="20"/>
                <w:szCs w:val="20"/>
              </w:rPr>
              <w:t>,</w:t>
            </w:r>
          </w:p>
          <w:p w14:paraId="0F268165" w14:textId="1ED54934" w:rsidR="00AE5291" w:rsidRPr="00D2121D" w:rsidRDefault="000A48E6" w:rsidP="00004EE7">
            <w:pPr>
              <w:pStyle w:val="Akapitzlist"/>
              <w:numPr>
                <w:ilvl w:val="1"/>
                <w:numId w:val="35"/>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n</w:t>
            </w:r>
            <w:r w:rsidR="00AE5291" w:rsidRPr="00D2121D">
              <w:rPr>
                <w:rFonts w:cstheme="minorHAnsi"/>
                <w:sz w:val="20"/>
                <w:szCs w:val="20"/>
              </w:rPr>
              <w:t xml:space="preserve">ieodpowiadające potrzebom połączenia komunikacyjne </w:t>
            </w:r>
            <w:r w:rsidRPr="00D2121D">
              <w:rPr>
                <w:rFonts w:cstheme="minorHAnsi"/>
                <w:sz w:val="20"/>
                <w:szCs w:val="20"/>
              </w:rPr>
              <w:t>(b</w:t>
            </w:r>
            <w:r w:rsidR="00AE5291" w:rsidRPr="00D2121D">
              <w:rPr>
                <w:rFonts w:cstheme="minorHAnsi"/>
                <w:sz w:val="20"/>
                <w:szCs w:val="20"/>
              </w:rPr>
              <w:t>rak mostu</w:t>
            </w:r>
            <w:r w:rsidRPr="00D2121D">
              <w:rPr>
                <w:rFonts w:cstheme="minorHAnsi"/>
                <w:sz w:val="20"/>
                <w:szCs w:val="20"/>
              </w:rPr>
              <w:t xml:space="preserve"> na Odrze w Milsku, stanowiący </w:t>
            </w:r>
            <w:r w:rsidR="00AE5291" w:rsidRPr="00D2121D">
              <w:rPr>
                <w:rFonts w:cstheme="minorHAnsi"/>
                <w:sz w:val="20"/>
                <w:szCs w:val="20"/>
              </w:rPr>
              <w:t>znaczne wydłużenie drogi i</w:t>
            </w:r>
            <w:r w:rsidRPr="00D2121D">
              <w:rPr>
                <w:rFonts w:cstheme="minorHAnsi"/>
                <w:sz w:val="20"/>
                <w:szCs w:val="20"/>
              </w:rPr>
              <w:t xml:space="preserve"> czasu dojazdu do Zielonej Góry, s</w:t>
            </w:r>
            <w:r w:rsidR="00AE5291" w:rsidRPr="00D2121D">
              <w:rPr>
                <w:rFonts w:cstheme="minorHAnsi"/>
                <w:sz w:val="20"/>
                <w:szCs w:val="20"/>
              </w:rPr>
              <w:t>łab</w:t>
            </w:r>
            <w:r w:rsidRPr="00D2121D">
              <w:rPr>
                <w:rFonts w:cstheme="minorHAnsi"/>
                <w:sz w:val="20"/>
                <w:szCs w:val="20"/>
              </w:rPr>
              <w:t>o rozwinięty transport zbiorowy, szczególnie na obszarach wiejskich, b</w:t>
            </w:r>
            <w:r w:rsidR="00AE5291" w:rsidRPr="00D2121D">
              <w:rPr>
                <w:rFonts w:cstheme="minorHAnsi"/>
                <w:sz w:val="20"/>
                <w:szCs w:val="20"/>
              </w:rPr>
              <w:t>rak kompleksowych rozwiązań w zakresie rozwoju infrastruktury drogowej</w:t>
            </w:r>
            <w:r w:rsidRPr="00D2121D">
              <w:rPr>
                <w:rFonts w:cstheme="minorHAnsi"/>
                <w:sz w:val="20"/>
                <w:szCs w:val="20"/>
              </w:rPr>
              <w:t>).</w:t>
            </w:r>
          </w:p>
          <w:p w14:paraId="7EFC4CCE" w14:textId="79135890" w:rsidR="0067284F" w:rsidRPr="00D2121D" w:rsidRDefault="0067284F" w:rsidP="000B0E77">
            <w:pPr>
              <w:pStyle w:val="Akapitzlist"/>
              <w:numPr>
                <w:ilvl w:val="0"/>
                <w:numId w:val="35"/>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Zły stan techniczny niektórych dróg oraz częściowe braki</w:t>
            </w:r>
            <w:r w:rsidR="00542D96">
              <w:rPr>
                <w:rFonts w:cstheme="minorHAnsi"/>
                <w:sz w:val="20"/>
                <w:szCs w:val="20"/>
              </w:rPr>
              <w:t xml:space="preserve"> infrastruktury </w:t>
            </w:r>
            <w:r w:rsidRPr="00D2121D">
              <w:rPr>
                <w:rFonts w:cstheme="minorHAnsi"/>
                <w:sz w:val="20"/>
                <w:szCs w:val="20"/>
              </w:rPr>
              <w:t>ciągów pieszych i </w:t>
            </w:r>
            <w:r w:rsidR="004B3E74">
              <w:rPr>
                <w:rFonts w:cstheme="minorHAnsi"/>
                <w:sz w:val="20"/>
                <w:szCs w:val="20"/>
              </w:rPr>
              <w:t>oświetlenia ulicznego</w:t>
            </w:r>
            <w:r w:rsidRPr="00D2121D">
              <w:rPr>
                <w:rFonts w:cstheme="minorHAnsi"/>
                <w:sz w:val="20"/>
                <w:szCs w:val="20"/>
              </w:rPr>
              <w:t>.</w:t>
            </w:r>
          </w:p>
          <w:p w14:paraId="3AD36713" w14:textId="4B0AAAD9" w:rsidR="00BB17D1" w:rsidRPr="00D2121D" w:rsidRDefault="00E86D7A" w:rsidP="00E86D7A">
            <w:pPr>
              <w:pStyle w:val="Akapitzlist"/>
              <w:numPr>
                <w:ilvl w:val="0"/>
                <w:numId w:val="35"/>
              </w:numPr>
              <w:autoSpaceDE w:val="0"/>
              <w:autoSpaceDN w:val="0"/>
              <w:adjustRightInd w:val="0"/>
              <w:spacing w:after="60" w:line="264" w:lineRule="auto"/>
              <w:contextualSpacing w:val="0"/>
              <w:jc w:val="both"/>
              <w:rPr>
                <w:rFonts w:cstheme="minorHAnsi"/>
                <w:sz w:val="20"/>
                <w:szCs w:val="20"/>
              </w:rPr>
            </w:pPr>
            <w:r>
              <w:rPr>
                <w:rFonts w:cstheme="minorHAnsi"/>
                <w:sz w:val="20"/>
                <w:szCs w:val="20"/>
              </w:rPr>
              <w:t>Białe plamy na mapie</w:t>
            </w:r>
            <w:r w:rsidR="00BB17D1" w:rsidRPr="00D2121D">
              <w:rPr>
                <w:rFonts w:cstheme="minorHAnsi"/>
                <w:sz w:val="20"/>
                <w:szCs w:val="20"/>
              </w:rPr>
              <w:t xml:space="preserve"> dostępności sieci komórkowej i internetowej.</w:t>
            </w:r>
          </w:p>
        </w:tc>
      </w:tr>
      <w:tr w:rsidR="0067284F" w:rsidRPr="00D2121D" w14:paraId="3A6586AA" w14:textId="77777777" w:rsidTr="0067284F">
        <w:tc>
          <w:tcPr>
            <w:tcW w:w="5000" w:type="pct"/>
            <w:gridSpan w:val="2"/>
            <w:shd w:val="clear" w:color="auto" w:fill="FFFF66"/>
          </w:tcPr>
          <w:p w14:paraId="5FF0F7F6" w14:textId="074A5571" w:rsidR="0067284F" w:rsidRPr="00D2121D" w:rsidRDefault="0067284F" w:rsidP="000B0E77">
            <w:pPr>
              <w:spacing w:after="60" w:line="264" w:lineRule="auto"/>
              <w:jc w:val="center"/>
              <w:rPr>
                <w:rFonts w:cstheme="minorHAnsi"/>
              </w:rPr>
            </w:pPr>
            <w:r w:rsidRPr="00D2121D">
              <w:rPr>
                <w:rFonts w:cstheme="minorHAnsi"/>
              </w:rPr>
              <w:lastRenderedPageBreak/>
              <w:t>USŁUGI I KAPITAŁ SPOŁECZNY</w:t>
            </w:r>
          </w:p>
        </w:tc>
      </w:tr>
      <w:tr w:rsidR="0067284F" w:rsidRPr="00D2121D" w14:paraId="5B80C04D" w14:textId="77777777" w:rsidTr="0067284F">
        <w:tc>
          <w:tcPr>
            <w:tcW w:w="2500" w:type="pct"/>
          </w:tcPr>
          <w:p w14:paraId="09DAF0D4" w14:textId="58C78410" w:rsidR="006618B0" w:rsidRPr="00D2121D" w:rsidRDefault="00C75029" w:rsidP="000B0E77">
            <w:pPr>
              <w:pStyle w:val="Akapitzlist"/>
              <w:numPr>
                <w:ilvl w:val="0"/>
                <w:numId w:val="36"/>
              </w:numPr>
              <w:autoSpaceDE w:val="0"/>
              <w:autoSpaceDN w:val="0"/>
              <w:adjustRightInd w:val="0"/>
              <w:spacing w:after="60" w:line="264" w:lineRule="auto"/>
              <w:contextualSpacing w:val="0"/>
              <w:jc w:val="both"/>
              <w:rPr>
                <w:rFonts w:cstheme="minorHAnsi"/>
                <w:sz w:val="20"/>
                <w:szCs w:val="20"/>
              </w:rPr>
            </w:pPr>
            <w:r>
              <w:rPr>
                <w:rFonts w:cstheme="minorHAnsi"/>
                <w:sz w:val="20"/>
                <w:szCs w:val="20"/>
              </w:rPr>
              <w:t>Liczne</w:t>
            </w:r>
            <w:r w:rsidR="001F67EC" w:rsidRPr="00D2121D">
              <w:rPr>
                <w:rFonts w:cstheme="minorHAnsi"/>
                <w:sz w:val="20"/>
                <w:szCs w:val="20"/>
              </w:rPr>
              <w:t xml:space="preserve"> i a</w:t>
            </w:r>
            <w:r w:rsidR="0067284F" w:rsidRPr="00D2121D">
              <w:rPr>
                <w:rFonts w:cstheme="minorHAnsi"/>
                <w:sz w:val="20"/>
                <w:szCs w:val="20"/>
              </w:rPr>
              <w:t xml:space="preserve">ktywne środowisko </w:t>
            </w:r>
            <w:r w:rsidR="001F67EC" w:rsidRPr="00D2121D">
              <w:rPr>
                <w:rFonts w:cstheme="minorHAnsi"/>
                <w:sz w:val="20"/>
                <w:szCs w:val="20"/>
              </w:rPr>
              <w:t>społeczne i </w:t>
            </w:r>
            <w:r w:rsidR="003672B3" w:rsidRPr="00D2121D">
              <w:rPr>
                <w:rFonts w:cstheme="minorHAnsi"/>
                <w:sz w:val="20"/>
                <w:szCs w:val="20"/>
              </w:rPr>
              <w:t>pozarządowe.</w:t>
            </w:r>
          </w:p>
          <w:p w14:paraId="16F61C69" w14:textId="309FE26C" w:rsidR="0067284F" w:rsidRPr="00D2121D" w:rsidRDefault="001F67EC" w:rsidP="000B0E77">
            <w:pPr>
              <w:pStyle w:val="Akapitzlist"/>
              <w:numPr>
                <w:ilvl w:val="0"/>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 xml:space="preserve">Rozwinięta sieć </w:t>
            </w:r>
            <w:r w:rsidR="000B0E77" w:rsidRPr="00D2121D">
              <w:rPr>
                <w:rFonts w:cstheme="minorHAnsi"/>
                <w:sz w:val="20"/>
                <w:szCs w:val="20"/>
              </w:rPr>
              <w:t xml:space="preserve">szkół i </w:t>
            </w:r>
            <w:r w:rsidRPr="00D2121D">
              <w:rPr>
                <w:rFonts w:cstheme="minorHAnsi"/>
                <w:sz w:val="20"/>
                <w:szCs w:val="20"/>
              </w:rPr>
              <w:t xml:space="preserve">placówek </w:t>
            </w:r>
            <w:r w:rsidR="000B0E77" w:rsidRPr="00D2121D">
              <w:rPr>
                <w:rFonts w:cstheme="minorHAnsi"/>
                <w:sz w:val="20"/>
                <w:szCs w:val="20"/>
              </w:rPr>
              <w:t>oświatowych (specjalnych, ogólnokształcących, branżowych, wspierających).</w:t>
            </w:r>
          </w:p>
          <w:p w14:paraId="18328673" w14:textId="13F0D99A" w:rsidR="001F67EC" w:rsidRPr="00D2121D" w:rsidRDefault="001F67EC" w:rsidP="000B0E77">
            <w:pPr>
              <w:pStyle w:val="Akapitzlist"/>
              <w:numPr>
                <w:ilvl w:val="0"/>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Tradycje i specjalizacje sportowe powiatu.</w:t>
            </w:r>
          </w:p>
          <w:p w14:paraId="19D899F3" w14:textId="08B03796" w:rsidR="000B0E77" w:rsidRPr="00D2121D" w:rsidRDefault="00C75029" w:rsidP="000B0E77">
            <w:pPr>
              <w:pStyle w:val="Akapitzlist"/>
              <w:numPr>
                <w:ilvl w:val="0"/>
                <w:numId w:val="36"/>
              </w:numPr>
              <w:autoSpaceDE w:val="0"/>
              <w:autoSpaceDN w:val="0"/>
              <w:adjustRightInd w:val="0"/>
              <w:spacing w:after="60" w:line="264" w:lineRule="auto"/>
              <w:contextualSpacing w:val="0"/>
              <w:jc w:val="both"/>
              <w:rPr>
                <w:rFonts w:cstheme="minorHAnsi"/>
                <w:sz w:val="20"/>
                <w:szCs w:val="20"/>
              </w:rPr>
            </w:pPr>
            <w:r>
              <w:rPr>
                <w:rFonts w:cstheme="minorHAnsi"/>
                <w:sz w:val="20"/>
                <w:szCs w:val="20"/>
              </w:rPr>
              <w:t>Sprawność</w:t>
            </w:r>
            <w:r w:rsidR="000B0E77" w:rsidRPr="00D2121D">
              <w:rPr>
                <w:rFonts w:cstheme="minorHAnsi"/>
                <w:sz w:val="20"/>
                <w:szCs w:val="20"/>
              </w:rPr>
              <w:t xml:space="preserve"> polityki społecznej, w tym współpraca z organizacjami pozarządowymi.</w:t>
            </w:r>
          </w:p>
          <w:p w14:paraId="116742E5" w14:textId="3B70E11D" w:rsidR="0067284F" w:rsidRPr="00D2121D" w:rsidRDefault="001F67EC" w:rsidP="000B0E77">
            <w:pPr>
              <w:pStyle w:val="Akapitzlist"/>
              <w:numPr>
                <w:ilvl w:val="0"/>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Rozwinięta infrastruktura wodociągowa.</w:t>
            </w:r>
          </w:p>
          <w:p w14:paraId="23992A46" w14:textId="35B6D2F8" w:rsidR="000B0E77" w:rsidRPr="00D2121D" w:rsidRDefault="000B0E77" w:rsidP="00C75029">
            <w:pPr>
              <w:pStyle w:val="Akapitzlist"/>
              <w:numPr>
                <w:ilvl w:val="0"/>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Atrakcyjne tereny dla nowego budownictwa mieszkaniowego.</w:t>
            </w:r>
          </w:p>
        </w:tc>
        <w:tc>
          <w:tcPr>
            <w:tcW w:w="2500" w:type="pct"/>
          </w:tcPr>
          <w:p w14:paraId="52F9CD13" w14:textId="77777777" w:rsidR="00DE6CBF" w:rsidRPr="00D2121D" w:rsidRDefault="00DE6CBF" w:rsidP="000B0E77">
            <w:pPr>
              <w:pStyle w:val="Akapitzlist"/>
              <w:numPr>
                <w:ilvl w:val="0"/>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Sytuacja demograficzna powiatu:</w:t>
            </w:r>
          </w:p>
          <w:p w14:paraId="520EB68D" w14:textId="1B4EB8E5" w:rsidR="00DE6CBF" w:rsidRPr="00D2121D" w:rsidRDefault="00DE6CBF" w:rsidP="000B0E77">
            <w:pPr>
              <w:pStyle w:val="Akapitzlist"/>
              <w:numPr>
                <w:ilvl w:val="1"/>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zmniejszająca się liczba ludności,</w:t>
            </w:r>
          </w:p>
          <w:p w14:paraId="3617E5F6" w14:textId="48E175B5" w:rsidR="006618B0" w:rsidRPr="00D2121D" w:rsidRDefault="006618B0" w:rsidP="000B0E77">
            <w:pPr>
              <w:pStyle w:val="Akapitzlist"/>
              <w:numPr>
                <w:ilvl w:val="1"/>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ujemny saldo migracji,</w:t>
            </w:r>
          </w:p>
          <w:p w14:paraId="0C6D8EAD" w14:textId="7A5BAF3C" w:rsidR="006618B0" w:rsidRPr="00D2121D" w:rsidRDefault="006618B0" w:rsidP="000B0E77">
            <w:pPr>
              <w:pStyle w:val="Akapitzlist"/>
              <w:numPr>
                <w:ilvl w:val="1"/>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ujemny przyrost naturalny,</w:t>
            </w:r>
          </w:p>
          <w:p w14:paraId="6C208605" w14:textId="77777777" w:rsidR="006618B0" w:rsidRPr="00D2121D" w:rsidRDefault="00DE6CBF" w:rsidP="000B0E77">
            <w:pPr>
              <w:pStyle w:val="Akapitzlist"/>
              <w:numPr>
                <w:ilvl w:val="1"/>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niekorzystna struktura demograficzna</w:t>
            </w:r>
            <w:r w:rsidR="006618B0" w:rsidRPr="00D2121D">
              <w:rPr>
                <w:rFonts w:cstheme="minorHAnsi"/>
                <w:sz w:val="20"/>
                <w:szCs w:val="20"/>
              </w:rPr>
              <w:t>,</w:t>
            </w:r>
          </w:p>
          <w:p w14:paraId="45F78543" w14:textId="78517AD3" w:rsidR="0067284F" w:rsidRPr="00D2121D" w:rsidRDefault="006618B0" w:rsidP="000B0E77">
            <w:pPr>
              <w:pStyle w:val="Akapitzlist"/>
              <w:numPr>
                <w:ilvl w:val="1"/>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p</w:t>
            </w:r>
            <w:r w:rsidR="0067284F" w:rsidRPr="00D2121D">
              <w:rPr>
                <w:rFonts w:cstheme="minorHAnsi"/>
                <w:sz w:val="20"/>
                <w:szCs w:val="20"/>
              </w:rPr>
              <w:t>rognozy wskazujące na postępujący proces starzenia się społeczeństwa (głównie w miastach).</w:t>
            </w:r>
          </w:p>
          <w:p w14:paraId="4910290A" w14:textId="68D52B01" w:rsidR="001F67EC" w:rsidRPr="00D2121D" w:rsidRDefault="001F67EC" w:rsidP="005E7269">
            <w:pPr>
              <w:pStyle w:val="Akapitzlist"/>
              <w:numPr>
                <w:ilvl w:val="0"/>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Relatywnie słaby poziom partycypacji w </w:t>
            </w:r>
            <w:r w:rsidR="005E7269" w:rsidRPr="00D2121D">
              <w:rPr>
                <w:rFonts w:cstheme="minorHAnsi"/>
                <w:sz w:val="20"/>
                <w:szCs w:val="20"/>
              </w:rPr>
              <w:t>kulturze (również ze względu na czynnik ekonomiczny)</w:t>
            </w:r>
            <w:r w:rsidRPr="00D2121D">
              <w:rPr>
                <w:rFonts w:cstheme="minorHAnsi"/>
                <w:sz w:val="20"/>
                <w:szCs w:val="20"/>
              </w:rPr>
              <w:t>.</w:t>
            </w:r>
          </w:p>
          <w:p w14:paraId="2EB22235" w14:textId="77777777" w:rsidR="0067284F" w:rsidRPr="00D2121D" w:rsidRDefault="006618B0" w:rsidP="000B0E77">
            <w:pPr>
              <w:pStyle w:val="Akapitzlist"/>
              <w:numPr>
                <w:ilvl w:val="0"/>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 xml:space="preserve">Słabe wyniki egzaminów maturalnych w szkołach powiatu, szczególnie z zakresu </w:t>
            </w:r>
            <w:r w:rsidR="001F67EC" w:rsidRPr="00D2121D">
              <w:rPr>
                <w:rFonts w:cstheme="minorHAnsi"/>
                <w:sz w:val="20"/>
                <w:szCs w:val="20"/>
              </w:rPr>
              <w:t>języka angielskiego.</w:t>
            </w:r>
          </w:p>
          <w:p w14:paraId="132DB4E0" w14:textId="65A949D6" w:rsidR="003672B3" w:rsidRPr="00D2121D" w:rsidRDefault="003672B3" w:rsidP="00C75029">
            <w:pPr>
              <w:pStyle w:val="Akapitzlist"/>
              <w:numPr>
                <w:ilvl w:val="0"/>
                <w:numId w:val="36"/>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 xml:space="preserve">Niezadowalająca </w:t>
            </w:r>
            <w:r w:rsidR="00C75029">
              <w:rPr>
                <w:rFonts w:cstheme="minorHAnsi"/>
                <w:sz w:val="20"/>
                <w:szCs w:val="20"/>
              </w:rPr>
              <w:t xml:space="preserve">w ocenie mieszkańców </w:t>
            </w:r>
            <w:r w:rsidRPr="00D2121D">
              <w:rPr>
                <w:rFonts w:cstheme="minorHAnsi"/>
                <w:sz w:val="20"/>
                <w:szCs w:val="20"/>
              </w:rPr>
              <w:t>dostępność i zakres oferty usług z zakresu ochrony zdrowia.</w:t>
            </w:r>
          </w:p>
        </w:tc>
      </w:tr>
      <w:tr w:rsidR="0067284F" w:rsidRPr="00D2121D" w14:paraId="3B3F89D1" w14:textId="77777777" w:rsidTr="001F67EC">
        <w:tc>
          <w:tcPr>
            <w:tcW w:w="5000" w:type="pct"/>
            <w:gridSpan w:val="2"/>
            <w:shd w:val="clear" w:color="auto" w:fill="FFFF66"/>
          </w:tcPr>
          <w:p w14:paraId="755E3C63" w14:textId="77777777" w:rsidR="0067284F" w:rsidRPr="00D2121D" w:rsidRDefault="0067284F" w:rsidP="000B0E77">
            <w:pPr>
              <w:spacing w:after="60" w:line="264" w:lineRule="auto"/>
              <w:jc w:val="center"/>
              <w:rPr>
                <w:rFonts w:cstheme="minorHAnsi"/>
              </w:rPr>
            </w:pPr>
            <w:r w:rsidRPr="00D2121D">
              <w:rPr>
                <w:rFonts w:cstheme="minorHAnsi"/>
              </w:rPr>
              <w:t>GOSPODARKA I RYNEK PRACY</w:t>
            </w:r>
          </w:p>
        </w:tc>
      </w:tr>
      <w:tr w:rsidR="0067284F" w:rsidRPr="00D2121D" w14:paraId="0D29B490" w14:textId="77777777" w:rsidTr="0067284F">
        <w:tc>
          <w:tcPr>
            <w:tcW w:w="2500" w:type="pct"/>
          </w:tcPr>
          <w:p w14:paraId="1F7BF3EE" w14:textId="77777777" w:rsidR="0067284F" w:rsidRPr="00D2121D" w:rsidRDefault="006618B0" w:rsidP="000B0E77">
            <w:pPr>
              <w:pStyle w:val="Akapitzlist"/>
              <w:numPr>
                <w:ilvl w:val="0"/>
                <w:numId w:val="37"/>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Zadowalający p</w:t>
            </w:r>
            <w:r w:rsidR="0067284F" w:rsidRPr="00D2121D">
              <w:rPr>
                <w:rFonts w:cstheme="minorHAnsi"/>
                <w:sz w:val="20"/>
                <w:szCs w:val="20"/>
              </w:rPr>
              <w:t>oziom przedsiębiorczości, mierzony liczbą przedsiębiorstw w bazie REGON.</w:t>
            </w:r>
          </w:p>
          <w:p w14:paraId="2C19496F" w14:textId="77777777" w:rsidR="00FB18D7" w:rsidRDefault="00FB18D7" w:rsidP="00FB18D7">
            <w:pPr>
              <w:pStyle w:val="Akapitzlist"/>
              <w:numPr>
                <w:ilvl w:val="0"/>
                <w:numId w:val="37"/>
              </w:numPr>
              <w:spacing w:after="60" w:line="264" w:lineRule="auto"/>
              <w:contextualSpacing w:val="0"/>
              <w:jc w:val="both"/>
              <w:rPr>
                <w:rFonts w:cstheme="minorHAnsi"/>
                <w:sz w:val="20"/>
                <w:szCs w:val="20"/>
              </w:rPr>
            </w:pPr>
            <w:r w:rsidRPr="00D2121D">
              <w:rPr>
                <w:rFonts w:cstheme="minorHAnsi"/>
                <w:sz w:val="20"/>
                <w:szCs w:val="20"/>
              </w:rPr>
              <w:t>Korzystne warunki dl</w:t>
            </w:r>
            <w:r>
              <w:rPr>
                <w:rFonts w:cstheme="minorHAnsi"/>
                <w:sz w:val="20"/>
                <w:szCs w:val="20"/>
              </w:rPr>
              <w:t>a rozwoju rolnictwa.</w:t>
            </w:r>
          </w:p>
          <w:p w14:paraId="7B97E515" w14:textId="77777777" w:rsidR="000B0E77" w:rsidRPr="00D2121D" w:rsidRDefault="000B0E77" w:rsidP="000B0E77">
            <w:pPr>
              <w:pStyle w:val="Akapitzlist"/>
              <w:numPr>
                <w:ilvl w:val="0"/>
                <w:numId w:val="37"/>
              </w:numPr>
              <w:spacing w:after="60" w:line="264" w:lineRule="auto"/>
              <w:contextualSpacing w:val="0"/>
              <w:jc w:val="both"/>
              <w:rPr>
                <w:rFonts w:cstheme="minorHAnsi"/>
                <w:sz w:val="20"/>
                <w:szCs w:val="20"/>
              </w:rPr>
            </w:pPr>
            <w:r w:rsidRPr="00D2121D">
              <w:rPr>
                <w:rFonts w:cstheme="minorHAnsi"/>
                <w:sz w:val="20"/>
                <w:szCs w:val="20"/>
              </w:rPr>
              <w:t>Znaczący odsetek towarowych indywidualnych gospodarstw rolnych o dużej powierzchni produkcyjnej.</w:t>
            </w:r>
          </w:p>
          <w:p w14:paraId="18C0EDED" w14:textId="63BD800F" w:rsidR="000B0E77" w:rsidRPr="00D2121D" w:rsidRDefault="000B0E77" w:rsidP="000B0E77">
            <w:pPr>
              <w:pStyle w:val="Akapitzlist"/>
              <w:numPr>
                <w:ilvl w:val="0"/>
                <w:numId w:val="37"/>
              </w:numPr>
              <w:spacing w:after="60" w:line="264" w:lineRule="auto"/>
              <w:contextualSpacing w:val="0"/>
              <w:jc w:val="both"/>
              <w:rPr>
                <w:rFonts w:cstheme="minorHAnsi"/>
                <w:sz w:val="20"/>
                <w:szCs w:val="20"/>
              </w:rPr>
            </w:pPr>
            <w:r w:rsidRPr="00D2121D">
              <w:rPr>
                <w:rFonts w:cstheme="minorHAnsi"/>
                <w:sz w:val="20"/>
                <w:szCs w:val="20"/>
              </w:rPr>
              <w:t>Specjalizacja produkcji rolniczej i duża liczba kooperantów dla tych specjalizacji.</w:t>
            </w:r>
          </w:p>
          <w:p w14:paraId="540E79FB" w14:textId="083B0EB2" w:rsidR="000B0E77" w:rsidRPr="00D2121D" w:rsidRDefault="00C75029" w:rsidP="000B0E77">
            <w:pPr>
              <w:pStyle w:val="Akapitzlist"/>
              <w:numPr>
                <w:ilvl w:val="0"/>
                <w:numId w:val="37"/>
              </w:numPr>
              <w:spacing w:after="60" w:line="264" w:lineRule="auto"/>
              <w:contextualSpacing w:val="0"/>
              <w:jc w:val="both"/>
              <w:rPr>
                <w:rFonts w:cstheme="minorHAnsi"/>
                <w:sz w:val="20"/>
                <w:szCs w:val="20"/>
              </w:rPr>
            </w:pPr>
            <w:r>
              <w:rPr>
                <w:rFonts w:cstheme="minorHAnsi"/>
                <w:sz w:val="20"/>
                <w:szCs w:val="20"/>
              </w:rPr>
              <w:t>Rozwinięty sektor przetwórstwa rolno-spożywczego.</w:t>
            </w:r>
          </w:p>
          <w:p w14:paraId="1164154A" w14:textId="77777777" w:rsidR="000B0E77" w:rsidRDefault="000B0E77" w:rsidP="000B0E77">
            <w:pPr>
              <w:pStyle w:val="Akapitzlist"/>
              <w:numPr>
                <w:ilvl w:val="0"/>
                <w:numId w:val="37"/>
              </w:numPr>
              <w:spacing w:after="60" w:line="264" w:lineRule="auto"/>
              <w:contextualSpacing w:val="0"/>
              <w:jc w:val="both"/>
              <w:rPr>
                <w:rFonts w:cstheme="minorHAnsi"/>
                <w:sz w:val="20"/>
                <w:szCs w:val="20"/>
              </w:rPr>
            </w:pPr>
            <w:r w:rsidRPr="00D2121D">
              <w:rPr>
                <w:rFonts w:cstheme="minorHAnsi"/>
                <w:sz w:val="20"/>
                <w:szCs w:val="20"/>
              </w:rPr>
              <w:t>Potencjał do rozwoju przemysłu drzewnego z racji posiadanych zasobów leśnych i tradycji w tym zakresie.</w:t>
            </w:r>
          </w:p>
          <w:p w14:paraId="18CE364A" w14:textId="311084C4" w:rsidR="005C365D" w:rsidRPr="00D2121D" w:rsidRDefault="005C365D" w:rsidP="005C365D">
            <w:pPr>
              <w:pStyle w:val="Akapitzlist"/>
              <w:numPr>
                <w:ilvl w:val="0"/>
                <w:numId w:val="37"/>
              </w:numPr>
              <w:spacing w:after="60" w:line="264" w:lineRule="auto"/>
              <w:contextualSpacing w:val="0"/>
              <w:jc w:val="both"/>
              <w:rPr>
                <w:rFonts w:cstheme="minorHAnsi"/>
                <w:sz w:val="20"/>
                <w:szCs w:val="20"/>
              </w:rPr>
            </w:pPr>
            <w:r>
              <w:rPr>
                <w:rFonts w:cstheme="minorHAnsi"/>
                <w:sz w:val="20"/>
                <w:szCs w:val="20"/>
              </w:rPr>
              <w:t xml:space="preserve">Dostęp do rynku klienta z Zielonej Góry i Nowej Soli, Leszna i Poznania, obszaru Legnicko-Głogowskiego Okręgu Miedziowego i Wrocławia. </w:t>
            </w:r>
          </w:p>
        </w:tc>
        <w:tc>
          <w:tcPr>
            <w:tcW w:w="2500" w:type="pct"/>
          </w:tcPr>
          <w:p w14:paraId="2436678E" w14:textId="77777777" w:rsidR="006618B0" w:rsidRPr="00D2121D" w:rsidRDefault="006618B0" w:rsidP="000B0E77">
            <w:pPr>
              <w:pStyle w:val="Akapitzlist"/>
              <w:numPr>
                <w:ilvl w:val="0"/>
                <w:numId w:val="37"/>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Wysoka stopa bezrobocia.</w:t>
            </w:r>
          </w:p>
          <w:p w14:paraId="3A0568F5" w14:textId="77777777" w:rsidR="0067284F" w:rsidRPr="00D2121D" w:rsidRDefault="0067284F" w:rsidP="000B0E77">
            <w:pPr>
              <w:pStyle w:val="Akapitzlist"/>
              <w:numPr>
                <w:ilvl w:val="0"/>
                <w:numId w:val="33"/>
              </w:numPr>
              <w:spacing w:after="60" w:line="264" w:lineRule="auto"/>
              <w:ind w:left="357" w:hanging="357"/>
              <w:contextualSpacing w:val="0"/>
              <w:jc w:val="both"/>
              <w:rPr>
                <w:rFonts w:cstheme="minorHAnsi"/>
                <w:sz w:val="20"/>
                <w:szCs w:val="20"/>
              </w:rPr>
            </w:pPr>
            <w:r w:rsidRPr="00D2121D">
              <w:rPr>
                <w:rFonts w:cstheme="minorHAnsi"/>
                <w:sz w:val="20"/>
                <w:szCs w:val="20"/>
              </w:rPr>
              <w:t>Znaczący odsetek osób pozostających długotrwale bez pracy w strukturze bezrobotnych w powiecie.</w:t>
            </w:r>
          </w:p>
          <w:p w14:paraId="7C98620E" w14:textId="50B9BA31" w:rsidR="0067284F" w:rsidRPr="00D2121D" w:rsidRDefault="0067284F" w:rsidP="000B0E77">
            <w:pPr>
              <w:pStyle w:val="Akapitzlist"/>
              <w:numPr>
                <w:ilvl w:val="0"/>
                <w:numId w:val="33"/>
              </w:numPr>
              <w:autoSpaceDE w:val="0"/>
              <w:autoSpaceDN w:val="0"/>
              <w:adjustRightInd w:val="0"/>
              <w:spacing w:after="60" w:line="264" w:lineRule="auto"/>
              <w:ind w:left="357" w:hanging="357"/>
              <w:contextualSpacing w:val="0"/>
              <w:jc w:val="both"/>
              <w:rPr>
                <w:rFonts w:cstheme="minorHAnsi"/>
                <w:sz w:val="20"/>
                <w:szCs w:val="20"/>
              </w:rPr>
            </w:pPr>
            <w:r w:rsidRPr="00D2121D">
              <w:rPr>
                <w:rFonts w:cstheme="minorHAnsi"/>
                <w:sz w:val="20"/>
                <w:szCs w:val="20"/>
              </w:rPr>
              <w:t xml:space="preserve">Niewielka liczba wielkoobszarowych, zwartych terenów inwestycyjnych, przygotowanych na </w:t>
            </w:r>
            <w:r w:rsidR="005E7269" w:rsidRPr="00D2121D">
              <w:rPr>
                <w:rFonts w:cstheme="minorHAnsi"/>
                <w:sz w:val="20"/>
                <w:szCs w:val="20"/>
              </w:rPr>
              <w:t>potrzeby dużych przedsiębiorców, przy jednoczesnym braku potencjalnych gruntów publicznych pod zagospodarowanie.</w:t>
            </w:r>
          </w:p>
          <w:p w14:paraId="5D31CCDD" w14:textId="77777777" w:rsidR="0067284F" w:rsidRPr="00D2121D" w:rsidRDefault="005E7269" w:rsidP="005E7269">
            <w:pPr>
              <w:pStyle w:val="Akapitzlist"/>
              <w:numPr>
                <w:ilvl w:val="0"/>
                <w:numId w:val="33"/>
              </w:numPr>
              <w:spacing w:after="60" w:line="264" w:lineRule="auto"/>
              <w:contextualSpacing w:val="0"/>
              <w:jc w:val="both"/>
              <w:rPr>
                <w:rFonts w:cstheme="minorHAnsi"/>
                <w:sz w:val="20"/>
                <w:szCs w:val="20"/>
              </w:rPr>
            </w:pPr>
            <w:r w:rsidRPr="00D2121D">
              <w:rPr>
                <w:rFonts w:cstheme="minorHAnsi"/>
                <w:sz w:val="20"/>
                <w:szCs w:val="20"/>
              </w:rPr>
              <w:t>Brak dużych i średnich pracodawców, duże rozdrobnienie przedsiębiorstw, niewielka możliwość tworzenia nowych miejsc pracy</w:t>
            </w:r>
            <w:r w:rsidR="0067284F" w:rsidRPr="00D2121D">
              <w:rPr>
                <w:rFonts w:cstheme="minorHAnsi"/>
                <w:sz w:val="20"/>
                <w:szCs w:val="20"/>
              </w:rPr>
              <w:t>.</w:t>
            </w:r>
          </w:p>
          <w:p w14:paraId="3D6827D1" w14:textId="77777777" w:rsidR="005E7269" w:rsidRPr="00D2121D" w:rsidRDefault="005E7269" w:rsidP="005E7269">
            <w:pPr>
              <w:pStyle w:val="Akapitzlist"/>
              <w:numPr>
                <w:ilvl w:val="0"/>
                <w:numId w:val="33"/>
              </w:numPr>
              <w:spacing w:after="60" w:line="264" w:lineRule="auto"/>
              <w:contextualSpacing w:val="0"/>
              <w:jc w:val="both"/>
              <w:rPr>
                <w:rFonts w:cstheme="minorHAnsi"/>
                <w:sz w:val="20"/>
                <w:szCs w:val="20"/>
              </w:rPr>
            </w:pPr>
            <w:r w:rsidRPr="00D2121D">
              <w:rPr>
                <w:rFonts w:cstheme="minorHAnsi"/>
                <w:sz w:val="20"/>
                <w:szCs w:val="20"/>
              </w:rPr>
              <w:t>Niski poziom siły nabywczej społeczności lokalnej.</w:t>
            </w:r>
          </w:p>
          <w:p w14:paraId="09048331" w14:textId="5325573B" w:rsidR="005E7269" w:rsidRPr="00D2121D" w:rsidRDefault="005E7269" w:rsidP="005E7269">
            <w:pPr>
              <w:pStyle w:val="Akapitzlist"/>
              <w:numPr>
                <w:ilvl w:val="0"/>
                <w:numId w:val="33"/>
              </w:numPr>
              <w:spacing w:after="60" w:line="264" w:lineRule="auto"/>
              <w:contextualSpacing w:val="0"/>
              <w:jc w:val="both"/>
              <w:rPr>
                <w:rFonts w:cstheme="minorHAnsi"/>
                <w:sz w:val="20"/>
                <w:szCs w:val="20"/>
              </w:rPr>
            </w:pPr>
            <w:r w:rsidRPr="00D2121D">
              <w:rPr>
                <w:rFonts w:cstheme="minorHAnsi"/>
                <w:sz w:val="20"/>
                <w:szCs w:val="20"/>
              </w:rPr>
              <w:t>Słabo rozwinięty system wsparcia biznesu.</w:t>
            </w:r>
          </w:p>
        </w:tc>
      </w:tr>
      <w:tr w:rsidR="0067284F" w:rsidRPr="00D2121D" w14:paraId="79694EF0" w14:textId="77777777" w:rsidTr="0067284F">
        <w:tc>
          <w:tcPr>
            <w:tcW w:w="5000" w:type="pct"/>
            <w:gridSpan w:val="2"/>
            <w:shd w:val="clear" w:color="auto" w:fill="FFFF66"/>
          </w:tcPr>
          <w:p w14:paraId="1400AFEA" w14:textId="08F31785" w:rsidR="0067284F" w:rsidRPr="00D2121D" w:rsidRDefault="0067284F" w:rsidP="000B0E77">
            <w:pPr>
              <w:spacing w:after="60" w:line="264" w:lineRule="auto"/>
              <w:jc w:val="center"/>
              <w:rPr>
                <w:rFonts w:cstheme="minorHAnsi"/>
              </w:rPr>
            </w:pPr>
            <w:r w:rsidRPr="00D2121D">
              <w:rPr>
                <w:rFonts w:cstheme="minorHAnsi"/>
              </w:rPr>
              <w:t>DZIEDZICTWO PRZYRODNICZE I KULTUROWE ORAZ TURYSTYKA</w:t>
            </w:r>
          </w:p>
        </w:tc>
      </w:tr>
      <w:tr w:rsidR="0067284F" w:rsidRPr="00D2121D" w14:paraId="1940870A" w14:textId="77777777" w:rsidTr="0067284F">
        <w:tc>
          <w:tcPr>
            <w:tcW w:w="2500" w:type="pct"/>
          </w:tcPr>
          <w:p w14:paraId="124C54A5" w14:textId="7C37DC1A" w:rsidR="0067284F" w:rsidRPr="00D2121D" w:rsidRDefault="00967E7E" w:rsidP="000B0E77">
            <w:pPr>
              <w:pStyle w:val="Akapitzlist"/>
              <w:numPr>
                <w:ilvl w:val="0"/>
                <w:numId w:val="39"/>
              </w:numPr>
              <w:autoSpaceDE w:val="0"/>
              <w:autoSpaceDN w:val="0"/>
              <w:adjustRightInd w:val="0"/>
              <w:spacing w:after="60" w:line="264" w:lineRule="auto"/>
              <w:contextualSpacing w:val="0"/>
              <w:jc w:val="both"/>
              <w:rPr>
                <w:rFonts w:cstheme="minorHAnsi"/>
                <w:sz w:val="20"/>
                <w:szCs w:val="20"/>
              </w:rPr>
            </w:pPr>
            <w:r>
              <w:rPr>
                <w:rFonts w:cstheme="minorHAnsi"/>
                <w:sz w:val="20"/>
                <w:szCs w:val="20"/>
              </w:rPr>
              <w:t>Bogate w</w:t>
            </w:r>
            <w:r w:rsidR="0067284F" w:rsidRPr="00D2121D">
              <w:rPr>
                <w:rFonts w:cstheme="minorHAnsi"/>
                <w:sz w:val="20"/>
                <w:szCs w:val="20"/>
              </w:rPr>
              <w:t>alory środowiskowe i kul</w:t>
            </w:r>
            <w:r w:rsidR="0044144A" w:rsidRPr="00D2121D">
              <w:rPr>
                <w:rFonts w:cstheme="minorHAnsi"/>
                <w:sz w:val="20"/>
                <w:szCs w:val="20"/>
              </w:rPr>
              <w:t>turowe decydujące o </w:t>
            </w:r>
            <w:r w:rsidR="0067284F" w:rsidRPr="00D2121D">
              <w:rPr>
                <w:rFonts w:cstheme="minorHAnsi"/>
                <w:sz w:val="20"/>
                <w:szCs w:val="20"/>
              </w:rPr>
              <w:t>wysokiej atrakcyjności powiatu w zakresie rozwoju turystyki, rekreacji i wypoczynku:</w:t>
            </w:r>
          </w:p>
          <w:p w14:paraId="6C33EC41" w14:textId="48F1D385" w:rsidR="0067284F" w:rsidRPr="00D2121D" w:rsidRDefault="0067284F"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 xml:space="preserve">Pojezierze Sławskie, w tym Jezioro Sławskie – jedno z największych jezior </w:t>
            </w:r>
            <w:r w:rsidR="0044144A" w:rsidRPr="00D2121D">
              <w:rPr>
                <w:rFonts w:cstheme="minorHAnsi"/>
                <w:sz w:val="20"/>
                <w:szCs w:val="20"/>
              </w:rPr>
              <w:t>w </w:t>
            </w:r>
            <w:r w:rsidRPr="00D2121D">
              <w:rPr>
                <w:rFonts w:cstheme="minorHAnsi"/>
                <w:sz w:val="20"/>
                <w:szCs w:val="20"/>
              </w:rPr>
              <w:t>południowo-zachodniej części Polski, będące najbliższym dużym zbiornikiem wodnym dla wielu dużych aglomeracji miejskich,</w:t>
            </w:r>
          </w:p>
          <w:p w14:paraId="151AEBBD" w14:textId="77777777" w:rsidR="0067284F" w:rsidRPr="00D2121D" w:rsidRDefault="0067284F"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Zwarte kompleksy leśne,</w:t>
            </w:r>
          </w:p>
          <w:p w14:paraId="1EFB5FD1" w14:textId="058F2224" w:rsidR="0067284F" w:rsidRPr="00D2121D" w:rsidRDefault="0067284F"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lastRenderedPageBreak/>
              <w:t>Bogata flora i fauna,</w:t>
            </w:r>
          </w:p>
          <w:p w14:paraId="2C97A57A" w14:textId="40B85344" w:rsidR="0067284F" w:rsidRPr="00D2121D" w:rsidRDefault="0067284F"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Obiekty dziedzictwa kulturowego, m.in. układy urbanistyczne miast, lapidarium, klasztor franciszkanów i zamek królewski we Wschowie,</w:t>
            </w:r>
          </w:p>
          <w:p w14:paraId="23142E53" w14:textId="017AE73C" w:rsidR="0067284F" w:rsidRPr="00D2121D" w:rsidRDefault="0067284F"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Dziedzictwo historyczne Wschowy</w:t>
            </w:r>
            <w:r w:rsidR="0044144A" w:rsidRPr="00D2121D">
              <w:rPr>
                <w:rFonts w:cstheme="minorHAnsi"/>
                <w:sz w:val="20"/>
                <w:szCs w:val="20"/>
              </w:rPr>
              <w:t xml:space="preserve"> i </w:t>
            </w:r>
            <w:r w:rsidRPr="00D2121D">
              <w:rPr>
                <w:rFonts w:cstheme="minorHAnsi"/>
                <w:sz w:val="20"/>
                <w:szCs w:val="20"/>
              </w:rPr>
              <w:t>okolic – wydarzenia historyczne, wielokulturowość, postacie historyczne,</w:t>
            </w:r>
          </w:p>
          <w:p w14:paraId="741286F5" w14:textId="37A7E1E4" w:rsidR="0067284F" w:rsidRPr="00D2121D" w:rsidRDefault="0067284F"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 xml:space="preserve">Produkty regionalne i tradycyjne </w:t>
            </w:r>
            <w:r w:rsidR="0044144A" w:rsidRPr="00D2121D">
              <w:rPr>
                <w:rFonts w:cstheme="minorHAnsi"/>
                <w:sz w:val="20"/>
                <w:szCs w:val="20"/>
              </w:rPr>
              <w:t>z </w:t>
            </w:r>
            <w:r w:rsidRPr="00D2121D">
              <w:rPr>
                <w:rFonts w:cstheme="minorHAnsi"/>
                <w:sz w:val="20"/>
                <w:szCs w:val="20"/>
              </w:rPr>
              <w:t>terenu powiatu,</w:t>
            </w:r>
          </w:p>
          <w:p w14:paraId="22694663" w14:textId="1CC967C2" w:rsidR="0067284F" w:rsidRPr="00D2121D" w:rsidRDefault="0044144A"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Rozwijające się budownictwo o charakterze rekreacyjnym w </w:t>
            </w:r>
            <w:r w:rsidR="0067284F" w:rsidRPr="00D2121D">
              <w:rPr>
                <w:rFonts w:cstheme="minorHAnsi"/>
                <w:sz w:val="20"/>
                <w:szCs w:val="20"/>
              </w:rPr>
              <w:t>niektórych częściach powiatu,</w:t>
            </w:r>
          </w:p>
          <w:p w14:paraId="3BBDFCC3" w14:textId="5D04920F" w:rsidR="0067284F" w:rsidRPr="00D2121D" w:rsidRDefault="0067284F"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Tor motocrossowy we Wschowie – popularne zawody sportowe rangi mistrzowskiej,</w:t>
            </w:r>
          </w:p>
          <w:p w14:paraId="0296928B" w14:textId="75DD593B" w:rsidR="0067284F" w:rsidRDefault="0067284F"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 xml:space="preserve">Duże imprezy </w:t>
            </w:r>
            <w:r w:rsidR="0044144A" w:rsidRPr="00D2121D">
              <w:rPr>
                <w:rFonts w:cstheme="minorHAnsi"/>
                <w:sz w:val="20"/>
                <w:szCs w:val="20"/>
              </w:rPr>
              <w:t>kulturalno-rozrywkowe i </w:t>
            </w:r>
            <w:r w:rsidRPr="00D2121D">
              <w:rPr>
                <w:rFonts w:cstheme="minorHAnsi"/>
                <w:sz w:val="20"/>
                <w:szCs w:val="20"/>
              </w:rPr>
              <w:t>rekreacyjno-sportowe przyciągające</w:t>
            </w:r>
            <w:r w:rsidR="001F67EC" w:rsidRPr="00D2121D">
              <w:rPr>
                <w:rFonts w:cstheme="minorHAnsi"/>
                <w:sz w:val="20"/>
                <w:szCs w:val="20"/>
              </w:rPr>
              <w:t xml:space="preserve"> turystów i gości,</w:t>
            </w:r>
          </w:p>
          <w:p w14:paraId="47B526A4" w14:textId="301AA982" w:rsidR="00327D6F" w:rsidRPr="00D2121D" w:rsidRDefault="00327D6F"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Pr>
                <w:rFonts w:cstheme="minorHAnsi"/>
                <w:sz w:val="20"/>
                <w:szCs w:val="20"/>
              </w:rPr>
              <w:t>Szlaki pielgrzymkowe i wędrowne przebiegające przez teren powiatu,</w:t>
            </w:r>
          </w:p>
          <w:p w14:paraId="475E5A85" w14:textId="2EC433EA" w:rsidR="001F67EC" w:rsidRPr="00D2121D" w:rsidRDefault="00967E7E" w:rsidP="000B0E77">
            <w:pPr>
              <w:pStyle w:val="Akapitzlist"/>
              <w:numPr>
                <w:ilvl w:val="1"/>
                <w:numId w:val="39"/>
              </w:numPr>
              <w:autoSpaceDE w:val="0"/>
              <w:autoSpaceDN w:val="0"/>
              <w:adjustRightInd w:val="0"/>
              <w:spacing w:after="60" w:line="264" w:lineRule="auto"/>
              <w:contextualSpacing w:val="0"/>
              <w:jc w:val="both"/>
              <w:rPr>
                <w:rFonts w:cstheme="minorHAnsi"/>
                <w:sz w:val="20"/>
                <w:szCs w:val="20"/>
              </w:rPr>
            </w:pPr>
            <w:r>
              <w:rPr>
                <w:rFonts w:cstheme="minorHAnsi"/>
                <w:sz w:val="20"/>
                <w:szCs w:val="20"/>
              </w:rPr>
              <w:t>Leś</w:t>
            </w:r>
            <w:r w:rsidR="001F67EC" w:rsidRPr="00D2121D">
              <w:rPr>
                <w:rFonts w:cstheme="minorHAnsi"/>
                <w:sz w:val="20"/>
                <w:szCs w:val="20"/>
              </w:rPr>
              <w:t>ne ścieżki rowerowe.</w:t>
            </w:r>
          </w:p>
          <w:p w14:paraId="13A29FE2" w14:textId="6D836909" w:rsidR="001F67EC" w:rsidRPr="00D2121D" w:rsidRDefault="001F67EC" w:rsidP="000B0E77">
            <w:pPr>
              <w:pStyle w:val="Akapitzlist"/>
              <w:numPr>
                <w:ilvl w:val="0"/>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Popularność turystyczna powiatu, mierzona liczbą udzielonych noclegów na 1 tys. ludności.</w:t>
            </w:r>
          </w:p>
          <w:p w14:paraId="3047C63C" w14:textId="050CA849" w:rsidR="0067284F" w:rsidRPr="00D2121D" w:rsidRDefault="0022574C" w:rsidP="000B0E77">
            <w:pPr>
              <w:pStyle w:val="Akapitzlist"/>
              <w:numPr>
                <w:ilvl w:val="0"/>
                <w:numId w:val="39"/>
              </w:numPr>
              <w:autoSpaceDE w:val="0"/>
              <w:autoSpaceDN w:val="0"/>
              <w:adjustRightInd w:val="0"/>
              <w:spacing w:after="60" w:line="264" w:lineRule="auto"/>
              <w:contextualSpacing w:val="0"/>
              <w:jc w:val="both"/>
              <w:rPr>
                <w:rFonts w:cstheme="minorHAnsi"/>
                <w:sz w:val="20"/>
                <w:szCs w:val="20"/>
              </w:rPr>
            </w:pPr>
            <w:r>
              <w:rPr>
                <w:rFonts w:cstheme="minorHAnsi"/>
                <w:sz w:val="20"/>
                <w:szCs w:val="20"/>
              </w:rPr>
              <w:t>Czyste powietrze</w:t>
            </w:r>
            <w:r w:rsidR="006618B0" w:rsidRPr="00D2121D">
              <w:rPr>
                <w:rFonts w:cstheme="minorHAnsi"/>
                <w:sz w:val="20"/>
                <w:szCs w:val="20"/>
              </w:rPr>
              <w:t>.</w:t>
            </w:r>
          </w:p>
          <w:p w14:paraId="6CE1E71A" w14:textId="3870F8AF" w:rsidR="0044144A" w:rsidRPr="00D2121D" w:rsidRDefault="0044144A" w:rsidP="000B0E77">
            <w:pPr>
              <w:pStyle w:val="Akapitzlist"/>
              <w:numPr>
                <w:ilvl w:val="0"/>
                <w:numId w:val="39"/>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Wysoki poziom selektywnej zbiórki odpadów.</w:t>
            </w:r>
          </w:p>
        </w:tc>
        <w:tc>
          <w:tcPr>
            <w:tcW w:w="2500" w:type="pct"/>
          </w:tcPr>
          <w:p w14:paraId="16AF3825" w14:textId="3AA4A65A" w:rsidR="0067284F" w:rsidRPr="00D2121D" w:rsidRDefault="006618B0" w:rsidP="000B0E77">
            <w:pPr>
              <w:pStyle w:val="Akapitzlist"/>
              <w:numPr>
                <w:ilvl w:val="0"/>
                <w:numId w:val="33"/>
              </w:numPr>
              <w:spacing w:after="60" w:line="264" w:lineRule="auto"/>
              <w:contextualSpacing w:val="0"/>
              <w:jc w:val="both"/>
              <w:rPr>
                <w:rFonts w:cstheme="minorHAnsi"/>
                <w:sz w:val="20"/>
                <w:szCs w:val="20"/>
              </w:rPr>
            </w:pPr>
            <w:r w:rsidRPr="00D2121D">
              <w:rPr>
                <w:rFonts w:cstheme="minorHAnsi"/>
                <w:sz w:val="20"/>
                <w:szCs w:val="20"/>
              </w:rPr>
              <w:lastRenderedPageBreak/>
              <w:t>Stan wód powierzchniowych (jezior) umiarkowany lub zły.</w:t>
            </w:r>
          </w:p>
          <w:p w14:paraId="5FB3BF95" w14:textId="263FEE6F" w:rsidR="001B0968" w:rsidRPr="00D2121D" w:rsidRDefault="001B0968" w:rsidP="001B0968">
            <w:pPr>
              <w:pStyle w:val="Akapitzlist"/>
              <w:numPr>
                <w:ilvl w:val="0"/>
                <w:numId w:val="33"/>
              </w:numPr>
              <w:spacing w:after="60" w:line="264" w:lineRule="auto"/>
              <w:contextualSpacing w:val="0"/>
              <w:jc w:val="both"/>
              <w:rPr>
                <w:rFonts w:cstheme="minorHAnsi"/>
                <w:sz w:val="20"/>
                <w:szCs w:val="20"/>
              </w:rPr>
            </w:pPr>
            <w:r w:rsidRPr="00D2121D">
              <w:rPr>
                <w:rFonts w:cstheme="minorHAnsi"/>
                <w:sz w:val="20"/>
                <w:szCs w:val="20"/>
              </w:rPr>
              <w:t>Nierównomiernie rozwinięta infrastruktura turystyczna.</w:t>
            </w:r>
          </w:p>
          <w:p w14:paraId="0E3C51D7" w14:textId="57DFBB51" w:rsidR="00327D6F" w:rsidRPr="00327D6F" w:rsidRDefault="001F67EC" w:rsidP="00327D6F">
            <w:pPr>
              <w:pStyle w:val="Akapitzlist"/>
              <w:numPr>
                <w:ilvl w:val="0"/>
                <w:numId w:val="33"/>
              </w:numPr>
              <w:spacing w:after="60" w:line="264" w:lineRule="auto"/>
              <w:contextualSpacing w:val="0"/>
              <w:jc w:val="both"/>
              <w:rPr>
                <w:rFonts w:cstheme="minorHAnsi"/>
                <w:sz w:val="20"/>
                <w:szCs w:val="20"/>
              </w:rPr>
            </w:pPr>
            <w:r w:rsidRPr="00D2121D">
              <w:rPr>
                <w:rFonts w:cstheme="minorHAnsi"/>
                <w:sz w:val="20"/>
                <w:szCs w:val="20"/>
              </w:rPr>
              <w:t>N</w:t>
            </w:r>
            <w:r w:rsidR="0044144A" w:rsidRPr="00D2121D">
              <w:rPr>
                <w:rFonts w:cstheme="minorHAnsi"/>
                <w:sz w:val="20"/>
                <w:szCs w:val="20"/>
              </w:rPr>
              <w:t>iewystarczająca względem potrzeb i oczekiwań sieć ścieżek rowerowych.</w:t>
            </w:r>
          </w:p>
          <w:p w14:paraId="5DAB8CAC" w14:textId="139F14A7" w:rsidR="0044144A" w:rsidRPr="00D2121D" w:rsidRDefault="00FB1F2C" w:rsidP="00FB1F2C">
            <w:pPr>
              <w:pStyle w:val="Akapitzlist"/>
              <w:numPr>
                <w:ilvl w:val="0"/>
                <w:numId w:val="33"/>
              </w:numPr>
              <w:spacing w:after="60" w:line="264" w:lineRule="auto"/>
              <w:contextualSpacing w:val="0"/>
              <w:jc w:val="both"/>
              <w:rPr>
                <w:rFonts w:cstheme="minorHAnsi"/>
                <w:sz w:val="20"/>
                <w:szCs w:val="20"/>
              </w:rPr>
            </w:pPr>
            <w:r w:rsidRPr="00D2121D">
              <w:rPr>
                <w:rFonts w:cstheme="minorHAnsi"/>
                <w:sz w:val="20"/>
                <w:szCs w:val="20"/>
              </w:rPr>
              <w:t>Brak marki powiatu, niska rozpoznawalność turystyczna, brak koordynacji działań promocyjnych</w:t>
            </w:r>
            <w:r w:rsidR="0067284F" w:rsidRPr="00D2121D">
              <w:rPr>
                <w:rFonts w:cstheme="minorHAnsi"/>
                <w:sz w:val="20"/>
                <w:szCs w:val="20"/>
              </w:rPr>
              <w:t>.</w:t>
            </w:r>
          </w:p>
        </w:tc>
      </w:tr>
      <w:tr w:rsidR="0067284F" w:rsidRPr="00D2121D" w14:paraId="3F819768" w14:textId="77777777" w:rsidTr="0067284F">
        <w:tc>
          <w:tcPr>
            <w:tcW w:w="5000" w:type="pct"/>
            <w:gridSpan w:val="2"/>
            <w:shd w:val="clear" w:color="auto" w:fill="FFFF66"/>
          </w:tcPr>
          <w:p w14:paraId="5B895B54" w14:textId="77777777" w:rsidR="0067284F" w:rsidRPr="00D2121D" w:rsidRDefault="0067284F" w:rsidP="000B0E77">
            <w:pPr>
              <w:spacing w:after="60" w:line="264" w:lineRule="auto"/>
              <w:jc w:val="center"/>
              <w:rPr>
                <w:rFonts w:cstheme="minorHAnsi"/>
              </w:rPr>
            </w:pPr>
            <w:r w:rsidRPr="00D2121D">
              <w:rPr>
                <w:rFonts w:cstheme="minorHAnsi"/>
              </w:rPr>
              <w:t>ZARZĄDZANIE I FINANSE SAMORZĄDOWE</w:t>
            </w:r>
          </w:p>
        </w:tc>
      </w:tr>
      <w:tr w:rsidR="0067284F" w:rsidRPr="00D2121D" w14:paraId="6504892F" w14:textId="77777777" w:rsidTr="0067284F">
        <w:tc>
          <w:tcPr>
            <w:tcW w:w="2500" w:type="pct"/>
          </w:tcPr>
          <w:p w14:paraId="1DE56178" w14:textId="2ECE7CEE" w:rsidR="001F67EC" w:rsidRPr="00D2121D" w:rsidRDefault="0067284F" w:rsidP="000B0E77">
            <w:pPr>
              <w:pStyle w:val="Akapitzlist"/>
              <w:numPr>
                <w:ilvl w:val="0"/>
                <w:numId w:val="40"/>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Rosnący udział dochodów własnych w strukturze dochodów powiatu.</w:t>
            </w:r>
          </w:p>
        </w:tc>
        <w:tc>
          <w:tcPr>
            <w:tcW w:w="2500" w:type="pct"/>
          </w:tcPr>
          <w:p w14:paraId="03D8F271" w14:textId="145F8522" w:rsidR="0067284F" w:rsidRPr="00D2121D" w:rsidRDefault="0067284F" w:rsidP="000B0E77">
            <w:pPr>
              <w:pStyle w:val="Akapitzlist"/>
              <w:numPr>
                <w:ilvl w:val="0"/>
                <w:numId w:val="40"/>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Duża zależność budżetu od subwencji i dotacji.</w:t>
            </w:r>
          </w:p>
          <w:p w14:paraId="34D99538" w14:textId="77777777" w:rsidR="0067284F" w:rsidRPr="00D2121D" w:rsidRDefault="0067284F" w:rsidP="000B0E77">
            <w:pPr>
              <w:pStyle w:val="Akapitzlist"/>
              <w:numPr>
                <w:ilvl w:val="0"/>
                <w:numId w:val="40"/>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Relatywnie wysoki poziom zadłużenia.</w:t>
            </w:r>
          </w:p>
          <w:p w14:paraId="1A3E59B7" w14:textId="77777777" w:rsidR="0067284F" w:rsidRPr="00D2121D" w:rsidRDefault="0067284F" w:rsidP="000B0E77">
            <w:pPr>
              <w:pStyle w:val="Akapitzlist"/>
              <w:numPr>
                <w:ilvl w:val="0"/>
                <w:numId w:val="40"/>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Duże obciążenie budżetu wydatkami na oświatę i wychowanie.</w:t>
            </w:r>
          </w:p>
        </w:tc>
      </w:tr>
      <w:tr w:rsidR="0067284F" w:rsidRPr="00D2121D" w14:paraId="270E8336" w14:textId="77777777" w:rsidTr="0067284F">
        <w:tc>
          <w:tcPr>
            <w:tcW w:w="2500" w:type="pct"/>
            <w:shd w:val="clear" w:color="auto" w:fill="4472C4" w:themeFill="accent5"/>
          </w:tcPr>
          <w:p w14:paraId="7A0FC9C1" w14:textId="77777777" w:rsidR="0067284F" w:rsidRPr="00D2121D" w:rsidRDefault="0067284F" w:rsidP="000B0E77">
            <w:pPr>
              <w:spacing w:after="60" w:line="264" w:lineRule="auto"/>
              <w:jc w:val="center"/>
              <w:rPr>
                <w:rFonts w:cstheme="minorHAnsi"/>
                <w:b/>
              </w:rPr>
            </w:pPr>
            <w:r w:rsidRPr="00D2121D">
              <w:rPr>
                <w:rFonts w:cstheme="minorHAnsi"/>
                <w:b/>
              </w:rPr>
              <w:t>SZANSE</w:t>
            </w:r>
          </w:p>
        </w:tc>
        <w:tc>
          <w:tcPr>
            <w:tcW w:w="2500" w:type="pct"/>
            <w:shd w:val="clear" w:color="auto" w:fill="4472C4" w:themeFill="accent5"/>
          </w:tcPr>
          <w:p w14:paraId="4ABBF0B7" w14:textId="77777777" w:rsidR="0067284F" w:rsidRPr="00D2121D" w:rsidRDefault="0067284F" w:rsidP="000B0E77">
            <w:pPr>
              <w:spacing w:after="60" w:line="264" w:lineRule="auto"/>
              <w:jc w:val="center"/>
              <w:rPr>
                <w:rFonts w:cstheme="minorHAnsi"/>
                <w:b/>
              </w:rPr>
            </w:pPr>
            <w:r w:rsidRPr="00D2121D">
              <w:rPr>
                <w:rFonts w:cstheme="minorHAnsi"/>
                <w:b/>
              </w:rPr>
              <w:t>ZAGROŻENIA</w:t>
            </w:r>
          </w:p>
        </w:tc>
      </w:tr>
      <w:tr w:rsidR="0067284F" w:rsidRPr="00D2121D" w14:paraId="25CF9D8A" w14:textId="77777777" w:rsidTr="0067284F">
        <w:tc>
          <w:tcPr>
            <w:tcW w:w="2500" w:type="pct"/>
          </w:tcPr>
          <w:p w14:paraId="72CC6337" w14:textId="77777777" w:rsidR="0067284F" w:rsidRPr="00D2121D" w:rsidRDefault="0067284F" w:rsidP="000B0E77">
            <w:pPr>
              <w:pStyle w:val="Akapitzlist"/>
              <w:numPr>
                <w:ilvl w:val="0"/>
                <w:numId w:val="43"/>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 xml:space="preserve">Pogłębianie się współpracy </w:t>
            </w:r>
            <w:proofErr w:type="spellStart"/>
            <w:r w:rsidRPr="00D2121D">
              <w:rPr>
                <w:rFonts w:cstheme="minorHAnsi"/>
                <w:sz w:val="20"/>
                <w:szCs w:val="20"/>
              </w:rPr>
              <w:t>międzysamorządowej</w:t>
            </w:r>
            <w:proofErr w:type="spellEnd"/>
            <w:r w:rsidRPr="00D2121D">
              <w:rPr>
                <w:rFonts w:cstheme="minorHAnsi"/>
                <w:sz w:val="20"/>
                <w:szCs w:val="20"/>
              </w:rPr>
              <w:t>, międzysektorowej i międzyorganizacyjnej.</w:t>
            </w:r>
          </w:p>
          <w:p w14:paraId="26072274" w14:textId="7724ACE8" w:rsidR="0067284F" w:rsidRPr="00D2121D" w:rsidRDefault="0067284F" w:rsidP="000B0E77">
            <w:pPr>
              <w:pStyle w:val="Akapitzlist"/>
              <w:numPr>
                <w:ilvl w:val="0"/>
                <w:numId w:val="43"/>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Inwestycje zewnętrzne wzmacniające dostępność komunikacyjną oraz atrakcyjność osadniczą, gospodarczo-inwestycyjną i turystyczną powiatu</w:t>
            </w:r>
            <w:r w:rsidR="001F67EC" w:rsidRPr="00D2121D">
              <w:rPr>
                <w:rFonts w:cstheme="minorHAnsi"/>
                <w:sz w:val="20"/>
                <w:szCs w:val="20"/>
              </w:rPr>
              <w:t xml:space="preserve"> (m.in. budowa przeprawy mostowej przez Odrę w miejscowościach Milsko-Przewóz, która umożliwi sprawną i najkrótszą drogę z powiatu do stolicy województwa lubuskiego)</w:t>
            </w:r>
            <w:r w:rsidRPr="00D2121D">
              <w:rPr>
                <w:rFonts w:cstheme="minorHAnsi"/>
                <w:sz w:val="20"/>
                <w:szCs w:val="20"/>
              </w:rPr>
              <w:t>.</w:t>
            </w:r>
          </w:p>
          <w:p w14:paraId="7AC17E26" w14:textId="7DB7F516" w:rsidR="0067284F" w:rsidRPr="00D2121D" w:rsidRDefault="000B0E77" w:rsidP="000B0E77">
            <w:pPr>
              <w:pStyle w:val="Akapitzlist"/>
              <w:numPr>
                <w:ilvl w:val="0"/>
                <w:numId w:val="43"/>
              </w:numPr>
              <w:spacing w:after="60" w:line="264" w:lineRule="auto"/>
              <w:ind w:hanging="357"/>
              <w:contextualSpacing w:val="0"/>
              <w:jc w:val="both"/>
              <w:rPr>
                <w:rFonts w:cstheme="minorHAnsi"/>
                <w:sz w:val="20"/>
                <w:szCs w:val="20"/>
              </w:rPr>
            </w:pPr>
            <w:r w:rsidRPr="00D2121D">
              <w:rPr>
                <w:rFonts w:cstheme="minorHAnsi"/>
                <w:sz w:val="20"/>
                <w:szCs w:val="20"/>
              </w:rPr>
              <w:t>D</w:t>
            </w:r>
            <w:r w:rsidR="0067284F" w:rsidRPr="00D2121D">
              <w:rPr>
                <w:rFonts w:cstheme="minorHAnsi"/>
                <w:sz w:val="20"/>
                <w:szCs w:val="20"/>
              </w:rPr>
              <w:t>ostępnoś</w:t>
            </w:r>
            <w:r w:rsidRPr="00D2121D">
              <w:rPr>
                <w:rFonts w:cstheme="minorHAnsi"/>
                <w:sz w:val="20"/>
                <w:szCs w:val="20"/>
              </w:rPr>
              <w:t>ć</w:t>
            </w:r>
            <w:r w:rsidR="0067284F" w:rsidRPr="00D2121D">
              <w:rPr>
                <w:rFonts w:cstheme="minorHAnsi"/>
                <w:sz w:val="20"/>
                <w:szCs w:val="20"/>
              </w:rPr>
              <w:t xml:space="preserve"> środków zewnętrznych (fundusze unijne, fundusze norweskie, środki rządowe itp.) </w:t>
            </w:r>
            <w:r w:rsidR="0067284F" w:rsidRPr="00D2121D">
              <w:rPr>
                <w:rFonts w:cstheme="minorHAnsi"/>
                <w:sz w:val="20"/>
                <w:szCs w:val="20"/>
              </w:rPr>
              <w:lastRenderedPageBreak/>
              <w:t xml:space="preserve">w kluczowych dla rozwoju powiatu i gmin </w:t>
            </w:r>
            <w:r w:rsidR="00346E23">
              <w:rPr>
                <w:rFonts w:cstheme="minorHAnsi"/>
                <w:sz w:val="20"/>
                <w:szCs w:val="20"/>
              </w:rPr>
              <w:t>obszarach</w:t>
            </w:r>
            <w:r w:rsidR="0067284F" w:rsidRPr="00D2121D">
              <w:rPr>
                <w:rFonts w:cstheme="minorHAnsi"/>
                <w:sz w:val="20"/>
                <w:szCs w:val="20"/>
              </w:rPr>
              <w:t>:</w:t>
            </w:r>
          </w:p>
          <w:p w14:paraId="6C1178FB" w14:textId="77777777" w:rsidR="0067284F" w:rsidRPr="00D2121D" w:rsidRDefault="0067284F" w:rsidP="000B0E77">
            <w:pPr>
              <w:pStyle w:val="Akapitzlist"/>
              <w:numPr>
                <w:ilvl w:val="1"/>
                <w:numId w:val="43"/>
              </w:numPr>
              <w:spacing w:after="60" w:line="264" w:lineRule="auto"/>
              <w:ind w:left="714" w:hanging="357"/>
              <w:contextualSpacing w:val="0"/>
              <w:jc w:val="both"/>
              <w:rPr>
                <w:rFonts w:cstheme="minorHAnsi"/>
                <w:sz w:val="20"/>
                <w:szCs w:val="20"/>
              </w:rPr>
            </w:pPr>
            <w:r w:rsidRPr="00D2121D">
              <w:rPr>
                <w:rFonts w:cstheme="minorHAnsi"/>
                <w:sz w:val="20"/>
                <w:szCs w:val="20"/>
              </w:rPr>
              <w:t>Poprawy dostępności komunikacyjnej,</w:t>
            </w:r>
          </w:p>
          <w:p w14:paraId="755B14B7" w14:textId="40E01C07" w:rsidR="0067284F" w:rsidRPr="00D2121D" w:rsidRDefault="0067284F" w:rsidP="000B0E77">
            <w:pPr>
              <w:pStyle w:val="Akapitzlist"/>
              <w:numPr>
                <w:ilvl w:val="1"/>
                <w:numId w:val="43"/>
              </w:numPr>
              <w:spacing w:after="60" w:line="264" w:lineRule="auto"/>
              <w:ind w:left="714" w:hanging="357"/>
              <w:contextualSpacing w:val="0"/>
              <w:jc w:val="both"/>
              <w:rPr>
                <w:rFonts w:cstheme="minorHAnsi"/>
                <w:sz w:val="20"/>
                <w:szCs w:val="20"/>
              </w:rPr>
            </w:pPr>
            <w:r w:rsidRPr="00D2121D">
              <w:rPr>
                <w:rFonts w:cstheme="minorHAnsi"/>
                <w:sz w:val="20"/>
                <w:szCs w:val="20"/>
              </w:rPr>
              <w:t xml:space="preserve">Rozwoju i modernizacji infrastruktury </w:t>
            </w:r>
            <w:r w:rsidR="001F67EC" w:rsidRPr="00D2121D">
              <w:rPr>
                <w:rFonts w:cstheme="minorHAnsi"/>
                <w:sz w:val="20"/>
                <w:szCs w:val="20"/>
              </w:rPr>
              <w:t>technicznej</w:t>
            </w:r>
            <w:r w:rsidRPr="00D2121D">
              <w:rPr>
                <w:rFonts w:cstheme="minorHAnsi"/>
                <w:sz w:val="20"/>
                <w:szCs w:val="20"/>
              </w:rPr>
              <w:t>,</w:t>
            </w:r>
          </w:p>
          <w:p w14:paraId="4236A119" w14:textId="446917CF" w:rsidR="0067284F" w:rsidRDefault="0067284F" w:rsidP="000B0E77">
            <w:pPr>
              <w:pStyle w:val="Akapitzlist"/>
              <w:numPr>
                <w:ilvl w:val="1"/>
                <w:numId w:val="40"/>
              </w:numPr>
              <w:autoSpaceDE w:val="0"/>
              <w:autoSpaceDN w:val="0"/>
              <w:adjustRightInd w:val="0"/>
              <w:spacing w:after="60" w:line="264" w:lineRule="auto"/>
              <w:ind w:left="717"/>
              <w:contextualSpacing w:val="0"/>
              <w:jc w:val="both"/>
              <w:rPr>
                <w:rFonts w:cstheme="minorHAnsi"/>
                <w:sz w:val="20"/>
                <w:szCs w:val="20"/>
              </w:rPr>
            </w:pPr>
            <w:r w:rsidRPr="00D2121D">
              <w:rPr>
                <w:rFonts w:cstheme="minorHAnsi"/>
                <w:sz w:val="20"/>
                <w:szCs w:val="20"/>
              </w:rPr>
              <w:t>Rozwoju ścieżek rowerowych, w tym zintegrowanych z trasami na terenie sąsiednich jednostek,</w:t>
            </w:r>
          </w:p>
          <w:p w14:paraId="0EC331F3" w14:textId="55DC465E" w:rsidR="00E233DF" w:rsidRPr="00E233DF" w:rsidRDefault="00E233DF" w:rsidP="00E233DF">
            <w:pPr>
              <w:pStyle w:val="Akapitzlist"/>
              <w:numPr>
                <w:ilvl w:val="1"/>
                <w:numId w:val="40"/>
              </w:numPr>
              <w:autoSpaceDE w:val="0"/>
              <w:autoSpaceDN w:val="0"/>
              <w:adjustRightInd w:val="0"/>
              <w:spacing w:after="60" w:line="264" w:lineRule="auto"/>
              <w:ind w:left="717"/>
              <w:contextualSpacing w:val="0"/>
              <w:jc w:val="both"/>
              <w:rPr>
                <w:rFonts w:cstheme="minorHAnsi"/>
                <w:sz w:val="20"/>
                <w:szCs w:val="20"/>
              </w:rPr>
            </w:pPr>
            <w:r w:rsidRPr="00D2121D">
              <w:rPr>
                <w:rFonts w:cstheme="minorHAnsi"/>
                <w:sz w:val="20"/>
                <w:szCs w:val="20"/>
              </w:rPr>
              <w:t xml:space="preserve">Wzmocnienia i lepszego wykorzystania walorów przyrodniczych i krajobrazowych </w:t>
            </w:r>
            <w:r>
              <w:rPr>
                <w:rFonts w:cstheme="minorHAnsi"/>
                <w:sz w:val="20"/>
                <w:szCs w:val="20"/>
              </w:rPr>
              <w:t>powiatu</w:t>
            </w:r>
            <w:r w:rsidRPr="00D2121D">
              <w:rPr>
                <w:rFonts w:cstheme="minorHAnsi"/>
                <w:sz w:val="20"/>
                <w:szCs w:val="20"/>
              </w:rPr>
              <w:t>,</w:t>
            </w:r>
          </w:p>
          <w:p w14:paraId="44CF1639" w14:textId="232189D6" w:rsidR="0067284F" w:rsidRPr="00D2121D" w:rsidRDefault="0067284F" w:rsidP="000B0E77">
            <w:pPr>
              <w:pStyle w:val="Akapitzlist"/>
              <w:numPr>
                <w:ilvl w:val="1"/>
                <w:numId w:val="40"/>
              </w:numPr>
              <w:autoSpaceDE w:val="0"/>
              <w:autoSpaceDN w:val="0"/>
              <w:adjustRightInd w:val="0"/>
              <w:spacing w:after="60" w:line="264" w:lineRule="auto"/>
              <w:ind w:left="717"/>
              <w:contextualSpacing w:val="0"/>
              <w:jc w:val="both"/>
              <w:rPr>
                <w:rFonts w:cstheme="minorHAnsi"/>
                <w:sz w:val="20"/>
                <w:szCs w:val="20"/>
              </w:rPr>
            </w:pPr>
            <w:r w:rsidRPr="00D2121D">
              <w:rPr>
                <w:rFonts w:cstheme="minorHAnsi"/>
                <w:sz w:val="20"/>
                <w:szCs w:val="20"/>
              </w:rPr>
              <w:t>Ochrony i pielęgnacji materialnego i niemater</w:t>
            </w:r>
            <w:r w:rsidR="000E72B8">
              <w:rPr>
                <w:rFonts w:cstheme="minorHAnsi"/>
                <w:sz w:val="20"/>
                <w:szCs w:val="20"/>
              </w:rPr>
              <w:t>ialnego dziedzictwa kulturowego,</w:t>
            </w:r>
          </w:p>
          <w:p w14:paraId="57944FE3" w14:textId="0BC74FAA" w:rsidR="0067284F" w:rsidRDefault="0067284F" w:rsidP="000B0E77">
            <w:pPr>
              <w:pStyle w:val="Akapitzlist"/>
              <w:numPr>
                <w:ilvl w:val="1"/>
                <w:numId w:val="40"/>
              </w:numPr>
              <w:autoSpaceDE w:val="0"/>
              <w:autoSpaceDN w:val="0"/>
              <w:adjustRightInd w:val="0"/>
              <w:spacing w:after="60" w:line="264" w:lineRule="auto"/>
              <w:ind w:left="717"/>
              <w:contextualSpacing w:val="0"/>
              <w:jc w:val="both"/>
              <w:rPr>
                <w:rFonts w:cstheme="minorHAnsi"/>
                <w:sz w:val="20"/>
                <w:szCs w:val="20"/>
              </w:rPr>
            </w:pPr>
            <w:r w:rsidRPr="00D2121D">
              <w:rPr>
                <w:rFonts w:cstheme="minorHAnsi"/>
                <w:sz w:val="20"/>
                <w:szCs w:val="20"/>
              </w:rPr>
              <w:t>Rozwoju działalności w obszarze srebrnej gospodarki dedykowanej opiece nad osobami starszymi i ich aktywizacji,</w:t>
            </w:r>
          </w:p>
          <w:p w14:paraId="7847EA1F" w14:textId="5F885E4E" w:rsidR="00E233DF" w:rsidRPr="00D2121D" w:rsidRDefault="00E233DF" w:rsidP="000B0E77">
            <w:pPr>
              <w:pStyle w:val="Akapitzlist"/>
              <w:numPr>
                <w:ilvl w:val="1"/>
                <w:numId w:val="40"/>
              </w:numPr>
              <w:autoSpaceDE w:val="0"/>
              <w:autoSpaceDN w:val="0"/>
              <w:adjustRightInd w:val="0"/>
              <w:spacing w:after="60" w:line="264" w:lineRule="auto"/>
              <w:ind w:left="717"/>
              <w:contextualSpacing w:val="0"/>
              <w:jc w:val="both"/>
              <w:rPr>
                <w:rFonts w:cstheme="minorHAnsi"/>
                <w:sz w:val="20"/>
                <w:szCs w:val="20"/>
              </w:rPr>
            </w:pPr>
            <w:r>
              <w:rPr>
                <w:rFonts w:cstheme="minorHAnsi"/>
                <w:sz w:val="20"/>
                <w:szCs w:val="20"/>
              </w:rPr>
              <w:t>Przeciwdziałania osamotnieniu i marginalizacji społecznej,</w:t>
            </w:r>
          </w:p>
          <w:p w14:paraId="260E4A06" w14:textId="77777777" w:rsidR="0067284F" w:rsidRPr="00D2121D" w:rsidRDefault="0067284F" w:rsidP="000B0E77">
            <w:pPr>
              <w:pStyle w:val="Akapitzlist"/>
              <w:numPr>
                <w:ilvl w:val="1"/>
                <w:numId w:val="40"/>
              </w:numPr>
              <w:autoSpaceDE w:val="0"/>
              <w:autoSpaceDN w:val="0"/>
              <w:adjustRightInd w:val="0"/>
              <w:spacing w:after="60" w:line="264" w:lineRule="auto"/>
              <w:ind w:left="717"/>
              <w:contextualSpacing w:val="0"/>
              <w:jc w:val="both"/>
              <w:rPr>
                <w:rFonts w:cstheme="minorHAnsi"/>
                <w:sz w:val="20"/>
                <w:szCs w:val="20"/>
              </w:rPr>
            </w:pPr>
            <w:r w:rsidRPr="00D2121D">
              <w:rPr>
                <w:rFonts w:cstheme="minorHAnsi"/>
                <w:sz w:val="20"/>
                <w:szCs w:val="20"/>
              </w:rPr>
              <w:t>Podwyższania kompetencji zawodowych i społecznych osób pozostających bez pracy, w tym dotkniętych skutkami pandemii koronawirusa;</w:t>
            </w:r>
          </w:p>
          <w:p w14:paraId="0D3A85D9" w14:textId="77777777" w:rsidR="0067284F" w:rsidRPr="00D2121D" w:rsidRDefault="0067284F" w:rsidP="000B0E77">
            <w:pPr>
              <w:pStyle w:val="Akapitzlist"/>
              <w:numPr>
                <w:ilvl w:val="1"/>
                <w:numId w:val="40"/>
              </w:numPr>
              <w:autoSpaceDE w:val="0"/>
              <w:autoSpaceDN w:val="0"/>
              <w:adjustRightInd w:val="0"/>
              <w:spacing w:after="60" w:line="264" w:lineRule="auto"/>
              <w:ind w:left="717"/>
              <w:contextualSpacing w:val="0"/>
              <w:jc w:val="both"/>
              <w:rPr>
                <w:rFonts w:cstheme="minorHAnsi"/>
                <w:sz w:val="20"/>
                <w:szCs w:val="20"/>
              </w:rPr>
            </w:pPr>
            <w:r w:rsidRPr="00D2121D">
              <w:rPr>
                <w:rFonts w:cstheme="minorHAnsi"/>
                <w:sz w:val="20"/>
                <w:szCs w:val="20"/>
              </w:rPr>
              <w:t>Rozwoju infrastruktury i społeczeństwa informacyjnego.</w:t>
            </w:r>
          </w:p>
          <w:p w14:paraId="192D9C1E" w14:textId="07727C3D" w:rsidR="0067284F" w:rsidRPr="00D2121D" w:rsidRDefault="0067284F" w:rsidP="000B0E77">
            <w:pPr>
              <w:pStyle w:val="Akapitzlist"/>
              <w:numPr>
                <w:ilvl w:val="0"/>
                <w:numId w:val="43"/>
              </w:numPr>
              <w:spacing w:after="60" w:line="264" w:lineRule="auto"/>
              <w:contextualSpacing w:val="0"/>
              <w:jc w:val="both"/>
              <w:rPr>
                <w:rFonts w:cstheme="minorHAnsi"/>
                <w:sz w:val="20"/>
                <w:szCs w:val="20"/>
              </w:rPr>
            </w:pPr>
            <w:r w:rsidRPr="00D2121D">
              <w:rPr>
                <w:rFonts w:cstheme="minorHAnsi"/>
                <w:sz w:val="20"/>
                <w:szCs w:val="20"/>
              </w:rPr>
              <w:t xml:space="preserve">Polityczny i społeczny priorytet związany z ochroną środowiska, dostęp do wiedzy, dostępność środków finansowych (m.in. Wody Polskie, NFOŚiGW, </w:t>
            </w:r>
            <w:proofErr w:type="spellStart"/>
            <w:r w:rsidRPr="00D2121D">
              <w:rPr>
                <w:rFonts w:cstheme="minorHAnsi"/>
                <w:sz w:val="20"/>
                <w:szCs w:val="20"/>
              </w:rPr>
              <w:t>WFOŚiGW</w:t>
            </w:r>
            <w:proofErr w:type="spellEnd"/>
            <w:r w:rsidRPr="00D2121D">
              <w:rPr>
                <w:rFonts w:cstheme="minorHAnsi"/>
                <w:sz w:val="20"/>
                <w:szCs w:val="20"/>
              </w:rPr>
              <w:t>, środki unijne) oraz potencjalne partnerstwa prorozwojowe wynikające z unijnych oraz państwowych programów limitacji lub adaptac</w:t>
            </w:r>
            <w:r w:rsidR="00346E23">
              <w:rPr>
                <w:rFonts w:cstheme="minorHAnsi"/>
                <w:sz w:val="20"/>
                <w:szCs w:val="20"/>
              </w:rPr>
              <w:t>ji</w:t>
            </w:r>
            <w:r w:rsidRPr="00D2121D">
              <w:rPr>
                <w:rFonts w:cstheme="minorHAnsi"/>
                <w:sz w:val="20"/>
                <w:szCs w:val="20"/>
              </w:rPr>
              <w:t xml:space="preserve"> do zmian klimatu.</w:t>
            </w:r>
          </w:p>
          <w:p w14:paraId="05CAECEA" w14:textId="77777777" w:rsidR="0067284F" w:rsidRPr="00D2121D" w:rsidRDefault="0067284F" w:rsidP="000B0E77">
            <w:pPr>
              <w:pStyle w:val="Akapitzlist"/>
              <w:numPr>
                <w:ilvl w:val="0"/>
                <w:numId w:val="43"/>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Programy rządowe i systemy finansowe ukierunkowane na zwiększenie dzietności, wspierające rodzinę na różnych etapach funkcjonowania i rozwoju.</w:t>
            </w:r>
          </w:p>
          <w:p w14:paraId="0346450B" w14:textId="25110298" w:rsidR="0067284F" w:rsidRPr="00D2121D" w:rsidRDefault="00A11222" w:rsidP="000B0E77">
            <w:pPr>
              <w:pStyle w:val="Akapitzlist"/>
              <w:numPr>
                <w:ilvl w:val="0"/>
                <w:numId w:val="43"/>
              </w:numPr>
              <w:autoSpaceDE w:val="0"/>
              <w:autoSpaceDN w:val="0"/>
              <w:adjustRightInd w:val="0"/>
              <w:spacing w:after="60" w:line="264" w:lineRule="auto"/>
              <w:contextualSpacing w:val="0"/>
              <w:jc w:val="both"/>
              <w:rPr>
                <w:rFonts w:cstheme="minorHAnsi"/>
                <w:sz w:val="20"/>
                <w:szCs w:val="20"/>
              </w:rPr>
            </w:pPr>
            <w:r>
              <w:rPr>
                <w:rFonts w:cstheme="minorHAnsi"/>
                <w:sz w:val="20"/>
                <w:szCs w:val="20"/>
              </w:rPr>
              <w:t>W</w:t>
            </w:r>
            <w:r w:rsidR="0067284F" w:rsidRPr="00D2121D">
              <w:rPr>
                <w:rFonts w:cstheme="minorHAnsi"/>
                <w:sz w:val="20"/>
                <w:szCs w:val="20"/>
              </w:rPr>
              <w:t xml:space="preserve">sparcie zewnętrzne (wiedza, szkolenia, dotacje) dla lokalnych organizacji </w:t>
            </w:r>
            <w:r w:rsidR="00F53F53" w:rsidRPr="00D2121D">
              <w:rPr>
                <w:rFonts w:cstheme="minorHAnsi"/>
                <w:sz w:val="20"/>
                <w:szCs w:val="20"/>
              </w:rPr>
              <w:t xml:space="preserve">pozarządowych </w:t>
            </w:r>
            <w:r w:rsidR="0067284F" w:rsidRPr="00D2121D">
              <w:rPr>
                <w:rFonts w:cstheme="minorHAnsi"/>
                <w:sz w:val="20"/>
                <w:szCs w:val="20"/>
              </w:rPr>
              <w:t>pracujących na rzecz zrównoważonego i trwałego rozwoju powiatu i integracji społecznej.</w:t>
            </w:r>
          </w:p>
          <w:p w14:paraId="39D35AD0" w14:textId="77777777" w:rsidR="0067284F" w:rsidRPr="00D2121D" w:rsidRDefault="0067284F" w:rsidP="000B0E77">
            <w:pPr>
              <w:pStyle w:val="Akapitzlist"/>
              <w:numPr>
                <w:ilvl w:val="0"/>
                <w:numId w:val="43"/>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Moda na zdrowy i aktywny tryb życia, rekreację i turystykę.</w:t>
            </w:r>
          </w:p>
          <w:p w14:paraId="18391EBC" w14:textId="77777777" w:rsidR="0067284F" w:rsidRPr="00D2121D" w:rsidRDefault="0067284F" w:rsidP="000B0E77">
            <w:pPr>
              <w:pStyle w:val="Akapitzlist"/>
              <w:numPr>
                <w:ilvl w:val="0"/>
                <w:numId w:val="43"/>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Trendy rozwoju turystyki wypoczynkowej po okresie pandemii COVID-19 (spokój, prywatność, natura, ruch).</w:t>
            </w:r>
          </w:p>
          <w:p w14:paraId="1E88F2AB" w14:textId="77777777" w:rsidR="0067284F" w:rsidRPr="00D2121D" w:rsidRDefault="0067284F" w:rsidP="000B0E77">
            <w:pPr>
              <w:pStyle w:val="Akapitzlist"/>
              <w:numPr>
                <w:ilvl w:val="0"/>
                <w:numId w:val="42"/>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Trendy na rynku pracy powodujące wzrost znaczenia pracy zdalnej.</w:t>
            </w:r>
          </w:p>
        </w:tc>
        <w:tc>
          <w:tcPr>
            <w:tcW w:w="2500" w:type="pct"/>
          </w:tcPr>
          <w:p w14:paraId="06D25BB9" w14:textId="77777777" w:rsidR="0067284F" w:rsidRPr="00D2121D" w:rsidRDefault="0067284F" w:rsidP="000B0E77">
            <w:pPr>
              <w:pStyle w:val="Akapitzlist"/>
              <w:numPr>
                <w:ilvl w:val="0"/>
                <w:numId w:val="40"/>
              </w:numPr>
              <w:autoSpaceDE w:val="0"/>
              <w:autoSpaceDN w:val="0"/>
              <w:adjustRightInd w:val="0"/>
              <w:spacing w:after="60" w:line="264" w:lineRule="auto"/>
              <w:ind w:hanging="357"/>
              <w:contextualSpacing w:val="0"/>
              <w:jc w:val="both"/>
              <w:rPr>
                <w:rFonts w:cstheme="minorHAnsi"/>
                <w:sz w:val="20"/>
                <w:szCs w:val="20"/>
              </w:rPr>
            </w:pPr>
            <w:r w:rsidRPr="00D2121D">
              <w:rPr>
                <w:rFonts w:cstheme="minorHAnsi"/>
                <w:sz w:val="20"/>
                <w:szCs w:val="20"/>
              </w:rPr>
              <w:lastRenderedPageBreak/>
              <w:t>Postępujące negatywne procesy demograficzne w skali całego kraju.</w:t>
            </w:r>
          </w:p>
          <w:p w14:paraId="4F157444" w14:textId="77777777" w:rsidR="0067284F" w:rsidRPr="00D2121D" w:rsidRDefault="0067284F" w:rsidP="000B0E77">
            <w:pPr>
              <w:pStyle w:val="Akapitzlist"/>
              <w:numPr>
                <w:ilvl w:val="0"/>
                <w:numId w:val="40"/>
              </w:numPr>
              <w:autoSpaceDE w:val="0"/>
              <w:autoSpaceDN w:val="0"/>
              <w:adjustRightInd w:val="0"/>
              <w:spacing w:after="60" w:line="264" w:lineRule="auto"/>
              <w:ind w:hanging="357"/>
              <w:contextualSpacing w:val="0"/>
              <w:jc w:val="both"/>
              <w:rPr>
                <w:rFonts w:cstheme="minorHAnsi"/>
                <w:sz w:val="20"/>
                <w:szCs w:val="20"/>
              </w:rPr>
            </w:pPr>
            <w:r w:rsidRPr="00D2121D">
              <w:rPr>
                <w:rFonts w:cstheme="minorHAnsi"/>
                <w:sz w:val="20"/>
                <w:szCs w:val="20"/>
              </w:rPr>
              <w:t>Postępujące zmiany klimatyczne oraz wynikające z nich anomalie pogodowe:</w:t>
            </w:r>
          </w:p>
          <w:p w14:paraId="051A270E" w14:textId="77777777" w:rsidR="0067284F" w:rsidRPr="00D2121D" w:rsidRDefault="0067284F" w:rsidP="000B0E77">
            <w:pPr>
              <w:pStyle w:val="Akapitzlist"/>
              <w:numPr>
                <w:ilvl w:val="1"/>
                <w:numId w:val="40"/>
              </w:numPr>
              <w:autoSpaceDE w:val="0"/>
              <w:autoSpaceDN w:val="0"/>
              <w:adjustRightInd w:val="0"/>
              <w:spacing w:after="60" w:line="264" w:lineRule="auto"/>
              <w:ind w:left="741"/>
              <w:contextualSpacing w:val="0"/>
              <w:jc w:val="both"/>
              <w:rPr>
                <w:rFonts w:cstheme="minorHAnsi"/>
                <w:sz w:val="20"/>
                <w:szCs w:val="20"/>
              </w:rPr>
            </w:pPr>
            <w:r w:rsidRPr="00D2121D">
              <w:rPr>
                <w:rFonts w:cstheme="minorHAnsi"/>
                <w:sz w:val="20"/>
                <w:szCs w:val="20"/>
              </w:rPr>
              <w:t>Występowanie gwałtownych deszczy nawalnych, zagrożenie powodziowe,</w:t>
            </w:r>
          </w:p>
          <w:p w14:paraId="5758E919" w14:textId="77777777" w:rsidR="0067284F" w:rsidRPr="00D2121D" w:rsidRDefault="0067284F" w:rsidP="000B0E77">
            <w:pPr>
              <w:pStyle w:val="Akapitzlist"/>
              <w:numPr>
                <w:ilvl w:val="1"/>
                <w:numId w:val="40"/>
              </w:numPr>
              <w:autoSpaceDE w:val="0"/>
              <w:autoSpaceDN w:val="0"/>
              <w:adjustRightInd w:val="0"/>
              <w:spacing w:after="60" w:line="264" w:lineRule="auto"/>
              <w:ind w:left="741"/>
              <w:contextualSpacing w:val="0"/>
              <w:jc w:val="both"/>
              <w:rPr>
                <w:rFonts w:cstheme="minorHAnsi"/>
                <w:sz w:val="20"/>
                <w:szCs w:val="20"/>
              </w:rPr>
            </w:pPr>
            <w:r w:rsidRPr="00D2121D">
              <w:rPr>
                <w:rFonts w:cstheme="minorHAnsi"/>
                <w:sz w:val="20"/>
                <w:szCs w:val="20"/>
              </w:rPr>
              <w:t>Deficyty opadów uzupełniających zasoby wód powierzchniowych i głębinowych – zagrożenie suszy.</w:t>
            </w:r>
          </w:p>
          <w:p w14:paraId="08F359F3" w14:textId="77777777" w:rsidR="0067284F" w:rsidRPr="00D2121D" w:rsidRDefault="0067284F" w:rsidP="000B0E77">
            <w:pPr>
              <w:pStyle w:val="Akapitzlist"/>
              <w:numPr>
                <w:ilvl w:val="0"/>
                <w:numId w:val="40"/>
              </w:numPr>
              <w:autoSpaceDE w:val="0"/>
              <w:autoSpaceDN w:val="0"/>
              <w:adjustRightInd w:val="0"/>
              <w:spacing w:after="60" w:line="264" w:lineRule="auto"/>
              <w:ind w:hanging="357"/>
              <w:contextualSpacing w:val="0"/>
              <w:jc w:val="both"/>
              <w:rPr>
                <w:rFonts w:cstheme="minorHAnsi"/>
                <w:sz w:val="20"/>
                <w:szCs w:val="20"/>
              </w:rPr>
            </w:pPr>
            <w:r w:rsidRPr="00D2121D">
              <w:rPr>
                <w:rFonts w:cstheme="minorHAnsi"/>
                <w:sz w:val="20"/>
                <w:szCs w:val="20"/>
              </w:rPr>
              <w:t>Niepewna sytuacja gospodarcza i na rynku pracy związane z epidemią koronawirusa – jako:</w:t>
            </w:r>
          </w:p>
          <w:p w14:paraId="7ACE6809" w14:textId="77777777" w:rsidR="0067284F" w:rsidRPr="00D2121D" w:rsidRDefault="0067284F" w:rsidP="000B0E77">
            <w:pPr>
              <w:pStyle w:val="Akapitzlist"/>
              <w:numPr>
                <w:ilvl w:val="1"/>
                <w:numId w:val="40"/>
              </w:numPr>
              <w:autoSpaceDE w:val="0"/>
              <w:autoSpaceDN w:val="0"/>
              <w:adjustRightInd w:val="0"/>
              <w:spacing w:after="60" w:line="264" w:lineRule="auto"/>
              <w:ind w:left="741" w:hanging="357"/>
              <w:contextualSpacing w:val="0"/>
              <w:jc w:val="both"/>
              <w:rPr>
                <w:rFonts w:cstheme="minorHAnsi"/>
                <w:sz w:val="20"/>
                <w:szCs w:val="20"/>
              </w:rPr>
            </w:pPr>
            <w:r w:rsidRPr="00D2121D">
              <w:rPr>
                <w:rFonts w:cstheme="minorHAnsi"/>
                <w:sz w:val="20"/>
                <w:szCs w:val="20"/>
              </w:rPr>
              <w:t>Źródło niepewności dla inwestorów,</w:t>
            </w:r>
          </w:p>
          <w:p w14:paraId="5B7A1A47" w14:textId="77777777" w:rsidR="0067284F" w:rsidRPr="00D2121D" w:rsidRDefault="0067284F" w:rsidP="000B0E77">
            <w:pPr>
              <w:pStyle w:val="Akapitzlist"/>
              <w:numPr>
                <w:ilvl w:val="1"/>
                <w:numId w:val="40"/>
              </w:numPr>
              <w:autoSpaceDE w:val="0"/>
              <w:autoSpaceDN w:val="0"/>
              <w:adjustRightInd w:val="0"/>
              <w:spacing w:after="60" w:line="264" w:lineRule="auto"/>
              <w:ind w:left="741" w:hanging="357"/>
              <w:contextualSpacing w:val="0"/>
              <w:jc w:val="both"/>
              <w:rPr>
                <w:rFonts w:cstheme="minorHAnsi"/>
                <w:sz w:val="20"/>
                <w:szCs w:val="20"/>
              </w:rPr>
            </w:pPr>
            <w:r w:rsidRPr="00D2121D">
              <w:rPr>
                <w:rFonts w:cstheme="minorHAnsi"/>
                <w:sz w:val="20"/>
                <w:szCs w:val="20"/>
              </w:rPr>
              <w:t>Hamulec rozwojowy dla przedsiębiorstw i zakładów na terenie powiatu,</w:t>
            </w:r>
          </w:p>
          <w:p w14:paraId="764EFD1E" w14:textId="77777777" w:rsidR="0067284F" w:rsidRPr="00D2121D" w:rsidRDefault="0067284F" w:rsidP="000B0E77">
            <w:pPr>
              <w:pStyle w:val="Akapitzlist"/>
              <w:numPr>
                <w:ilvl w:val="1"/>
                <w:numId w:val="40"/>
              </w:numPr>
              <w:autoSpaceDE w:val="0"/>
              <w:autoSpaceDN w:val="0"/>
              <w:adjustRightInd w:val="0"/>
              <w:spacing w:after="60" w:line="264" w:lineRule="auto"/>
              <w:ind w:left="741" w:hanging="357"/>
              <w:contextualSpacing w:val="0"/>
              <w:jc w:val="both"/>
              <w:rPr>
                <w:rFonts w:cstheme="minorHAnsi"/>
                <w:sz w:val="20"/>
                <w:szCs w:val="20"/>
              </w:rPr>
            </w:pPr>
            <w:r w:rsidRPr="00D2121D">
              <w:rPr>
                <w:rFonts w:cstheme="minorHAnsi"/>
                <w:sz w:val="20"/>
                <w:szCs w:val="20"/>
              </w:rPr>
              <w:lastRenderedPageBreak/>
              <w:t>Hamulec dla turystyki, rekreacji i wypoczynku,</w:t>
            </w:r>
          </w:p>
          <w:p w14:paraId="4F51543F" w14:textId="77777777" w:rsidR="0067284F" w:rsidRPr="00D2121D" w:rsidRDefault="0067284F" w:rsidP="000B0E77">
            <w:pPr>
              <w:pStyle w:val="Akapitzlist"/>
              <w:numPr>
                <w:ilvl w:val="1"/>
                <w:numId w:val="40"/>
              </w:numPr>
              <w:autoSpaceDE w:val="0"/>
              <w:autoSpaceDN w:val="0"/>
              <w:adjustRightInd w:val="0"/>
              <w:spacing w:after="60" w:line="264" w:lineRule="auto"/>
              <w:ind w:left="741" w:hanging="357"/>
              <w:contextualSpacing w:val="0"/>
              <w:jc w:val="both"/>
              <w:rPr>
                <w:rFonts w:cstheme="minorHAnsi"/>
                <w:sz w:val="20"/>
                <w:szCs w:val="20"/>
              </w:rPr>
            </w:pPr>
            <w:r w:rsidRPr="00D2121D">
              <w:rPr>
                <w:rFonts w:cstheme="minorHAnsi"/>
                <w:sz w:val="20"/>
                <w:szCs w:val="20"/>
              </w:rPr>
              <w:t>Czynnik wzrostu stopy bezrobocia oraz kosztów podaży usług pomocy społecznej itp.,</w:t>
            </w:r>
          </w:p>
          <w:p w14:paraId="7E19C189" w14:textId="77777777" w:rsidR="0067284F" w:rsidRPr="00D2121D" w:rsidRDefault="0067284F" w:rsidP="000B0E77">
            <w:pPr>
              <w:pStyle w:val="Akapitzlist"/>
              <w:numPr>
                <w:ilvl w:val="1"/>
                <w:numId w:val="40"/>
              </w:numPr>
              <w:autoSpaceDE w:val="0"/>
              <w:autoSpaceDN w:val="0"/>
              <w:adjustRightInd w:val="0"/>
              <w:spacing w:after="60" w:line="264" w:lineRule="auto"/>
              <w:ind w:left="741"/>
              <w:contextualSpacing w:val="0"/>
              <w:jc w:val="both"/>
              <w:rPr>
                <w:rFonts w:cstheme="minorHAnsi"/>
                <w:sz w:val="20"/>
                <w:szCs w:val="20"/>
              </w:rPr>
            </w:pPr>
            <w:r w:rsidRPr="00D2121D">
              <w:rPr>
                <w:rFonts w:cstheme="minorHAnsi"/>
                <w:sz w:val="20"/>
                <w:szCs w:val="20"/>
              </w:rPr>
              <w:t>Zagrożenie zubożenia społeczności lokalnej.</w:t>
            </w:r>
          </w:p>
          <w:p w14:paraId="3D229E01" w14:textId="77777777" w:rsidR="0067284F" w:rsidRPr="00D2121D" w:rsidRDefault="0067284F" w:rsidP="000B0E77">
            <w:pPr>
              <w:pStyle w:val="Akapitzlist"/>
              <w:numPr>
                <w:ilvl w:val="0"/>
                <w:numId w:val="40"/>
              </w:numPr>
              <w:autoSpaceDE w:val="0"/>
              <w:autoSpaceDN w:val="0"/>
              <w:adjustRightInd w:val="0"/>
              <w:spacing w:after="60" w:line="264" w:lineRule="auto"/>
              <w:ind w:hanging="357"/>
              <w:contextualSpacing w:val="0"/>
              <w:jc w:val="both"/>
              <w:rPr>
                <w:rFonts w:cstheme="minorHAnsi"/>
                <w:sz w:val="20"/>
                <w:szCs w:val="20"/>
              </w:rPr>
            </w:pPr>
            <w:r w:rsidRPr="00D2121D">
              <w:rPr>
                <w:rFonts w:cstheme="minorHAnsi"/>
                <w:sz w:val="20"/>
                <w:szCs w:val="20"/>
              </w:rPr>
              <w:t>Zmniejszenie się przychodów z podatków dochodowych związane z regresem gospodarczym:</w:t>
            </w:r>
          </w:p>
          <w:p w14:paraId="7414624E" w14:textId="77777777" w:rsidR="0067284F" w:rsidRPr="00D2121D" w:rsidRDefault="0067284F" w:rsidP="000B0E77">
            <w:pPr>
              <w:pStyle w:val="Akapitzlist"/>
              <w:numPr>
                <w:ilvl w:val="1"/>
                <w:numId w:val="40"/>
              </w:numPr>
              <w:autoSpaceDE w:val="0"/>
              <w:autoSpaceDN w:val="0"/>
              <w:adjustRightInd w:val="0"/>
              <w:spacing w:after="60" w:line="264" w:lineRule="auto"/>
              <w:ind w:left="741" w:hanging="357"/>
              <w:contextualSpacing w:val="0"/>
              <w:jc w:val="both"/>
              <w:rPr>
                <w:rFonts w:cstheme="minorHAnsi"/>
                <w:sz w:val="20"/>
                <w:szCs w:val="20"/>
              </w:rPr>
            </w:pPr>
            <w:r w:rsidRPr="00D2121D">
              <w:rPr>
                <w:rFonts w:cstheme="minorHAnsi"/>
                <w:sz w:val="20"/>
                <w:szCs w:val="20"/>
              </w:rPr>
              <w:t>Jako zagrożenie dla stabilności budżetu powiatu i kontrolowanego poziomu zadłużenia,</w:t>
            </w:r>
          </w:p>
          <w:p w14:paraId="4D0C3149" w14:textId="77777777" w:rsidR="0067284F" w:rsidRPr="00D2121D" w:rsidRDefault="0067284F" w:rsidP="000B0E77">
            <w:pPr>
              <w:pStyle w:val="Akapitzlist"/>
              <w:numPr>
                <w:ilvl w:val="1"/>
                <w:numId w:val="40"/>
              </w:numPr>
              <w:autoSpaceDE w:val="0"/>
              <w:autoSpaceDN w:val="0"/>
              <w:adjustRightInd w:val="0"/>
              <w:spacing w:after="60" w:line="264" w:lineRule="auto"/>
              <w:ind w:left="741" w:hanging="357"/>
              <w:contextualSpacing w:val="0"/>
              <w:jc w:val="both"/>
              <w:rPr>
                <w:rFonts w:cstheme="minorHAnsi"/>
                <w:sz w:val="20"/>
                <w:szCs w:val="20"/>
              </w:rPr>
            </w:pPr>
            <w:r w:rsidRPr="00D2121D">
              <w:rPr>
                <w:rFonts w:cstheme="minorHAnsi"/>
                <w:sz w:val="20"/>
                <w:szCs w:val="20"/>
              </w:rPr>
              <w:t>Ograniczające możliwości powiatu w zakresie podjętych planów finansowo-inwestycyjnych,</w:t>
            </w:r>
          </w:p>
          <w:p w14:paraId="67CBAD89" w14:textId="77777777" w:rsidR="0067284F" w:rsidRPr="00D2121D" w:rsidRDefault="0067284F" w:rsidP="000B0E77">
            <w:pPr>
              <w:pStyle w:val="Akapitzlist"/>
              <w:numPr>
                <w:ilvl w:val="1"/>
                <w:numId w:val="40"/>
              </w:numPr>
              <w:autoSpaceDE w:val="0"/>
              <w:autoSpaceDN w:val="0"/>
              <w:adjustRightInd w:val="0"/>
              <w:spacing w:after="60" w:line="264" w:lineRule="auto"/>
              <w:ind w:left="741" w:hanging="357"/>
              <w:contextualSpacing w:val="0"/>
              <w:jc w:val="both"/>
              <w:rPr>
                <w:rFonts w:cstheme="minorHAnsi"/>
                <w:sz w:val="20"/>
                <w:szCs w:val="20"/>
              </w:rPr>
            </w:pPr>
            <w:r w:rsidRPr="00D2121D">
              <w:rPr>
                <w:rFonts w:cstheme="minorHAnsi"/>
                <w:sz w:val="20"/>
                <w:szCs w:val="20"/>
              </w:rPr>
              <w:t>Ograniczające możliwości powiatu w zakresie rozwoju i podnoszenia jakości usług publicznych.</w:t>
            </w:r>
          </w:p>
          <w:p w14:paraId="29FF52E9" w14:textId="4EDA55F4" w:rsidR="00545FC9" w:rsidRPr="00D2121D" w:rsidRDefault="00545FC9" w:rsidP="00545FC9">
            <w:pPr>
              <w:pStyle w:val="Akapitzlist"/>
              <w:numPr>
                <w:ilvl w:val="0"/>
                <w:numId w:val="40"/>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Duża sezonowość usług turystycznych.</w:t>
            </w:r>
          </w:p>
          <w:p w14:paraId="0BCD4FD1" w14:textId="4062D12C" w:rsidR="0067284F" w:rsidRPr="00D2121D" w:rsidRDefault="0067284F" w:rsidP="000B0E77">
            <w:pPr>
              <w:pStyle w:val="Akapitzlist"/>
              <w:numPr>
                <w:ilvl w:val="0"/>
                <w:numId w:val="40"/>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Duży fiskalizm państwa – wysokie stawki podatkowe, wysokie koszty pracy jako bariera ograniczająca rozwój gospodarczy.</w:t>
            </w:r>
          </w:p>
          <w:p w14:paraId="5E7BBFBE" w14:textId="4948D0ED" w:rsidR="0067284F" w:rsidRPr="00D2121D" w:rsidRDefault="0067284F" w:rsidP="000B0E77">
            <w:pPr>
              <w:pStyle w:val="Akapitzlist"/>
              <w:numPr>
                <w:ilvl w:val="0"/>
                <w:numId w:val="40"/>
              </w:numPr>
              <w:autoSpaceDE w:val="0"/>
              <w:autoSpaceDN w:val="0"/>
              <w:adjustRightInd w:val="0"/>
              <w:spacing w:after="60" w:line="264" w:lineRule="auto"/>
              <w:ind w:hanging="357"/>
              <w:contextualSpacing w:val="0"/>
              <w:jc w:val="both"/>
              <w:rPr>
                <w:rFonts w:cstheme="minorHAnsi"/>
                <w:sz w:val="20"/>
                <w:szCs w:val="20"/>
              </w:rPr>
            </w:pPr>
            <w:r w:rsidRPr="00D2121D">
              <w:rPr>
                <w:rFonts w:cstheme="minorHAnsi"/>
                <w:sz w:val="20"/>
                <w:szCs w:val="20"/>
              </w:rPr>
              <w:t>Biurokracja, w tym przerost procedur związanych z pozyskiwaniem środków zewnętrznych.</w:t>
            </w:r>
          </w:p>
          <w:p w14:paraId="4C77CC6A" w14:textId="77777777" w:rsidR="0067284F" w:rsidRPr="00D2121D" w:rsidRDefault="0067284F" w:rsidP="000B0E77">
            <w:pPr>
              <w:pStyle w:val="Akapitzlist"/>
              <w:numPr>
                <w:ilvl w:val="0"/>
                <w:numId w:val="40"/>
              </w:numPr>
              <w:autoSpaceDE w:val="0"/>
              <w:autoSpaceDN w:val="0"/>
              <w:adjustRightInd w:val="0"/>
              <w:spacing w:after="60" w:line="264" w:lineRule="auto"/>
              <w:ind w:hanging="357"/>
              <w:contextualSpacing w:val="0"/>
              <w:jc w:val="both"/>
              <w:rPr>
                <w:rFonts w:cstheme="minorHAnsi"/>
                <w:sz w:val="20"/>
                <w:szCs w:val="20"/>
              </w:rPr>
            </w:pPr>
            <w:r w:rsidRPr="00D2121D">
              <w:rPr>
                <w:rFonts w:cstheme="minorHAnsi"/>
                <w:sz w:val="20"/>
                <w:szCs w:val="20"/>
              </w:rPr>
              <w:t>Generalna rozciągłość oraz rosnące koszty przygotowania i realizacji inwestycji.</w:t>
            </w:r>
          </w:p>
          <w:p w14:paraId="2AE9EA08" w14:textId="77777777" w:rsidR="0067284F" w:rsidRPr="00D2121D" w:rsidRDefault="0067284F" w:rsidP="000B0E77">
            <w:pPr>
              <w:pStyle w:val="Akapitzlist"/>
              <w:numPr>
                <w:ilvl w:val="0"/>
                <w:numId w:val="40"/>
              </w:numPr>
              <w:autoSpaceDE w:val="0"/>
              <w:autoSpaceDN w:val="0"/>
              <w:adjustRightInd w:val="0"/>
              <w:spacing w:after="60" w:line="264" w:lineRule="auto"/>
              <w:ind w:hanging="357"/>
              <w:contextualSpacing w:val="0"/>
              <w:jc w:val="both"/>
              <w:rPr>
                <w:rFonts w:cstheme="minorHAnsi"/>
                <w:sz w:val="20"/>
                <w:szCs w:val="20"/>
              </w:rPr>
            </w:pPr>
            <w:r w:rsidRPr="00D2121D">
              <w:rPr>
                <w:rFonts w:cstheme="minorHAnsi"/>
                <w:sz w:val="20"/>
                <w:szCs w:val="20"/>
              </w:rPr>
              <w:t>Częste zmiany prawa oraz wzrost zadań nakładanych na samorządy bez jednoczesnego wzrostu nakładów finansowych na ich realizację.</w:t>
            </w:r>
          </w:p>
          <w:p w14:paraId="6AC4017B" w14:textId="77777777" w:rsidR="0067284F" w:rsidRPr="00D2121D" w:rsidRDefault="0067284F" w:rsidP="000B0E77">
            <w:pPr>
              <w:pStyle w:val="Akapitzlist"/>
              <w:numPr>
                <w:ilvl w:val="0"/>
                <w:numId w:val="40"/>
              </w:numPr>
              <w:autoSpaceDE w:val="0"/>
              <w:autoSpaceDN w:val="0"/>
              <w:adjustRightInd w:val="0"/>
              <w:spacing w:after="60" w:line="264" w:lineRule="auto"/>
              <w:ind w:hanging="357"/>
              <w:contextualSpacing w:val="0"/>
              <w:jc w:val="both"/>
              <w:rPr>
                <w:rFonts w:cstheme="minorHAnsi"/>
                <w:sz w:val="20"/>
                <w:szCs w:val="20"/>
              </w:rPr>
            </w:pPr>
            <w:r w:rsidRPr="00D2121D">
              <w:rPr>
                <w:rFonts w:cstheme="minorHAnsi"/>
                <w:sz w:val="20"/>
                <w:szCs w:val="20"/>
              </w:rPr>
              <w:t>Problemy finansowe publicznej służby zdrowia, problemy z dostępnością usług i specjalistów, obnażone dodatkowo przez pandemię koronawirusa.</w:t>
            </w:r>
          </w:p>
          <w:p w14:paraId="7C79BDF2" w14:textId="77777777" w:rsidR="0067284F" w:rsidRPr="00D2121D" w:rsidRDefault="0067284F" w:rsidP="000B0E77">
            <w:pPr>
              <w:pStyle w:val="Akapitzlist"/>
              <w:numPr>
                <w:ilvl w:val="0"/>
                <w:numId w:val="40"/>
              </w:numPr>
              <w:autoSpaceDE w:val="0"/>
              <w:autoSpaceDN w:val="0"/>
              <w:adjustRightInd w:val="0"/>
              <w:spacing w:after="60" w:line="264" w:lineRule="auto"/>
              <w:ind w:hanging="357"/>
              <w:contextualSpacing w:val="0"/>
              <w:jc w:val="both"/>
              <w:rPr>
                <w:rFonts w:cstheme="minorHAnsi"/>
                <w:sz w:val="20"/>
                <w:szCs w:val="20"/>
              </w:rPr>
            </w:pPr>
            <w:r w:rsidRPr="00D2121D">
              <w:rPr>
                <w:rFonts w:cstheme="minorHAnsi"/>
                <w:sz w:val="20"/>
                <w:szCs w:val="20"/>
              </w:rPr>
              <w:t>Luki w systemie pomocy społecznej powodujące udzielanie wsparcia osobom i rodzinom, które tego nie potrzebują.</w:t>
            </w:r>
          </w:p>
          <w:p w14:paraId="6578ED30" w14:textId="77777777" w:rsidR="0067284F" w:rsidRPr="00D2121D" w:rsidRDefault="0067284F" w:rsidP="000B0E77">
            <w:pPr>
              <w:pStyle w:val="Akapitzlist"/>
              <w:numPr>
                <w:ilvl w:val="0"/>
                <w:numId w:val="40"/>
              </w:numPr>
              <w:autoSpaceDE w:val="0"/>
              <w:autoSpaceDN w:val="0"/>
              <w:adjustRightInd w:val="0"/>
              <w:spacing w:after="60" w:line="264" w:lineRule="auto"/>
              <w:ind w:hanging="357"/>
              <w:contextualSpacing w:val="0"/>
              <w:jc w:val="both"/>
              <w:rPr>
                <w:rFonts w:cstheme="minorHAnsi"/>
                <w:sz w:val="20"/>
                <w:szCs w:val="20"/>
              </w:rPr>
            </w:pPr>
            <w:r w:rsidRPr="00D2121D">
              <w:rPr>
                <w:rFonts w:cstheme="minorHAnsi"/>
                <w:sz w:val="20"/>
                <w:szCs w:val="20"/>
              </w:rPr>
              <w:t>Konsumpcyjny styl życia, pracoholizm, „atomizacja” życia, rozpad więzi społecznych i rodzinnych, bierność.</w:t>
            </w:r>
          </w:p>
          <w:p w14:paraId="6B304970" w14:textId="77777777" w:rsidR="0067284F" w:rsidRPr="00D2121D" w:rsidRDefault="0067284F" w:rsidP="000B0E77">
            <w:pPr>
              <w:pStyle w:val="Akapitzlist"/>
              <w:numPr>
                <w:ilvl w:val="0"/>
                <w:numId w:val="40"/>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Problemy społeczne i zdrowia psychicznego, potęgowane sytuacją związaną z pandemią koronawirusa.</w:t>
            </w:r>
          </w:p>
          <w:p w14:paraId="367E4952" w14:textId="77777777" w:rsidR="0067284F" w:rsidRPr="00D2121D" w:rsidRDefault="0067284F" w:rsidP="000B0E77">
            <w:pPr>
              <w:pStyle w:val="Akapitzlist"/>
              <w:numPr>
                <w:ilvl w:val="0"/>
                <w:numId w:val="41"/>
              </w:numPr>
              <w:autoSpaceDE w:val="0"/>
              <w:autoSpaceDN w:val="0"/>
              <w:adjustRightInd w:val="0"/>
              <w:spacing w:after="60" w:line="264" w:lineRule="auto"/>
              <w:contextualSpacing w:val="0"/>
              <w:jc w:val="both"/>
              <w:rPr>
                <w:rFonts w:cstheme="minorHAnsi"/>
                <w:sz w:val="20"/>
                <w:szCs w:val="20"/>
              </w:rPr>
            </w:pPr>
            <w:r w:rsidRPr="00D2121D">
              <w:rPr>
                <w:rFonts w:cstheme="minorHAnsi"/>
                <w:sz w:val="20"/>
                <w:szCs w:val="20"/>
              </w:rPr>
              <w:t>Skomplikowane i często zmieniające się przepisy prawa oświatowego, w tym utrudniające sprawne i efektywne zarządzanie tą sferą.</w:t>
            </w:r>
          </w:p>
        </w:tc>
      </w:tr>
    </w:tbl>
    <w:p w14:paraId="20D6AF73" w14:textId="3DCCBE01" w:rsidR="00E028BE" w:rsidRPr="00D2121D" w:rsidRDefault="00E028BE" w:rsidP="0099043C">
      <w:pPr>
        <w:autoSpaceDE w:val="0"/>
        <w:autoSpaceDN w:val="0"/>
        <w:adjustRightInd w:val="0"/>
        <w:spacing w:after="60" w:line="264" w:lineRule="auto"/>
        <w:jc w:val="both"/>
        <w:rPr>
          <w:rFonts w:cstheme="minorHAnsi"/>
          <w:sz w:val="20"/>
          <w:szCs w:val="20"/>
        </w:rPr>
      </w:pPr>
    </w:p>
    <w:p w14:paraId="011FE26F" w14:textId="3826EC9E" w:rsidR="00605600" w:rsidRPr="00D2121D" w:rsidRDefault="00605600" w:rsidP="001A4352">
      <w:pPr>
        <w:pStyle w:val="Nagwek1"/>
        <w:spacing w:before="0" w:after="120" w:line="276" w:lineRule="auto"/>
        <w:jc w:val="both"/>
        <w:rPr>
          <w:rFonts w:asciiTheme="minorHAnsi" w:hAnsiTheme="minorHAnsi" w:cstheme="minorHAnsi"/>
          <w:b/>
          <w:color w:val="4472C4" w:themeColor="accent5"/>
        </w:rPr>
      </w:pPr>
      <w:bookmarkStart w:id="13" w:name="_Toc82767136"/>
      <w:r w:rsidRPr="00D2121D">
        <w:rPr>
          <w:rFonts w:asciiTheme="minorHAnsi" w:hAnsiTheme="minorHAnsi" w:cstheme="minorHAnsi"/>
          <w:b/>
          <w:color w:val="4472C4" w:themeColor="accent5"/>
        </w:rPr>
        <w:lastRenderedPageBreak/>
        <w:t xml:space="preserve">WIZJA I MISJA ROZWOJU POWIATU </w:t>
      </w:r>
      <w:r w:rsidR="001A4352" w:rsidRPr="00D2121D">
        <w:rPr>
          <w:rFonts w:asciiTheme="minorHAnsi" w:hAnsiTheme="minorHAnsi" w:cstheme="minorHAnsi"/>
          <w:b/>
          <w:color w:val="4472C4" w:themeColor="accent5"/>
        </w:rPr>
        <w:t>WSCHOWSKIEGO</w:t>
      </w:r>
      <w:bookmarkEnd w:id="13"/>
    </w:p>
    <w:p w14:paraId="5CE32866" w14:textId="33567824" w:rsidR="0057216B" w:rsidRPr="00D2121D" w:rsidRDefault="00605600" w:rsidP="001A4352">
      <w:pPr>
        <w:spacing w:after="120" w:line="276" w:lineRule="auto"/>
        <w:jc w:val="both"/>
        <w:rPr>
          <w:rFonts w:cstheme="minorHAnsi"/>
          <w:szCs w:val="24"/>
        </w:rPr>
      </w:pPr>
      <w:r w:rsidRPr="00D2121D">
        <w:rPr>
          <w:rFonts w:cstheme="minorHAnsi"/>
          <w:szCs w:val="24"/>
        </w:rPr>
        <w:t xml:space="preserve">Wizja rozwoju powiatu </w:t>
      </w:r>
      <w:r w:rsidR="001A4352" w:rsidRPr="00D2121D">
        <w:rPr>
          <w:rFonts w:cstheme="minorHAnsi"/>
          <w:szCs w:val="24"/>
        </w:rPr>
        <w:t>wschowskiego</w:t>
      </w:r>
      <w:r w:rsidRPr="00D2121D">
        <w:rPr>
          <w:rFonts w:cstheme="minorHAnsi"/>
          <w:szCs w:val="24"/>
        </w:rPr>
        <w:t xml:space="preserve"> stanowi projekcję, opis pożądanego </w:t>
      </w:r>
      <w:r w:rsidR="00E8124B" w:rsidRPr="00D2121D">
        <w:rPr>
          <w:rFonts w:cstheme="minorHAnsi"/>
          <w:szCs w:val="24"/>
        </w:rPr>
        <w:t>stanu rzeczywistości lokalnej w </w:t>
      </w:r>
      <w:r w:rsidRPr="00D2121D">
        <w:rPr>
          <w:rFonts w:cstheme="minorHAnsi"/>
          <w:szCs w:val="24"/>
        </w:rPr>
        <w:t>perspektywie 20</w:t>
      </w:r>
      <w:r w:rsidR="0082170D" w:rsidRPr="00D2121D">
        <w:rPr>
          <w:rFonts w:cstheme="minorHAnsi"/>
          <w:szCs w:val="24"/>
        </w:rPr>
        <w:t>30</w:t>
      </w:r>
      <w:r w:rsidR="001A4352" w:rsidRPr="00D2121D">
        <w:rPr>
          <w:rFonts w:cstheme="minorHAnsi"/>
          <w:szCs w:val="24"/>
        </w:rPr>
        <w:t xml:space="preserve"> r</w:t>
      </w:r>
      <w:r w:rsidRPr="00D2121D">
        <w:rPr>
          <w:rFonts w:cstheme="minorHAnsi"/>
          <w:szCs w:val="24"/>
        </w:rPr>
        <w:t>. Określa stan docelowy</w:t>
      </w:r>
      <w:r w:rsidR="0082170D" w:rsidRPr="00D2121D">
        <w:rPr>
          <w:rFonts w:cstheme="minorHAnsi"/>
          <w:szCs w:val="24"/>
        </w:rPr>
        <w:t>,</w:t>
      </w:r>
      <w:r w:rsidRPr="00D2121D">
        <w:rPr>
          <w:rFonts w:cstheme="minorHAnsi"/>
          <w:szCs w:val="24"/>
        </w:rPr>
        <w:t xml:space="preserve"> do którego d</w:t>
      </w:r>
      <w:r w:rsidR="001A4352" w:rsidRPr="00D2121D">
        <w:rPr>
          <w:rFonts w:cstheme="minorHAnsi"/>
          <w:szCs w:val="24"/>
        </w:rPr>
        <w:t>ąży cała wspólnota powiatu, tj. </w:t>
      </w:r>
      <w:r w:rsidRPr="00D2121D">
        <w:rPr>
          <w:rFonts w:cstheme="minorHAnsi"/>
          <w:szCs w:val="24"/>
        </w:rPr>
        <w:t xml:space="preserve">władze samorządowe powiatu i gmin oraz ich partnerzy społeczni i gospodarczy (lokalni oraz ponadlokalni), wykorzystując przy tym możliwości płynące z własnych atutów i szans pojawiających się w otoczeniu. Wizja ukierunkowana jest prognostycznie, </w:t>
      </w:r>
      <w:r w:rsidR="00345714" w:rsidRPr="00D2121D">
        <w:rPr>
          <w:rFonts w:cstheme="minorHAnsi"/>
          <w:szCs w:val="24"/>
        </w:rPr>
        <w:t>w</w:t>
      </w:r>
      <w:r w:rsidRPr="00D2121D">
        <w:rPr>
          <w:rFonts w:cstheme="minorHAnsi"/>
          <w:szCs w:val="24"/>
        </w:rPr>
        <w:t>skazuje zasadniczy kierunek p</w:t>
      </w:r>
      <w:r w:rsidR="000E0BD4" w:rsidRPr="00D2121D">
        <w:rPr>
          <w:rFonts w:cstheme="minorHAnsi"/>
          <w:szCs w:val="24"/>
        </w:rPr>
        <w:t>odejmowanych działań.</w:t>
      </w:r>
    </w:p>
    <w:p w14:paraId="12F9FA96" w14:textId="545AF006" w:rsidR="003370E1" w:rsidRPr="00D2121D" w:rsidRDefault="0057216B" w:rsidP="001A4352">
      <w:pPr>
        <w:spacing w:after="120" w:line="276" w:lineRule="auto"/>
        <w:jc w:val="both"/>
        <w:rPr>
          <w:rFonts w:cstheme="minorHAnsi"/>
          <w:szCs w:val="24"/>
        </w:rPr>
      </w:pPr>
      <w:r w:rsidRPr="00D2121D">
        <w:rPr>
          <w:rFonts w:cstheme="minorHAnsi"/>
          <w:szCs w:val="24"/>
        </w:rPr>
        <w:t xml:space="preserve">Misja jest nadrzędnym celem rozwoju powiatu </w:t>
      </w:r>
      <w:r w:rsidR="001A4352" w:rsidRPr="00D2121D">
        <w:rPr>
          <w:rFonts w:cstheme="minorHAnsi"/>
        </w:rPr>
        <w:t>wschowskiego</w:t>
      </w:r>
      <w:r w:rsidRPr="00D2121D">
        <w:rPr>
          <w:rFonts w:cstheme="minorHAnsi"/>
          <w:szCs w:val="24"/>
        </w:rPr>
        <w:t>. Określa ona również rolę władz samorządowych w proce</w:t>
      </w:r>
      <w:r w:rsidR="005A1F08">
        <w:rPr>
          <w:rFonts w:cstheme="minorHAnsi"/>
          <w:szCs w:val="24"/>
        </w:rPr>
        <w:t>sie rozwoju wspólnoty lokalnej, t</w:t>
      </w:r>
      <w:r w:rsidR="00345714" w:rsidRPr="00D2121D">
        <w:rPr>
          <w:rFonts w:cstheme="minorHAnsi"/>
          <w:szCs w:val="24"/>
        </w:rPr>
        <w:t>akże w kontekście współpracy z</w:t>
      </w:r>
      <w:r w:rsidRPr="00D2121D">
        <w:rPr>
          <w:rFonts w:cstheme="minorHAnsi"/>
          <w:szCs w:val="24"/>
        </w:rPr>
        <w:t xml:space="preserve"> różny</w:t>
      </w:r>
      <w:r w:rsidR="00345714" w:rsidRPr="00D2121D">
        <w:rPr>
          <w:rFonts w:cstheme="minorHAnsi"/>
          <w:szCs w:val="24"/>
        </w:rPr>
        <w:t>mi</w:t>
      </w:r>
      <w:r w:rsidRPr="00D2121D">
        <w:rPr>
          <w:rFonts w:cstheme="minorHAnsi"/>
          <w:szCs w:val="24"/>
        </w:rPr>
        <w:t xml:space="preserve"> aktor</w:t>
      </w:r>
      <w:r w:rsidR="00345714" w:rsidRPr="00D2121D">
        <w:rPr>
          <w:rFonts w:cstheme="minorHAnsi"/>
          <w:szCs w:val="24"/>
        </w:rPr>
        <w:t>ami</w:t>
      </w:r>
      <w:r w:rsidRPr="00D2121D">
        <w:rPr>
          <w:rFonts w:cstheme="minorHAnsi"/>
          <w:szCs w:val="24"/>
        </w:rPr>
        <w:t xml:space="preserve"> życ</w:t>
      </w:r>
      <w:r w:rsidR="00B123ED" w:rsidRPr="00D2121D">
        <w:rPr>
          <w:rFonts w:cstheme="minorHAnsi"/>
          <w:szCs w:val="24"/>
        </w:rPr>
        <w:t xml:space="preserve">ia </w:t>
      </w:r>
      <w:r w:rsidR="00345714" w:rsidRPr="00D2121D">
        <w:rPr>
          <w:rFonts w:cstheme="minorHAnsi"/>
          <w:szCs w:val="24"/>
        </w:rPr>
        <w:t xml:space="preserve">publicznego, </w:t>
      </w:r>
      <w:r w:rsidR="00B123ED" w:rsidRPr="00D2121D">
        <w:rPr>
          <w:rFonts w:cstheme="minorHAnsi"/>
          <w:szCs w:val="24"/>
        </w:rPr>
        <w:t>społecznego i gospodarczego</w:t>
      </w:r>
      <w:r w:rsidR="001A4352" w:rsidRPr="00D2121D">
        <w:rPr>
          <w:rFonts w:cstheme="minorHAnsi"/>
          <w:szCs w:val="24"/>
        </w:rPr>
        <w:t xml:space="preserve">. </w:t>
      </w:r>
    </w:p>
    <w:p w14:paraId="18C48879" w14:textId="5161C159" w:rsidR="000E0BD4" w:rsidRPr="00D2121D" w:rsidRDefault="0057216B" w:rsidP="001A4352">
      <w:pPr>
        <w:spacing w:after="120" w:line="276" w:lineRule="auto"/>
        <w:jc w:val="both"/>
        <w:rPr>
          <w:rFonts w:cstheme="minorHAnsi"/>
          <w:b/>
        </w:rPr>
      </w:pPr>
      <w:r w:rsidRPr="00D2121D">
        <w:rPr>
          <w:rFonts w:cstheme="minorHAnsi"/>
          <w:b/>
        </w:rPr>
        <w:t>WIZJA</w:t>
      </w:r>
    </w:p>
    <w:p w14:paraId="3C73B704" w14:textId="6185BE66" w:rsidR="001A4352" w:rsidRPr="00D2121D" w:rsidRDefault="00BB17D1" w:rsidP="00845DBD">
      <w:pPr>
        <w:spacing w:after="120" w:line="276" w:lineRule="auto"/>
        <w:jc w:val="both"/>
        <w:rPr>
          <w:rFonts w:cstheme="minorHAnsi"/>
          <w:b/>
          <w:i/>
          <w:color w:val="4472C4" w:themeColor="accent5"/>
        </w:rPr>
      </w:pPr>
      <w:r w:rsidRPr="00D2121D">
        <w:rPr>
          <w:rFonts w:cstheme="minorHAnsi"/>
          <w:b/>
          <w:i/>
          <w:color w:val="4472C4" w:themeColor="accent5"/>
        </w:rPr>
        <w:t xml:space="preserve">W 2030 roku powiat wschowski </w:t>
      </w:r>
      <w:r w:rsidR="00004EE7" w:rsidRPr="00D2121D">
        <w:rPr>
          <w:rFonts w:cstheme="minorHAnsi"/>
          <w:b/>
          <w:i/>
          <w:color w:val="4472C4" w:themeColor="accent5"/>
        </w:rPr>
        <w:t>w pełni korzysta ze swoich zasobów i przewag, w szczególności w obszarze kultur</w:t>
      </w:r>
      <w:r w:rsidR="000044A0">
        <w:rPr>
          <w:rFonts w:cstheme="minorHAnsi"/>
          <w:b/>
          <w:i/>
          <w:color w:val="4472C4" w:themeColor="accent5"/>
        </w:rPr>
        <w:t>y</w:t>
      </w:r>
      <w:r w:rsidR="00004EE7" w:rsidRPr="00D2121D">
        <w:rPr>
          <w:rFonts w:cstheme="minorHAnsi"/>
          <w:b/>
          <w:i/>
          <w:color w:val="4472C4" w:themeColor="accent5"/>
        </w:rPr>
        <w:t xml:space="preserve"> i</w:t>
      </w:r>
      <w:r w:rsidR="000044A0">
        <w:rPr>
          <w:rFonts w:cstheme="minorHAnsi"/>
          <w:b/>
          <w:i/>
          <w:color w:val="4472C4" w:themeColor="accent5"/>
        </w:rPr>
        <w:t xml:space="preserve"> środowiska</w:t>
      </w:r>
      <w:r w:rsidR="00004EE7" w:rsidRPr="00D2121D">
        <w:rPr>
          <w:rFonts w:cstheme="minorHAnsi"/>
          <w:b/>
          <w:i/>
          <w:color w:val="4472C4" w:themeColor="accent5"/>
        </w:rPr>
        <w:t>. Stało się to możliwe d</w:t>
      </w:r>
      <w:r w:rsidR="00845DBD" w:rsidRPr="00D2121D">
        <w:rPr>
          <w:rFonts w:cstheme="minorHAnsi"/>
          <w:b/>
          <w:i/>
          <w:color w:val="4472C4" w:themeColor="accent5"/>
        </w:rPr>
        <w:t xml:space="preserve">zięki wysokiej sprawności i skuteczności </w:t>
      </w:r>
      <w:r w:rsidR="00004EE7" w:rsidRPr="00D2121D">
        <w:rPr>
          <w:rFonts w:cstheme="minorHAnsi"/>
          <w:b/>
          <w:i/>
          <w:color w:val="4472C4" w:themeColor="accent5"/>
        </w:rPr>
        <w:t xml:space="preserve">zarządzania, służącego wzrostowi oraz włączeniu społecznemu i gospodarczemu, a także </w:t>
      </w:r>
      <w:r w:rsidRPr="00D2121D">
        <w:rPr>
          <w:rFonts w:cstheme="minorHAnsi"/>
          <w:b/>
          <w:i/>
          <w:color w:val="4472C4" w:themeColor="accent5"/>
        </w:rPr>
        <w:t>poprawie zewnętrznej dostępności komunikacyjnej</w:t>
      </w:r>
      <w:r w:rsidR="00004EE7" w:rsidRPr="00D2121D">
        <w:rPr>
          <w:rFonts w:cstheme="minorHAnsi"/>
          <w:b/>
          <w:i/>
          <w:color w:val="4472C4" w:themeColor="accent5"/>
        </w:rPr>
        <w:t xml:space="preserve">. </w:t>
      </w:r>
      <w:r w:rsidR="0077009C">
        <w:rPr>
          <w:rFonts w:cstheme="minorHAnsi"/>
          <w:b/>
          <w:i/>
          <w:color w:val="4472C4" w:themeColor="accent5"/>
        </w:rPr>
        <w:t>Korzystając z powiązań z rynkami miast w otoczeniu powiatu, r</w:t>
      </w:r>
      <w:r w:rsidR="00004EE7" w:rsidRPr="00D2121D">
        <w:rPr>
          <w:rFonts w:cstheme="minorHAnsi"/>
          <w:b/>
          <w:i/>
          <w:color w:val="4472C4" w:themeColor="accent5"/>
        </w:rPr>
        <w:t xml:space="preserve">ozwinęły się </w:t>
      </w:r>
      <w:r w:rsidRPr="00D2121D">
        <w:rPr>
          <w:rFonts w:cstheme="minorHAnsi"/>
          <w:b/>
          <w:i/>
          <w:color w:val="4472C4" w:themeColor="accent5"/>
        </w:rPr>
        <w:t>specjalizacje gospodarcze</w:t>
      </w:r>
      <w:r w:rsidR="00004EE7" w:rsidRPr="00D2121D">
        <w:rPr>
          <w:rFonts w:cstheme="minorHAnsi"/>
          <w:b/>
          <w:i/>
          <w:color w:val="4472C4" w:themeColor="accent5"/>
        </w:rPr>
        <w:t>, powstały nowe</w:t>
      </w:r>
      <w:r w:rsidRPr="00D2121D">
        <w:rPr>
          <w:rFonts w:cstheme="minorHAnsi"/>
          <w:b/>
          <w:i/>
          <w:color w:val="4472C4" w:themeColor="accent5"/>
        </w:rPr>
        <w:t xml:space="preserve"> </w:t>
      </w:r>
      <w:r w:rsidR="00004EE7" w:rsidRPr="00D2121D">
        <w:rPr>
          <w:rFonts w:cstheme="minorHAnsi"/>
          <w:b/>
          <w:i/>
          <w:color w:val="4472C4" w:themeColor="accent5"/>
        </w:rPr>
        <w:t xml:space="preserve">firmy, </w:t>
      </w:r>
      <w:r w:rsidRPr="00D2121D">
        <w:rPr>
          <w:rFonts w:cstheme="minorHAnsi"/>
          <w:b/>
          <w:i/>
          <w:color w:val="4472C4" w:themeColor="accent5"/>
        </w:rPr>
        <w:t xml:space="preserve">generując </w:t>
      </w:r>
      <w:r w:rsidR="00004EE7" w:rsidRPr="00D2121D">
        <w:rPr>
          <w:rFonts w:cstheme="minorHAnsi"/>
          <w:b/>
          <w:i/>
          <w:color w:val="4472C4" w:themeColor="accent5"/>
        </w:rPr>
        <w:t xml:space="preserve">atrakcyjne </w:t>
      </w:r>
      <w:r w:rsidRPr="00D2121D">
        <w:rPr>
          <w:rFonts w:cstheme="minorHAnsi"/>
          <w:b/>
          <w:i/>
          <w:color w:val="4472C4" w:themeColor="accent5"/>
        </w:rPr>
        <w:t>miejsca pracy</w:t>
      </w:r>
      <w:r w:rsidR="00004EE7" w:rsidRPr="00D2121D">
        <w:rPr>
          <w:rFonts w:cstheme="minorHAnsi"/>
          <w:b/>
          <w:i/>
          <w:color w:val="4472C4" w:themeColor="accent5"/>
        </w:rPr>
        <w:t xml:space="preserve"> dla mieszkańców</w:t>
      </w:r>
      <w:r w:rsidRPr="00D2121D">
        <w:rPr>
          <w:rFonts w:cstheme="minorHAnsi"/>
          <w:b/>
          <w:i/>
          <w:color w:val="4472C4" w:themeColor="accent5"/>
        </w:rPr>
        <w:t xml:space="preserve">. </w:t>
      </w:r>
      <w:r w:rsidR="00E70B1E">
        <w:rPr>
          <w:rFonts w:cstheme="minorHAnsi"/>
          <w:b/>
          <w:i/>
          <w:color w:val="4472C4" w:themeColor="accent5"/>
        </w:rPr>
        <w:t>Konkurencyjne rolnictwo i turystyka rekreacyjna wzmacnia</w:t>
      </w:r>
      <w:r w:rsidR="00120606">
        <w:rPr>
          <w:rFonts w:cstheme="minorHAnsi"/>
          <w:b/>
          <w:i/>
          <w:color w:val="4472C4" w:themeColor="accent5"/>
        </w:rPr>
        <w:t>ją</w:t>
      </w:r>
      <w:r w:rsidR="00004EE7" w:rsidRPr="00D2121D">
        <w:rPr>
          <w:rFonts w:cstheme="minorHAnsi"/>
          <w:b/>
          <w:i/>
          <w:color w:val="4472C4" w:themeColor="accent5"/>
        </w:rPr>
        <w:t xml:space="preserve"> potencjał gospodarczy terenów wiejskich. Oferta turystyczna</w:t>
      </w:r>
      <w:r w:rsidRPr="00D2121D">
        <w:rPr>
          <w:rFonts w:cstheme="minorHAnsi"/>
          <w:b/>
          <w:i/>
          <w:color w:val="4472C4" w:themeColor="accent5"/>
        </w:rPr>
        <w:t xml:space="preserve"> staje się istotną</w:t>
      </w:r>
      <w:r w:rsidR="00845DBD" w:rsidRPr="00D2121D">
        <w:rPr>
          <w:rFonts w:cstheme="minorHAnsi"/>
          <w:b/>
          <w:i/>
          <w:color w:val="4472C4" w:themeColor="accent5"/>
        </w:rPr>
        <w:t xml:space="preserve"> gałęzią lokalnej gospodarki</w:t>
      </w:r>
      <w:r w:rsidR="00120606">
        <w:rPr>
          <w:rFonts w:cstheme="minorHAnsi"/>
          <w:b/>
          <w:i/>
          <w:color w:val="4472C4" w:themeColor="accent5"/>
        </w:rPr>
        <w:t xml:space="preserve"> na terenie całego powiatu</w:t>
      </w:r>
      <w:r w:rsidR="00845DBD" w:rsidRPr="00D2121D">
        <w:rPr>
          <w:rFonts w:cstheme="minorHAnsi"/>
          <w:b/>
          <w:i/>
          <w:color w:val="4472C4" w:themeColor="accent5"/>
        </w:rPr>
        <w:t>, a </w:t>
      </w:r>
      <w:r w:rsidR="00120606">
        <w:rPr>
          <w:rFonts w:cstheme="minorHAnsi"/>
          <w:b/>
          <w:i/>
          <w:color w:val="4472C4" w:themeColor="accent5"/>
        </w:rPr>
        <w:t xml:space="preserve">walory zabytkowe i przyrodnicze </w:t>
      </w:r>
      <w:r w:rsidR="00845DBD" w:rsidRPr="00D2121D">
        <w:rPr>
          <w:rFonts w:cstheme="minorHAnsi"/>
          <w:b/>
          <w:i/>
          <w:color w:val="4472C4" w:themeColor="accent5"/>
        </w:rPr>
        <w:t xml:space="preserve">są </w:t>
      </w:r>
      <w:r w:rsidR="00B1723B">
        <w:rPr>
          <w:rFonts w:cstheme="minorHAnsi"/>
          <w:b/>
          <w:i/>
          <w:color w:val="4472C4" w:themeColor="accent5"/>
        </w:rPr>
        <w:t>kolejno</w:t>
      </w:r>
      <w:r w:rsidR="00845DBD" w:rsidRPr="00D2121D">
        <w:rPr>
          <w:rFonts w:cstheme="minorHAnsi"/>
          <w:b/>
          <w:i/>
          <w:color w:val="4472C4" w:themeColor="accent5"/>
        </w:rPr>
        <w:t xml:space="preserve"> </w:t>
      </w:r>
      <w:r w:rsidR="00A11222">
        <w:rPr>
          <w:rFonts w:cstheme="minorHAnsi"/>
          <w:b/>
          <w:i/>
          <w:color w:val="4472C4" w:themeColor="accent5"/>
        </w:rPr>
        <w:t>włączane w </w:t>
      </w:r>
      <w:r w:rsidR="00004EE7" w:rsidRPr="00D2121D">
        <w:rPr>
          <w:rFonts w:cstheme="minorHAnsi"/>
          <w:b/>
          <w:i/>
          <w:color w:val="4472C4" w:themeColor="accent5"/>
        </w:rPr>
        <w:t>obieg gospodarczy, przynosząc korzyści mie</w:t>
      </w:r>
      <w:r w:rsidR="00845DBD" w:rsidRPr="00D2121D">
        <w:rPr>
          <w:rFonts w:cstheme="minorHAnsi"/>
          <w:b/>
          <w:i/>
          <w:color w:val="4472C4" w:themeColor="accent5"/>
        </w:rPr>
        <w:t xml:space="preserve">jscowej ludności i przedsiębiorcom, </w:t>
      </w:r>
      <w:r w:rsidR="00004EE7" w:rsidRPr="00D2121D">
        <w:rPr>
          <w:rFonts w:cstheme="minorHAnsi"/>
          <w:b/>
          <w:i/>
          <w:color w:val="4472C4" w:themeColor="accent5"/>
        </w:rPr>
        <w:t>jak również stanowiąc wsparcie budżetów samorządowych.</w:t>
      </w:r>
      <w:r w:rsidR="00845DBD" w:rsidRPr="00D2121D">
        <w:rPr>
          <w:rFonts w:cstheme="minorHAnsi"/>
          <w:b/>
          <w:i/>
          <w:color w:val="4472C4" w:themeColor="accent5"/>
        </w:rPr>
        <w:t xml:space="preserve"> Powiat i gminy konsekwentnie stawiają na rozwój zrównoważony, na inwestycje w ludzi i ich otoczenie, szczególnie dbając o przestrzeń i środowisko.</w:t>
      </w:r>
      <w:r w:rsidR="00120606">
        <w:rPr>
          <w:rFonts w:cstheme="minorHAnsi"/>
          <w:b/>
          <w:i/>
          <w:color w:val="4472C4" w:themeColor="accent5"/>
        </w:rPr>
        <w:t xml:space="preserve"> Współpraca buduje, a</w:t>
      </w:r>
      <w:r w:rsidR="00845DBD" w:rsidRPr="00D2121D">
        <w:rPr>
          <w:rFonts w:cstheme="minorHAnsi"/>
          <w:b/>
          <w:i/>
          <w:color w:val="4472C4" w:themeColor="accent5"/>
        </w:rPr>
        <w:t xml:space="preserve"> zaangażowanie </w:t>
      </w:r>
      <w:r w:rsidR="00120606">
        <w:rPr>
          <w:rFonts w:cstheme="minorHAnsi"/>
          <w:b/>
          <w:i/>
          <w:color w:val="4472C4" w:themeColor="accent5"/>
        </w:rPr>
        <w:t>w nią i</w:t>
      </w:r>
      <w:r w:rsidR="00845DBD" w:rsidRPr="00D2121D">
        <w:rPr>
          <w:rFonts w:cstheme="minorHAnsi"/>
          <w:b/>
          <w:i/>
          <w:color w:val="4472C4" w:themeColor="accent5"/>
        </w:rPr>
        <w:t xml:space="preserve"> w</w:t>
      </w:r>
      <w:r w:rsidRPr="00D2121D">
        <w:rPr>
          <w:rFonts w:cstheme="minorHAnsi"/>
          <w:b/>
          <w:i/>
          <w:color w:val="4472C4" w:themeColor="accent5"/>
        </w:rPr>
        <w:t>zrost aktywności</w:t>
      </w:r>
      <w:r w:rsidR="00A11222">
        <w:rPr>
          <w:rFonts w:cstheme="minorHAnsi"/>
          <w:b/>
          <w:i/>
          <w:color w:val="4472C4" w:themeColor="accent5"/>
        </w:rPr>
        <w:t xml:space="preserve"> społecznej przynosi korzyści w </w:t>
      </w:r>
      <w:r w:rsidRPr="00D2121D">
        <w:rPr>
          <w:rFonts w:cstheme="minorHAnsi"/>
          <w:b/>
          <w:i/>
          <w:color w:val="4472C4" w:themeColor="accent5"/>
        </w:rPr>
        <w:t>postaci polepszen</w:t>
      </w:r>
      <w:r w:rsidR="00845DBD" w:rsidRPr="00D2121D">
        <w:rPr>
          <w:rFonts w:cstheme="minorHAnsi"/>
          <w:b/>
          <w:i/>
          <w:color w:val="4472C4" w:themeColor="accent5"/>
        </w:rPr>
        <w:t>ia jakości usług komercyjnych i </w:t>
      </w:r>
      <w:r w:rsidRPr="00D2121D">
        <w:rPr>
          <w:rFonts w:cstheme="minorHAnsi"/>
          <w:b/>
          <w:i/>
          <w:color w:val="4472C4" w:themeColor="accent5"/>
        </w:rPr>
        <w:t>publicznych oraz standardów życia.</w:t>
      </w:r>
      <w:r w:rsidR="00845DBD" w:rsidRPr="00D2121D">
        <w:rPr>
          <w:rFonts w:cstheme="minorHAnsi"/>
          <w:b/>
          <w:i/>
          <w:color w:val="4472C4" w:themeColor="accent5"/>
        </w:rPr>
        <w:t xml:space="preserve"> Jest ona jednocześnie silnie zintegrowana i otwarta</w:t>
      </w:r>
      <w:r w:rsidR="00120606">
        <w:rPr>
          <w:rFonts w:cstheme="minorHAnsi"/>
          <w:b/>
          <w:i/>
          <w:color w:val="4472C4" w:themeColor="accent5"/>
        </w:rPr>
        <w:t xml:space="preserve"> na zaangażowanie innych</w:t>
      </w:r>
      <w:r w:rsidR="00845DBD" w:rsidRPr="00D2121D">
        <w:rPr>
          <w:rFonts w:cstheme="minorHAnsi"/>
          <w:b/>
          <w:i/>
          <w:color w:val="4472C4" w:themeColor="accent5"/>
        </w:rPr>
        <w:t xml:space="preserve">, </w:t>
      </w:r>
      <w:r w:rsidR="00120606">
        <w:rPr>
          <w:rFonts w:cstheme="minorHAnsi"/>
          <w:b/>
          <w:i/>
          <w:color w:val="4472C4" w:themeColor="accent5"/>
        </w:rPr>
        <w:t>zorientowana na</w:t>
      </w:r>
      <w:r w:rsidR="00845DBD" w:rsidRPr="00D2121D">
        <w:rPr>
          <w:rFonts w:cstheme="minorHAnsi"/>
          <w:b/>
          <w:i/>
          <w:color w:val="4472C4" w:themeColor="accent5"/>
        </w:rPr>
        <w:t xml:space="preserve"> realizację </w:t>
      </w:r>
      <w:r w:rsidR="00A33EF3">
        <w:rPr>
          <w:rFonts w:cstheme="minorHAnsi"/>
          <w:b/>
          <w:i/>
          <w:color w:val="4472C4" w:themeColor="accent5"/>
        </w:rPr>
        <w:t>stawianych wspólnie</w:t>
      </w:r>
      <w:r w:rsidR="00845DBD" w:rsidRPr="00D2121D">
        <w:rPr>
          <w:rFonts w:cstheme="minorHAnsi"/>
          <w:b/>
          <w:i/>
          <w:color w:val="4472C4" w:themeColor="accent5"/>
        </w:rPr>
        <w:t xml:space="preserve"> celów i </w:t>
      </w:r>
      <w:r w:rsidR="00A33EF3">
        <w:rPr>
          <w:rFonts w:cstheme="minorHAnsi"/>
          <w:b/>
          <w:i/>
          <w:color w:val="4472C4" w:themeColor="accent5"/>
        </w:rPr>
        <w:t>tworzy podstawę do wychodzenia naprzeciw nowym wyzwaniom</w:t>
      </w:r>
      <w:r w:rsidR="00845DBD" w:rsidRPr="00D2121D">
        <w:rPr>
          <w:rFonts w:cstheme="minorHAnsi"/>
          <w:b/>
          <w:i/>
          <w:color w:val="4472C4" w:themeColor="accent5"/>
        </w:rPr>
        <w:t>.</w:t>
      </w:r>
    </w:p>
    <w:p w14:paraId="47CD64C7" w14:textId="2F5AB636" w:rsidR="00181CD8" w:rsidRPr="00D2121D" w:rsidRDefault="0057216B" w:rsidP="001A4352">
      <w:pPr>
        <w:spacing w:after="120" w:line="276" w:lineRule="auto"/>
        <w:jc w:val="both"/>
        <w:rPr>
          <w:rFonts w:cstheme="minorHAnsi"/>
          <w:b/>
        </w:rPr>
      </w:pPr>
      <w:r w:rsidRPr="00D2121D">
        <w:rPr>
          <w:rFonts w:cstheme="minorHAnsi"/>
          <w:b/>
        </w:rPr>
        <w:t>MISJA</w:t>
      </w:r>
    </w:p>
    <w:p w14:paraId="460D0078" w14:textId="048984A7" w:rsidR="001A4352" w:rsidRPr="00D2121D" w:rsidRDefault="00BB17D1" w:rsidP="00BB17D1">
      <w:pPr>
        <w:spacing w:after="120" w:line="276" w:lineRule="auto"/>
        <w:jc w:val="both"/>
        <w:rPr>
          <w:rFonts w:cstheme="minorHAnsi"/>
          <w:b/>
          <w:i/>
          <w:color w:val="4472C4" w:themeColor="accent5"/>
        </w:rPr>
      </w:pPr>
      <w:r w:rsidRPr="00D2121D">
        <w:rPr>
          <w:rFonts w:cstheme="minorHAnsi"/>
          <w:b/>
          <w:i/>
          <w:color w:val="4472C4" w:themeColor="accent5"/>
        </w:rPr>
        <w:t>Naszą misją jest wspieranie trwałego i zrównoważonego rozwoju powiatu wschowskiego, łączącego kwestie gospodarcze, społeczne, przestrzenni środowiskowe, w partnerstwie z samorządami gminnymi oraz sektorem biznesowym i pozarządowym. Chcemy wspólnie kreować powiat wschowski jako silny i spójny subregion na mapie województwa lubuskiego.</w:t>
      </w:r>
    </w:p>
    <w:p w14:paraId="18693ADA" w14:textId="796AD8DD" w:rsidR="0082170D" w:rsidRPr="00D2121D" w:rsidRDefault="0082170D" w:rsidP="001A4352">
      <w:pPr>
        <w:spacing w:after="120" w:line="276" w:lineRule="auto"/>
        <w:jc w:val="both"/>
        <w:rPr>
          <w:rFonts w:cstheme="minorHAnsi"/>
          <w:i/>
          <w:sz w:val="24"/>
          <w:szCs w:val="24"/>
        </w:rPr>
      </w:pPr>
      <w:r w:rsidRPr="00D2121D">
        <w:rPr>
          <w:rFonts w:cstheme="minorHAnsi"/>
        </w:rPr>
        <w:br w:type="page"/>
      </w:r>
    </w:p>
    <w:p w14:paraId="0D315D83" w14:textId="3359C919" w:rsidR="006337F4" w:rsidRPr="00D2121D" w:rsidRDefault="00956613" w:rsidP="00732604">
      <w:pPr>
        <w:pStyle w:val="Nagwek1"/>
        <w:spacing w:before="0" w:after="120" w:line="276" w:lineRule="auto"/>
        <w:jc w:val="both"/>
        <w:rPr>
          <w:rFonts w:asciiTheme="minorHAnsi" w:hAnsiTheme="minorHAnsi" w:cstheme="minorHAnsi"/>
          <w:b/>
          <w:color w:val="4472C4" w:themeColor="accent5"/>
        </w:rPr>
      </w:pPr>
      <w:bookmarkStart w:id="14" w:name="_Toc82767137"/>
      <w:r w:rsidRPr="00D2121D">
        <w:rPr>
          <w:rFonts w:asciiTheme="minorHAnsi" w:hAnsiTheme="minorHAnsi" w:cstheme="minorHAnsi"/>
          <w:b/>
          <w:color w:val="4472C4" w:themeColor="accent5"/>
        </w:rPr>
        <w:lastRenderedPageBreak/>
        <w:t>PLAN OPERACYJNY</w:t>
      </w:r>
      <w:r w:rsidR="00DB34DA" w:rsidRPr="00D2121D">
        <w:rPr>
          <w:rFonts w:asciiTheme="minorHAnsi" w:hAnsiTheme="minorHAnsi" w:cstheme="minorHAnsi"/>
          <w:b/>
          <w:color w:val="4472C4" w:themeColor="accent5"/>
        </w:rPr>
        <w:t xml:space="preserve"> (OBSZARY, CELE I KIERUNKI DZIAŁAŃ)</w:t>
      </w:r>
      <w:bookmarkEnd w:id="14"/>
      <w:r w:rsidR="00DB34DA" w:rsidRPr="00D2121D">
        <w:rPr>
          <w:rFonts w:asciiTheme="minorHAnsi" w:hAnsiTheme="minorHAnsi" w:cstheme="minorHAnsi"/>
          <w:b/>
          <w:color w:val="4472C4" w:themeColor="accent5"/>
        </w:rPr>
        <w:t xml:space="preserve"> </w:t>
      </w:r>
    </w:p>
    <w:p w14:paraId="0F7B1B2D" w14:textId="57903F2F" w:rsidR="003F6A25" w:rsidRPr="00D2121D" w:rsidRDefault="005636AA" w:rsidP="005636AA">
      <w:pPr>
        <w:spacing w:after="120" w:line="276" w:lineRule="auto"/>
        <w:jc w:val="both"/>
        <w:rPr>
          <w:rFonts w:cstheme="minorHAnsi"/>
          <w:szCs w:val="24"/>
        </w:rPr>
      </w:pPr>
      <w:r w:rsidRPr="00D2121D">
        <w:rPr>
          <w:rFonts w:cstheme="minorHAnsi"/>
          <w:szCs w:val="24"/>
        </w:rPr>
        <w:t xml:space="preserve">Priorytety i cele wyszczególnione w strategii </w:t>
      </w:r>
      <w:r w:rsidR="00DC4A04" w:rsidRPr="00D2121D">
        <w:rPr>
          <w:rFonts w:cstheme="minorHAnsi"/>
          <w:szCs w:val="24"/>
        </w:rPr>
        <w:t xml:space="preserve">zostały określone na podstawie </w:t>
      </w:r>
      <w:r w:rsidR="003F6A25" w:rsidRPr="00D2121D">
        <w:rPr>
          <w:rFonts w:cstheme="minorHAnsi"/>
          <w:szCs w:val="24"/>
        </w:rPr>
        <w:t xml:space="preserve">wniosków z </w:t>
      </w:r>
      <w:r w:rsidR="00DC4A04" w:rsidRPr="00D2121D">
        <w:rPr>
          <w:rFonts w:cstheme="minorHAnsi"/>
          <w:szCs w:val="24"/>
        </w:rPr>
        <w:t xml:space="preserve">kompleksowej diagnozy uwarunkowań i potrzeb rozwojowych oraz potencjału powiatu </w:t>
      </w:r>
      <w:r w:rsidR="0078379D" w:rsidRPr="00D2121D">
        <w:rPr>
          <w:rFonts w:cstheme="minorHAnsi"/>
          <w:szCs w:val="24"/>
        </w:rPr>
        <w:t>wschow</w:t>
      </w:r>
      <w:r w:rsidR="003370E1" w:rsidRPr="00D2121D">
        <w:rPr>
          <w:rFonts w:cstheme="minorHAnsi"/>
          <w:szCs w:val="24"/>
        </w:rPr>
        <w:t>skiego</w:t>
      </w:r>
      <w:r w:rsidR="00DC4A04" w:rsidRPr="00D2121D">
        <w:rPr>
          <w:rFonts w:cstheme="minorHAnsi"/>
          <w:szCs w:val="24"/>
        </w:rPr>
        <w:t xml:space="preserve">, zdefiniowanych wyzwań rozwojowych i </w:t>
      </w:r>
      <w:r w:rsidRPr="00D2121D">
        <w:rPr>
          <w:rFonts w:cstheme="minorHAnsi"/>
          <w:szCs w:val="24"/>
        </w:rPr>
        <w:t>przyjętej wizji rozwoju do 203</w:t>
      </w:r>
      <w:r w:rsidR="00DC4A04" w:rsidRPr="00D2121D">
        <w:rPr>
          <w:rFonts w:cstheme="minorHAnsi"/>
          <w:szCs w:val="24"/>
        </w:rPr>
        <w:t>0 roku</w:t>
      </w:r>
      <w:r w:rsidRPr="00D2121D">
        <w:rPr>
          <w:rFonts w:cstheme="minorHAnsi"/>
          <w:szCs w:val="24"/>
        </w:rPr>
        <w:t xml:space="preserve">. </w:t>
      </w:r>
    </w:p>
    <w:p w14:paraId="39286F98" w14:textId="146DC88B" w:rsidR="005636AA" w:rsidRPr="00D2121D" w:rsidRDefault="005636AA" w:rsidP="005636AA">
      <w:pPr>
        <w:spacing w:after="120" w:line="276" w:lineRule="auto"/>
        <w:jc w:val="both"/>
        <w:rPr>
          <w:rFonts w:cstheme="minorHAnsi"/>
          <w:szCs w:val="24"/>
        </w:rPr>
      </w:pPr>
      <w:r w:rsidRPr="00D2121D">
        <w:rPr>
          <w:rFonts w:cstheme="minorHAnsi"/>
          <w:szCs w:val="24"/>
        </w:rPr>
        <w:t xml:space="preserve">Wyodrębniono </w:t>
      </w:r>
      <w:r w:rsidR="003370E1" w:rsidRPr="00D2121D">
        <w:rPr>
          <w:rFonts w:cstheme="minorHAnsi"/>
          <w:b/>
          <w:szCs w:val="24"/>
        </w:rPr>
        <w:t>4</w:t>
      </w:r>
      <w:r w:rsidR="00DC4A04" w:rsidRPr="00D2121D">
        <w:rPr>
          <w:rFonts w:cstheme="minorHAnsi"/>
          <w:b/>
          <w:szCs w:val="24"/>
        </w:rPr>
        <w:t xml:space="preserve"> obszary </w:t>
      </w:r>
      <w:r w:rsidR="003F6A25" w:rsidRPr="00D2121D">
        <w:rPr>
          <w:rFonts w:cstheme="minorHAnsi"/>
          <w:b/>
          <w:szCs w:val="24"/>
        </w:rPr>
        <w:t>strategiczne</w:t>
      </w:r>
      <w:r w:rsidRPr="00D2121D">
        <w:rPr>
          <w:rFonts w:cstheme="minorHAnsi"/>
          <w:szCs w:val="24"/>
        </w:rPr>
        <w:t xml:space="preserve">, które są względem siebie </w:t>
      </w:r>
      <w:r w:rsidRPr="00D2121D">
        <w:rPr>
          <w:rFonts w:cstheme="minorHAnsi"/>
          <w:b/>
          <w:szCs w:val="24"/>
        </w:rPr>
        <w:t>równoważne i uzupełniające się</w:t>
      </w:r>
      <w:r w:rsidR="003370E1" w:rsidRPr="00D2121D">
        <w:rPr>
          <w:rFonts w:cstheme="minorHAnsi"/>
          <w:b/>
          <w:szCs w:val="24"/>
        </w:rPr>
        <w:t xml:space="preserve"> (podejście zintegrowane)</w:t>
      </w:r>
      <w:r w:rsidRPr="00D2121D">
        <w:rPr>
          <w:rFonts w:cstheme="minorHAnsi"/>
          <w:szCs w:val="24"/>
        </w:rPr>
        <w:t>:</w:t>
      </w:r>
    </w:p>
    <w:p w14:paraId="13A32735" w14:textId="77777777" w:rsidR="0078379D" w:rsidRPr="00D2121D" w:rsidRDefault="0078379D" w:rsidP="0078379D">
      <w:pPr>
        <w:spacing w:after="120" w:line="276" w:lineRule="auto"/>
        <w:ind w:left="1416"/>
        <w:jc w:val="both"/>
        <w:rPr>
          <w:rFonts w:cstheme="minorHAnsi"/>
          <w:b/>
          <w:szCs w:val="24"/>
        </w:rPr>
      </w:pPr>
      <w:r w:rsidRPr="00D2121D">
        <w:rPr>
          <w:rFonts w:cstheme="minorHAnsi"/>
          <w:b/>
          <w:szCs w:val="24"/>
        </w:rPr>
        <w:t>KAPITAŁ LUDZKI I SPOŁECZNY</w:t>
      </w:r>
    </w:p>
    <w:p w14:paraId="2DA1A73E" w14:textId="2F741700" w:rsidR="0078379D" w:rsidRPr="00D2121D" w:rsidRDefault="0078379D" w:rsidP="0078379D">
      <w:pPr>
        <w:spacing w:after="120" w:line="276" w:lineRule="auto"/>
        <w:ind w:left="1416"/>
        <w:jc w:val="both"/>
        <w:rPr>
          <w:rFonts w:cstheme="minorHAnsi"/>
          <w:b/>
          <w:szCs w:val="24"/>
        </w:rPr>
      </w:pPr>
      <w:r w:rsidRPr="00D2121D">
        <w:rPr>
          <w:rFonts w:cstheme="minorHAnsi"/>
          <w:b/>
          <w:szCs w:val="24"/>
        </w:rPr>
        <w:t>OFERTA CZASU WOLNEGO</w:t>
      </w:r>
    </w:p>
    <w:p w14:paraId="3850AA13" w14:textId="5CC93275" w:rsidR="0078379D" w:rsidRPr="00D2121D" w:rsidRDefault="0078379D" w:rsidP="0078379D">
      <w:pPr>
        <w:spacing w:after="120" w:line="276" w:lineRule="auto"/>
        <w:ind w:left="1416"/>
        <w:jc w:val="both"/>
        <w:rPr>
          <w:rFonts w:cstheme="minorHAnsi"/>
          <w:b/>
          <w:szCs w:val="24"/>
        </w:rPr>
      </w:pPr>
      <w:r w:rsidRPr="00D2121D">
        <w:rPr>
          <w:rFonts w:cstheme="minorHAnsi"/>
          <w:b/>
          <w:szCs w:val="24"/>
        </w:rPr>
        <w:t xml:space="preserve">GOSPODARKA LOKALNA </w:t>
      </w:r>
    </w:p>
    <w:p w14:paraId="69746CF7" w14:textId="3E686A18" w:rsidR="003370E1" w:rsidRPr="00D2121D" w:rsidRDefault="0078379D" w:rsidP="0078379D">
      <w:pPr>
        <w:spacing w:after="120" w:line="276" w:lineRule="auto"/>
        <w:ind w:left="1416"/>
        <w:jc w:val="both"/>
        <w:rPr>
          <w:rFonts w:cstheme="minorHAnsi"/>
          <w:b/>
          <w:szCs w:val="24"/>
        </w:rPr>
      </w:pPr>
      <w:r w:rsidRPr="00D2121D">
        <w:rPr>
          <w:rFonts w:cstheme="minorHAnsi"/>
          <w:b/>
          <w:szCs w:val="24"/>
        </w:rPr>
        <w:t>ZARZĄDZANIE ROZWOJEM</w:t>
      </w:r>
    </w:p>
    <w:p w14:paraId="002156DD" w14:textId="4AFB7AF0" w:rsidR="003370E1" w:rsidRPr="00D2121D" w:rsidRDefault="003370E1" w:rsidP="003370E1">
      <w:pPr>
        <w:spacing w:after="120" w:line="276" w:lineRule="auto"/>
        <w:jc w:val="both"/>
        <w:rPr>
          <w:rFonts w:cstheme="minorHAnsi"/>
          <w:szCs w:val="24"/>
        </w:rPr>
      </w:pPr>
      <w:r w:rsidRPr="00D2121D">
        <w:rPr>
          <w:rFonts w:cstheme="minorHAnsi"/>
          <w:szCs w:val="24"/>
        </w:rPr>
        <w:t xml:space="preserve">W ramach każdego </w:t>
      </w:r>
      <w:r w:rsidR="00E50A99" w:rsidRPr="00D2121D">
        <w:rPr>
          <w:rFonts w:cstheme="minorHAnsi"/>
          <w:szCs w:val="24"/>
        </w:rPr>
        <w:t>obszaru</w:t>
      </w:r>
      <w:r w:rsidR="00357DAE" w:rsidRPr="00D2121D">
        <w:rPr>
          <w:rFonts w:cstheme="minorHAnsi"/>
          <w:szCs w:val="24"/>
        </w:rPr>
        <w:t xml:space="preserve"> </w:t>
      </w:r>
      <w:r w:rsidRPr="00D2121D">
        <w:rPr>
          <w:rFonts w:cstheme="minorHAnsi"/>
          <w:szCs w:val="24"/>
        </w:rPr>
        <w:t>sformułowany został cel strategiczn</w:t>
      </w:r>
      <w:r w:rsidR="00E50A99" w:rsidRPr="00D2121D">
        <w:rPr>
          <w:rFonts w:cstheme="minorHAnsi"/>
          <w:szCs w:val="24"/>
        </w:rPr>
        <w:t xml:space="preserve">y (w perspektywie </w:t>
      </w:r>
      <w:r w:rsidR="0078379D" w:rsidRPr="00D2121D">
        <w:rPr>
          <w:rFonts w:cstheme="minorHAnsi"/>
          <w:szCs w:val="24"/>
        </w:rPr>
        <w:t xml:space="preserve">roku </w:t>
      </w:r>
      <w:r w:rsidR="00E50A99" w:rsidRPr="00D2121D">
        <w:rPr>
          <w:rFonts w:cstheme="minorHAnsi"/>
          <w:szCs w:val="24"/>
        </w:rPr>
        <w:t>2030), z </w:t>
      </w:r>
      <w:r w:rsidRPr="00D2121D">
        <w:rPr>
          <w:rFonts w:cstheme="minorHAnsi"/>
          <w:szCs w:val="24"/>
        </w:rPr>
        <w:t xml:space="preserve">którego wynikają cele operacyjne. Dla ich urzeczywistnienia wyodrębniono natomiast kierunki interwencji – kluczowe zadania i projekty do realizacji. Należy je traktować jako pewną propozycję, otwartą listę przedsięwzięć w danym zakresie, określającą ogólne ramy koncentracji aktywności programowej, finansowej i organizacyjnej całej wspólnoty powiatu w perspektywie długofalowej. Strukturę celów Strategii Rozwoju Powiatu </w:t>
      </w:r>
      <w:r w:rsidR="0078379D" w:rsidRPr="00D2121D">
        <w:rPr>
          <w:rFonts w:cstheme="minorHAnsi"/>
          <w:szCs w:val="24"/>
        </w:rPr>
        <w:t>Wschowskiego</w:t>
      </w:r>
      <w:r w:rsidRPr="00D2121D">
        <w:rPr>
          <w:rFonts w:cstheme="minorHAnsi"/>
          <w:szCs w:val="24"/>
        </w:rPr>
        <w:t xml:space="preserve"> na lata 2021-2030 prezentuje poniższy schemat.</w:t>
      </w:r>
    </w:p>
    <w:p w14:paraId="21068E1D" w14:textId="77777777" w:rsidR="003370E1" w:rsidRPr="00D2121D" w:rsidRDefault="003370E1" w:rsidP="00EB6E2C">
      <w:pPr>
        <w:spacing w:after="120" w:line="276" w:lineRule="auto"/>
        <w:jc w:val="both"/>
        <w:rPr>
          <w:rFonts w:cstheme="minorHAnsi"/>
          <w:b/>
          <w:szCs w:val="24"/>
        </w:rPr>
      </w:pPr>
    </w:p>
    <w:p w14:paraId="6A93DCF6" w14:textId="13ADD71A" w:rsidR="00963A2E" w:rsidRPr="00D2121D" w:rsidRDefault="00963A2E" w:rsidP="008F17D9">
      <w:pPr>
        <w:jc w:val="both"/>
        <w:rPr>
          <w:rFonts w:cstheme="minorHAnsi"/>
          <w:szCs w:val="24"/>
        </w:rPr>
      </w:pPr>
    </w:p>
    <w:p w14:paraId="4431A9E8" w14:textId="77777777" w:rsidR="008B2546" w:rsidRPr="00D2121D" w:rsidRDefault="008B2546" w:rsidP="003F6A25">
      <w:pPr>
        <w:pStyle w:val="Legenda"/>
        <w:rPr>
          <w:rFonts w:cstheme="minorHAnsi"/>
          <w:color w:val="auto"/>
          <w:lang w:val="pl-PL"/>
        </w:rPr>
        <w:sectPr w:rsidR="008B2546" w:rsidRPr="00D2121D" w:rsidSect="00086CFB">
          <w:footerReference w:type="default" r:id="rId13"/>
          <w:pgSz w:w="11906" w:h="16838"/>
          <w:pgMar w:top="1417" w:right="1417" w:bottom="1417" w:left="1417" w:header="708" w:footer="708" w:gutter="0"/>
          <w:pgNumType w:start="0"/>
          <w:cols w:space="708"/>
          <w:titlePg/>
          <w:docGrid w:linePitch="360"/>
        </w:sectPr>
      </w:pPr>
    </w:p>
    <w:p w14:paraId="03427381" w14:textId="24C180B1" w:rsidR="00CF0E03" w:rsidRPr="00D2121D" w:rsidRDefault="003F6A25" w:rsidP="006F07AD">
      <w:pPr>
        <w:pStyle w:val="Legenda"/>
        <w:rPr>
          <w:rFonts w:cstheme="minorHAnsi"/>
          <w:lang w:val="pl-PL"/>
        </w:rPr>
      </w:pPr>
      <w:r w:rsidRPr="00D2121D">
        <w:rPr>
          <w:rFonts w:cstheme="minorHAnsi"/>
          <w:lang w:val="pl-PL"/>
        </w:rPr>
        <w:lastRenderedPageBreak/>
        <w:t xml:space="preserve">Schemat </w:t>
      </w:r>
      <w:r w:rsidRPr="00D2121D">
        <w:rPr>
          <w:rFonts w:cstheme="minorHAnsi"/>
          <w:lang w:val="pl-PL"/>
        </w:rPr>
        <w:fldChar w:fldCharType="begin"/>
      </w:r>
      <w:r w:rsidRPr="00D2121D">
        <w:rPr>
          <w:rFonts w:cstheme="minorHAnsi"/>
          <w:lang w:val="pl-PL"/>
        </w:rPr>
        <w:instrText xml:space="preserve"> SEQ Schemat \* ARABIC </w:instrText>
      </w:r>
      <w:r w:rsidRPr="00D2121D">
        <w:rPr>
          <w:rFonts w:cstheme="minorHAnsi"/>
          <w:lang w:val="pl-PL"/>
        </w:rPr>
        <w:fldChar w:fldCharType="separate"/>
      </w:r>
      <w:r w:rsidR="00B4316E">
        <w:rPr>
          <w:rFonts w:cstheme="minorHAnsi"/>
          <w:noProof/>
          <w:lang w:val="pl-PL"/>
        </w:rPr>
        <w:t>1</w:t>
      </w:r>
      <w:r w:rsidRPr="00D2121D">
        <w:rPr>
          <w:rFonts w:cstheme="minorHAnsi"/>
          <w:lang w:val="pl-PL"/>
        </w:rPr>
        <w:fldChar w:fldCharType="end"/>
      </w:r>
      <w:r w:rsidR="006A4D5D" w:rsidRPr="00D2121D">
        <w:rPr>
          <w:rFonts w:cstheme="minorHAnsi"/>
          <w:lang w:val="pl-PL"/>
        </w:rPr>
        <w:t>.</w:t>
      </w:r>
      <w:r w:rsidRPr="00D2121D">
        <w:rPr>
          <w:rFonts w:cstheme="minorHAnsi"/>
          <w:lang w:val="pl-PL"/>
        </w:rPr>
        <w:t xml:space="preserve"> Struktura celów Strategi</w:t>
      </w:r>
      <w:r w:rsidR="00E50A99" w:rsidRPr="00D2121D">
        <w:rPr>
          <w:rFonts w:cstheme="minorHAnsi"/>
          <w:lang w:val="pl-PL"/>
        </w:rPr>
        <w:t xml:space="preserve">i Rozwoju Powiatu </w:t>
      </w:r>
      <w:r w:rsidR="00086CFB" w:rsidRPr="00D2121D">
        <w:rPr>
          <w:rFonts w:cstheme="minorHAnsi"/>
          <w:lang w:val="pl-PL"/>
        </w:rPr>
        <w:t>Wschowskiego</w:t>
      </w:r>
      <w:r w:rsidRPr="00D2121D">
        <w:rPr>
          <w:rFonts w:cstheme="minorHAnsi"/>
          <w:lang w:val="pl-PL"/>
        </w:rPr>
        <w:t xml:space="preserve"> na lata 2021-2030</w:t>
      </w:r>
      <w:r w:rsidR="006F07AD" w:rsidRPr="00D2121D">
        <w:rPr>
          <w:rFonts w:cstheme="minorHAnsi"/>
          <w:lang w:val="pl-PL"/>
        </w:rPr>
        <w:t>.</w:t>
      </w:r>
    </w:p>
    <w:tbl>
      <w:tblPr>
        <w:tblpPr w:leftFromText="141" w:rightFromText="141" w:vertAnchor="text" w:horzAnchor="margin" w:tblpXSpec="center" w:tblpY="115"/>
        <w:tblW w:w="5000" w:type="pc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0A0" w:firstRow="1" w:lastRow="0" w:firstColumn="1" w:lastColumn="0" w:noHBand="0" w:noVBand="0"/>
      </w:tblPr>
      <w:tblGrid>
        <w:gridCol w:w="3563"/>
        <w:gridCol w:w="3440"/>
        <w:gridCol w:w="3334"/>
        <w:gridCol w:w="3545"/>
      </w:tblGrid>
      <w:tr w:rsidR="0078379D" w:rsidRPr="00D2121D" w14:paraId="47DF1FC6" w14:textId="77777777" w:rsidTr="0078379D">
        <w:trPr>
          <w:trHeight w:val="873"/>
        </w:trPr>
        <w:tc>
          <w:tcPr>
            <w:tcW w:w="1283" w:type="pct"/>
            <w:shd w:val="clear" w:color="auto" w:fill="000000" w:themeFill="text1"/>
            <w:vAlign w:val="center"/>
          </w:tcPr>
          <w:p w14:paraId="7BDB55BA" w14:textId="77777777" w:rsidR="0078379D" w:rsidRPr="00D2121D" w:rsidRDefault="0078379D" w:rsidP="0078379D">
            <w:pPr>
              <w:spacing w:after="20" w:line="240" w:lineRule="auto"/>
              <w:jc w:val="center"/>
              <w:rPr>
                <w:rFonts w:eastAsia="Meiryo" w:cstheme="minorHAnsi"/>
                <w:b/>
                <w:bCs/>
                <w:color w:val="FFFFFF" w:themeColor="background1"/>
              </w:rPr>
            </w:pPr>
            <w:r w:rsidRPr="00D2121D">
              <w:rPr>
                <w:rFonts w:eastAsia="Meiryo" w:cstheme="minorHAnsi"/>
                <w:b/>
                <w:bCs/>
                <w:color w:val="FFFFFF" w:themeColor="background1"/>
              </w:rPr>
              <w:t>KAPITAŁ LUDZKI I SPOŁECZNY</w:t>
            </w:r>
          </w:p>
        </w:tc>
        <w:tc>
          <w:tcPr>
            <w:tcW w:w="1239" w:type="pct"/>
            <w:shd w:val="clear" w:color="auto" w:fill="000000" w:themeFill="text1"/>
            <w:vAlign w:val="center"/>
          </w:tcPr>
          <w:p w14:paraId="2874AB7F" w14:textId="77777777" w:rsidR="0078379D" w:rsidRPr="00D2121D" w:rsidRDefault="0078379D" w:rsidP="0078379D">
            <w:pPr>
              <w:spacing w:after="20" w:line="240" w:lineRule="auto"/>
              <w:jc w:val="center"/>
              <w:rPr>
                <w:rFonts w:eastAsia="Meiryo" w:cstheme="minorHAnsi"/>
                <w:b/>
                <w:bCs/>
                <w:color w:val="FFFFFF" w:themeColor="background1"/>
              </w:rPr>
            </w:pPr>
            <w:r w:rsidRPr="00D2121D">
              <w:rPr>
                <w:rFonts w:eastAsia="Meiryo" w:cstheme="minorHAnsi"/>
                <w:b/>
                <w:bCs/>
                <w:color w:val="FFFFFF" w:themeColor="background1"/>
              </w:rPr>
              <w:t>OFERTA CZASU WOLNEGO</w:t>
            </w:r>
          </w:p>
        </w:tc>
        <w:tc>
          <w:tcPr>
            <w:tcW w:w="1201" w:type="pct"/>
            <w:shd w:val="clear" w:color="auto" w:fill="000000" w:themeFill="text1"/>
            <w:vAlign w:val="center"/>
          </w:tcPr>
          <w:p w14:paraId="1EE3E268" w14:textId="0899CAE2" w:rsidR="0078379D" w:rsidRPr="00D2121D" w:rsidRDefault="0078379D" w:rsidP="0078379D">
            <w:pPr>
              <w:spacing w:after="20" w:line="240" w:lineRule="auto"/>
              <w:jc w:val="center"/>
              <w:rPr>
                <w:rFonts w:eastAsia="Meiryo" w:cstheme="minorHAnsi"/>
                <w:b/>
                <w:bCs/>
                <w:color w:val="FFFFFF" w:themeColor="background1"/>
              </w:rPr>
            </w:pPr>
            <w:r w:rsidRPr="00D2121D">
              <w:rPr>
                <w:rFonts w:eastAsia="Meiryo" w:cstheme="minorHAnsi"/>
                <w:b/>
                <w:bCs/>
                <w:color w:val="FFFFFF" w:themeColor="background1"/>
              </w:rPr>
              <w:t>GOSPODARKA LOKALNA</w:t>
            </w:r>
          </w:p>
        </w:tc>
        <w:tc>
          <w:tcPr>
            <w:tcW w:w="1277" w:type="pct"/>
            <w:shd w:val="clear" w:color="auto" w:fill="000000" w:themeFill="text1"/>
            <w:vAlign w:val="center"/>
          </w:tcPr>
          <w:p w14:paraId="27717D42" w14:textId="77777777" w:rsidR="0078379D" w:rsidRPr="00D2121D" w:rsidRDefault="0078379D" w:rsidP="0078379D">
            <w:pPr>
              <w:spacing w:after="20" w:line="240" w:lineRule="auto"/>
              <w:jc w:val="center"/>
              <w:rPr>
                <w:rFonts w:eastAsia="Meiryo" w:cstheme="minorHAnsi"/>
                <w:b/>
                <w:bCs/>
                <w:color w:val="FFFFFF" w:themeColor="background1"/>
              </w:rPr>
            </w:pPr>
            <w:r w:rsidRPr="00D2121D">
              <w:rPr>
                <w:rFonts w:eastAsia="Meiryo" w:cstheme="minorHAnsi"/>
                <w:b/>
                <w:bCs/>
                <w:color w:val="FFFFFF" w:themeColor="background1"/>
              </w:rPr>
              <w:t>ZARZĄDZANIE ROZWOJEM</w:t>
            </w:r>
          </w:p>
        </w:tc>
      </w:tr>
      <w:tr w:rsidR="0078379D" w:rsidRPr="00D2121D" w14:paraId="29974879" w14:textId="77777777" w:rsidTr="0078379D">
        <w:trPr>
          <w:trHeight w:val="1335"/>
        </w:trPr>
        <w:tc>
          <w:tcPr>
            <w:tcW w:w="1283" w:type="pct"/>
            <w:shd w:val="clear" w:color="auto" w:fill="8EAADB" w:themeFill="accent5" w:themeFillTint="99"/>
            <w:vAlign w:val="center"/>
          </w:tcPr>
          <w:p w14:paraId="55D2BDC1" w14:textId="77777777" w:rsidR="0078379D" w:rsidRPr="00D2121D" w:rsidRDefault="0078379D" w:rsidP="0078379D">
            <w:pPr>
              <w:spacing w:after="20" w:line="240" w:lineRule="auto"/>
              <w:jc w:val="center"/>
              <w:rPr>
                <w:rFonts w:eastAsia="Meiryo" w:cstheme="minorHAnsi"/>
                <w:i/>
                <w:iCs/>
                <w:color w:val="000000" w:themeColor="text1"/>
              </w:rPr>
            </w:pPr>
            <w:r w:rsidRPr="00D2121D">
              <w:rPr>
                <w:rFonts w:eastAsia="Meiryo" w:cstheme="minorHAnsi"/>
                <w:i/>
                <w:iCs/>
                <w:color w:val="000000" w:themeColor="text1"/>
              </w:rPr>
              <w:t>Cel strategiczny 1.</w:t>
            </w:r>
          </w:p>
          <w:p w14:paraId="10C67241" w14:textId="77777777" w:rsidR="0078379D" w:rsidRPr="00D2121D" w:rsidRDefault="0078379D" w:rsidP="0078379D">
            <w:pPr>
              <w:spacing w:after="20" w:line="240" w:lineRule="auto"/>
              <w:jc w:val="center"/>
              <w:rPr>
                <w:rFonts w:eastAsia="Meiryo" w:cstheme="minorHAnsi"/>
                <w:i/>
                <w:iCs/>
                <w:color w:val="000000" w:themeColor="text1"/>
              </w:rPr>
            </w:pPr>
            <w:r w:rsidRPr="00D2121D">
              <w:rPr>
                <w:rFonts w:eastAsia="Meiryo" w:cstheme="minorHAnsi"/>
                <w:i/>
                <w:iCs/>
                <w:color w:val="000000" w:themeColor="text1"/>
              </w:rPr>
              <w:t>Zapewnienie komfortu życia oraz dostępności wysokiej jakości usług publicznych, wzmacniających kapitał ludzki i społeczny.</w:t>
            </w:r>
          </w:p>
        </w:tc>
        <w:tc>
          <w:tcPr>
            <w:tcW w:w="1239" w:type="pct"/>
            <w:shd w:val="clear" w:color="auto" w:fill="8EAADB" w:themeFill="accent5" w:themeFillTint="99"/>
            <w:vAlign w:val="center"/>
          </w:tcPr>
          <w:p w14:paraId="2819D2A0" w14:textId="77777777" w:rsidR="0078379D" w:rsidRPr="00D2121D" w:rsidRDefault="0078379D" w:rsidP="0078379D">
            <w:pPr>
              <w:pStyle w:val="Akapitzlist1"/>
              <w:spacing w:after="20" w:line="240" w:lineRule="auto"/>
              <w:ind w:left="0"/>
              <w:jc w:val="center"/>
              <w:rPr>
                <w:rFonts w:asciiTheme="minorHAnsi" w:eastAsia="Meiryo" w:hAnsiTheme="minorHAnsi" w:cstheme="minorHAnsi"/>
                <w:i/>
                <w:iCs/>
                <w:color w:val="000000" w:themeColor="text1"/>
                <w:sz w:val="22"/>
                <w:szCs w:val="22"/>
                <w:lang w:val="pl-PL"/>
              </w:rPr>
            </w:pPr>
            <w:r w:rsidRPr="00D2121D">
              <w:rPr>
                <w:rFonts w:asciiTheme="minorHAnsi" w:eastAsia="Meiryo" w:hAnsiTheme="minorHAnsi" w:cstheme="minorHAnsi"/>
                <w:i/>
                <w:iCs/>
                <w:color w:val="000000" w:themeColor="text1"/>
                <w:sz w:val="22"/>
                <w:szCs w:val="22"/>
                <w:lang w:val="pl-PL"/>
              </w:rPr>
              <w:t>Cel strategiczny 2.</w:t>
            </w:r>
          </w:p>
          <w:p w14:paraId="01B201A5" w14:textId="77777777" w:rsidR="0078379D" w:rsidRPr="00D2121D" w:rsidRDefault="0078379D" w:rsidP="0078379D">
            <w:pPr>
              <w:pStyle w:val="Akapitzlist1"/>
              <w:spacing w:after="20" w:line="240" w:lineRule="auto"/>
              <w:ind w:left="0"/>
              <w:jc w:val="center"/>
              <w:rPr>
                <w:rFonts w:asciiTheme="minorHAnsi" w:eastAsia="Meiryo" w:hAnsiTheme="minorHAnsi" w:cstheme="minorHAnsi"/>
                <w:i/>
                <w:iCs/>
                <w:color w:val="000000" w:themeColor="text1"/>
                <w:sz w:val="22"/>
                <w:szCs w:val="22"/>
                <w:lang w:val="pl-PL"/>
              </w:rPr>
            </w:pPr>
            <w:r w:rsidRPr="00D2121D">
              <w:rPr>
                <w:rFonts w:asciiTheme="minorHAnsi" w:eastAsia="Meiryo" w:hAnsiTheme="minorHAnsi" w:cstheme="minorHAnsi"/>
                <w:i/>
                <w:iCs/>
                <w:color w:val="000000" w:themeColor="text1"/>
                <w:sz w:val="22"/>
                <w:szCs w:val="22"/>
                <w:lang w:val="pl-PL"/>
              </w:rPr>
              <w:t>Zwiększenie atrakcyjności turystycznej i rekreacyjnej powiatu, w oparciu o lokalne zasoby środowiskowe i kulturowe.</w:t>
            </w:r>
          </w:p>
        </w:tc>
        <w:tc>
          <w:tcPr>
            <w:tcW w:w="1201" w:type="pct"/>
            <w:shd w:val="clear" w:color="auto" w:fill="8EAADB" w:themeFill="accent5" w:themeFillTint="99"/>
            <w:vAlign w:val="center"/>
          </w:tcPr>
          <w:p w14:paraId="24F5CF4A" w14:textId="77777777" w:rsidR="0078379D" w:rsidRPr="00D2121D" w:rsidRDefault="0078379D" w:rsidP="0078379D">
            <w:pPr>
              <w:pStyle w:val="Akapitzlist1"/>
              <w:spacing w:after="20" w:line="240" w:lineRule="auto"/>
              <w:ind w:left="0"/>
              <w:jc w:val="center"/>
              <w:rPr>
                <w:rFonts w:asciiTheme="minorHAnsi" w:eastAsia="Meiryo" w:hAnsiTheme="minorHAnsi" w:cstheme="minorHAnsi"/>
                <w:i/>
                <w:iCs/>
                <w:color w:val="000000" w:themeColor="text1"/>
                <w:sz w:val="22"/>
                <w:szCs w:val="22"/>
                <w:lang w:val="pl-PL"/>
              </w:rPr>
            </w:pPr>
            <w:r w:rsidRPr="00D2121D">
              <w:rPr>
                <w:rFonts w:asciiTheme="minorHAnsi" w:eastAsia="Meiryo" w:hAnsiTheme="minorHAnsi" w:cstheme="minorHAnsi"/>
                <w:i/>
                <w:iCs/>
                <w:color w:val="000000" w:themeColor="text1"/>
                <w:sz w:val="22"/>
                <w:szCs w:val="22"/>
                <w:lang w:val="pl-PL"/>
              </w:rPr>
              <w:t>Cel strategiczny 3.</w:t>
            </w:r>
          </w:p>
          <w:p w14:paraId="051E1425" w14:textId="77777777" w:rsidR="0078379D" w:rsidRPr="00D2121D" w:rsidRDefault="0078379D" w:rsidP="0078379D">
            <w:pPr>
              <w:pStyle w:val="Akapitzlist1"/>
              <w:spacing w:after="20" w:line="240" w:lineRule="auto"/>
              <w:ind w:left="0"/>
              <w:jc w:val="center"/>
              <w:rPr>
                <w:rFonts w:asciiTheme="minorHAnsi" w:eastAsia="Meiryo" w:hAnsiTheme="minorHAnsi" w:cstheme="minorHAnsi"/>
                <w:i/>
                <w:iCs/>
                <w:color w:val="000000" w:themeColor="text1"/>
                <w:sz w:val="22"/>
                <w:szCs w:val="22"/>
                <w:lang w:val="pl-PL"/>
              </w:rPr>
            </w:pPr>
            <w:r w:rsidRPr="00D2121D">
              <w:rPr>
                <w:rFonts w:asciiTheme="minorHAnsi" w:eastAsia="Meiryo" w:hAnsiTheme="minorHAnsi" w:cstheme="minorHAnsi"/>
                <w:i/>
                <w:iCs/>
                <w:color w:val="000000" w:themeColor="text1"/>
                <w:sz w:val="22"/>
                <w:szCs w:val="22"/>
                <w:lang w:val="pl-PL"/>
              </w:rPr>
              <w:t>Trwały wzrost gospodarczy, gwarantujący możliwości rozwojowe powiatu oraz dobrobyt mieszkańców.</w:t>
            </w:r>
          </w:p>
        </w:tc>
        <w:tc>
          <w:tcPr>
            <w:tcW w:w="1277" w:type="pct"/>
            <w:shd w:val="clear" w:color="auto" w:fill="8EAADB" w:themeFill="accent5" w:themeFillTint="99"/>
            <w:vAlign w:val="center"/>
          </w:tcPr>
          <w:p w14:paraId="6DF773C7" w14:textId="77777777" w:rsidR="0078379D" w:rsidRPr="00D2121D" w:rsidRDefault="0078379D" w:rsidP="0078379D">
            <w:pPr>
              <w:pStyle w:val="Akapitzlist1"/>
              <w:spacing w:after="20" w:line="240" w:lineRule="auto"/>
              <w:ind w:left="0"/>
              <w:jc w:val="center"/>
              <w:rPr>
                <w:rFonts w:asciiTheme="minorHAnsi" w:eastAsia="Meiryo" w:hAnsiTheme="minorHAnsi" w:cstheme="minorHAnsi"/>
                <w:i/>
                <w:iCs/>
                <w:color w:val="000000" w:themeColor="text1"/>
                <w:sz w:val="22"/>
                <w:szCs w:val="22"/>
                <w:lang w:val="pl-PL"/>
              </w:rPr>
            </w:pPr>
            <w:r w:rsidRPr="00D2121D">
              <w:rPr>
                <w:rFonts w:asciiTheme="minorHAnsi" w:eastAsia="Meiryo" w:hAnsiTheme="minorHAnsi" w:cstheme="minorHAnsi"/>
                <w:i/>
                <w:iCs/>
                <w:color w:val="000000" w:themeColor="text1"/>
                <w:sz w:val="22"/>
                <w:szCs w:val="22"/>
                <w:lang w:val="pl-PL"/>
              </w:rPr>
              <w:t>Cel strategiczny 4.</w:t>
            </w:r>
          </w:p>
          <w:p w14:paraId="49219D2B" w14:textId="77777777" w:rsidR="0078379D" w:rsidRPr="00D2121D" w:rsidRDefault="0078379D" w:rsidP="0078379D">
            <w:pPr>
              <w:pStyle w:val="Akapitzlist1"/>
              <w:spacing w:after="20" w:line="240" w:lineRule="auto"/>
              <w:ind w:left="0"/>
              <w:jc w:val="center"/>
              <w:rPr>
                <w:rFonts w:asciiTheme="minorHAnsi" w:eastAsia="Meiryo" w:hAnsiTheme="minorHAnsi" w:cstheme="minorHAnsi"/>
                <w:i/>
                <w:iCs/>
                <w:color w:val="000000" w:themeColor="text1"/>
                <w:sz w:val="22"/>
                <w:szCs w:val="22"/>
                <w:lang w:val="pl-PL"/>
              </w:rPr>
            </w:pPr>
            <w:r w:rsidRPr="00D2121D">
              <w:rPr>
                <w:rFonts w:asciiTheme="minorHAnsi" w:eastAsia="Meiryo" w:hAnsiTheme="minorHAnsi" w:cstheme="minorHAnsi"/>
                <w:i/>
                <w:iCs/>
                <w:color w:val="000000" w:themeColor="text1"/>
                <w:sz w:val="22"/>
                <w:szCs w:val="22"/>
                <w:lang w:val="pl-PL"/>
              </w:rPr>
              <w:t>Kreowanie warunków dla zrównoważonego rozwoju powiatu w wymiarze społecznym, gospodarczym, środowiskowym i przestrzennym.</w:t>
            </w:r>
          </w:p>
        </w:tc>
      </w:tr>
      <w:tr w:rsidR="0078379D" w:rsidRPr="00D2121D" w14:paraId="0F2B2D0A" w14:textId="77777777" w:rsidTr="0078379D">
        <w:trPr>
          <w:trHeight w:val="1398"/>
        </w:trPr>
        <w:tc>
          <w:tcPr>
            <w:tcW w:w="1283" w:type="pct"/>
            <w:shd w:val="clear" w:color="auto" w:fill="FFFF66"/>
          </w:tcPr>
          <w:p w14:paraId="2BC4193C"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1.1.</w:t>
            </w:r>
          </w:p>
          <w:p w14:paraId="1D08CD05" w14:textId="77777777" w:rsidR="0078379D" w:rsidRPr="00D2121D" w:rsidRDefault="0078379D" w:rsidP="0078379D">
            <w:pPr>
              <w:spacing w:after="20" w:line="240" w:lineRule="auto"/>
              <w:jc w:val="center"/>
              <w:rPr>
                <w:rFonts w:cstheme="minorHAnsi"/>
                <w:b/>
                <w:color w:val="000000" w:themeColor="text1"/>
                <w:sz w:val="20"/>
                <w:szCs w:val="20"/>
              </w:rPr>
            </w:pPr>
            <w:r w:rsidRPr="00D2121D">
              <w:rPr>
                <w:rFonts w:cstheme="minorHAnsi"/>
                <w:b/>
                <w:color w:val="000000" w:themeColor="text1"/>
                <w:sz w:val="20"/>
                <w:szCs w:val="20"/>
              </w:rPr>
              <w:t>Atrakcyjny, skuteczny oraz dopasowany do współczesnych potrzeb i wymagań rynku pracy system kształcenia.</w:t>
            </w:r>
          </w:p>
          <w:p w14:paraId="75ADF176" w14:textId="77777777" w:rsidR="0078379D" w:rsidRPr="00D2121D" w:rsidRDefault="0078379D" w:rsidP="0078379D">
            <w:pPr>
              <w:spacing w:after="20" w:line="240" w:lineRule="auto"/>
              <w:jc w:val="center"/>
              <w:rPr>
                <w:rFonts w:cstheme="minorHAnsi"/>
                <w:b/>
                <w:color w:val="000000" w:themeColor="text1"/>
                <w:sz w:val="20"/>
                <w:szCs w:val="20"/>
              </w:rPr>
            </w:pPr>
          </w:p>
          <w:p w14:paraId="2D1521FF"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1.2.</w:t>
            </w:r>
          </w:p>
          <w:p w14:paraId="1EC5FD4B" w14:textId="50DD5BDC" w:rsidR="0078379D" w:rsidRPr="00D2121D" w:rsidRDefault="0078379D" w:rsidP="0078379D">
            <w:pPr>
              <w:spacing w:after="20" w:line="240" w:lineRule="auto"/>
              <w:jc w:val="center"/>
              <w:rPr>
                <w:rFonts w:cstheme="minorHAnsi"/>
                <w:b/>
                <w:bCs/>
                <w:color w:val="000000" w:themeColor="text1"/>
                <w:sz w:val="20"/>
                <w:szCs w:val="20"/>
              </w:rPr>
            </w:pPr>
            <w:r w:rsidRPr="00D2121D">
              <w:rPr>
                <w:rFonts w:cstheme="minorHAnsi"/>
                <w:b/>
                <w:bCs/>
                <w:color w:val="000000" w:themeColor="text1"/>
                <w:sz w:val="20"/>
                <w:szCs w:val="20"/>
              </w:rPr>
              <w:t xml:space="preserve">Kompleksowa polityka społeczna i ochrona zdrowia, odpowiadające na wyzwania demograficzne </w:t>
            </w:r>
            <w:r w:rsidR="006B5034" w:rsidRPr="00D2121D">
              <w:rPr>
                <w:rFonts w:cstheme="minorHAnsi"/>
                <w:b/>
                <w:bCs/>
                <w:color w:val="000000" w:themeColor="text1"/>
                <w:sz w:val="20"/>
                <w:szCs w:val="20"/>
              </w:rPr>
              <w:t>i </w:t>
            </w:r>
            <w:r w:rsidRPr="00D2121D">
              <w:rPr>
                <w:rFonts w:cstheme="minorHAnsi"/>
                <w:b/>
                <w:bCs/>
                <w:color w:val="000000" w:themeColor="text1"/>
                <w:sz w:val="20"/>
                <w:szCs w:val="20"/>
              </w:rPr>
              <w:t>cywilizacyjne.</w:t>
            </w:r>
          </w:p>
          <w:p w14:paraId="2C92EEEE" w14:textId="77777777" w:rsidR="0078379D" w:rsidRPr="00D2121D" w:rsidRDefault="0078379D" w:rsidP="0078379D">
            <w:pPr>
              <w:spacing w:after="20" w:line="240" w:lineRule="auto"/>
              <w:jc w:val="center"/>
              <w:rPr>
                <w:rFonts w:cstheme="minorHAnsi"/>
                <w:b/>
                <w:bCs/>
                <w:color w:val="000000" w:themeColor="text1"/>
                <w:sz w:val="20"/>
                <w:szCs w:val="20"/>
              </w:rPr>
            </w:pPr>
          </w:p>
          <w:p w14:paraId="1BE4DB48"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1.3.</w:t>
            </w:r>
          </w:p>
          <w:p w14:paraId="35BD2330"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b/>
                <w:color w:val="000000" w:themeColor="text1"/>
                <w:sz w:val="20"/>
                <w:szCs w:val="20"/>
              </w:rPr>
              <w:t>Wysoki poziom bezpieczeństwa publicznego na terenie powiatu.</w:t>
            </w:r>
          </w:p>
          <w:p w14:paraId="33FBAD99" w14:textId="77777777" w:rsidR="0078379D" w:rsidRPr="00D2121D" w:rsidRDefault="0078379D" w:rsidP="0078379D">
            <w:pPr>
              <w:spacing w:after="20" w:line="240" w:lineRule="auto"/>
              <w:jc w:val="center"/>
              <w:rPr>
                <w:rFonts w:cstheme="minorHAnsi"/>
                <w:b/>
                <w:bCs/>
                <w:color w:val="000000" w:themeColor="text1"/>
                <w:sz w:val="20"/>
                <w:szCs w:val="20"/>
              </w:rPr>
            </w:pPr>
          </w:p>
          <w:p w14:paraId="593F9328"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1.4.</w:t>
            </w:r>
          </w:p>
          <w:p w14:paraId="6D614B59" w14:textId="77777777" w:rsidR="0078379D" w:rsidRPr="00D2121D" w:rsidRDefault="0078379D" w:rsidP="0078379D">
            <w:pPr>
              <w:spacing w:after="20" w:line="240" w:lineRule="auto"/>
              <w:jc w:val="center"/>
              <w:rPr>
                <w:rFonts w:cstheme="minorHAnsi"/>
                <w:b/>
                <w:color w:val="000000" w:themeColor="text1"/>
                <w:sz w:val="20"/>
                <w:szCs w:val="20"/>
              </w:rPr>
            </w:pPr>
            <w:r w:rsidRPr="00D2121D">
              <w:rPr>
                <w:rFonts w:cstheme="minorHAnsi"/>
                <w:b/>
                <w:color w:val="000000" w:themeColor="text1"/>
                <w:sz w:val="20"/>
                <w:szCs w:val="20"/>
              </w:rPr>
              <w:t>Sport i kultura jako instrumenty aktywizacji i integracji mieszkańców.</w:t>
            </w:r>
          </w:p>
          <w:p w14:paraId="76FD57CB" w14:textId="01A68C4E" w:rsidR="00547DF5" w:rsidRPr="00D2121D" w:rsidRDefault="00547DF5" w:rsidP="0078379D">
            <w:pPr>
              <w:spacing w:after="20" w:line="240" w:lineRule="auto"/>
              <w:jc w:val="center"/>
              <w:rPr>
                <w:rFonts w:cstheme="minorHAnsi"/>
                <w:b/>
                <w:bCs/>
                <w:color w:val="000000" w:themeColor="text1"/>
                <w:sz w:val="20"/>
                <w:szCs w:val="20"/>
              </w:rPr>
            </w:pPr>
          </w:p>
        </w:tc>
        <w:tc>
          <w:tcPr>
            <w:tcW w:w="1239" w:type="pct"/>
            <w:shd w:val="clear" w:color="auto" w:fill="FFFF66"/>
          </w:tcPr>
          <w:p w14:paraId="701E0705"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2.1.</w:t>
            </w:r>
          </w:p>
          <w:p w14:paraId="4B0049D2" w14:textId="514D53FA" w:rsidR="0078379D" w:rsidRPr="00D2121D" w:rsidRDefault="0078379D" w:rsidP="0078379D">
            <w:pPr>
              <w:spacing w:after="20" w:line="240" w:lineRule="auto"/>
              <w:jc w:val="center"/>
              <w:rPr>
                <w:rFonts w:cstheme="minorHAnsi"/>
                <w:b/>
                <w:color w:val="000000" w:themeColor="text1"/>
                <w:sz w:val="20"/>
                <w:szCs w:val="20"/>
              </w:rPr>
            </w:pPr>
            <w:r w:rsidRPr="00D2121D">
              <w:rPr>
                <w:rFonts w:cstheme="minorHAnsi"/>
                <w:b/>
                <w:color w:val="000000" w:themeColor="text1"/>
                <w:sz w:val="20"/>
                <w:szCs w:val="20"/>
              </w:rPr>
              <w:t>Rewitalizacja przestrzeni miejskich i obszarów wiejskich.</w:t>
            </w:r>
          </w:p>
          <w:p w14:paraId="651CD2A1" w14:textId="77777777" w:rsidR="0078379D" w:rsidRPr="00D2121D" w:rsidRDefault="0078379D" w:rsidP="0078379D">
            <w:pPr>
              <w:spacing w:after="20" w:line="240" w:lineRule="auto"/>
              <w:jc w:val="center"/>
              <w:rPr>
                <w:rFonts w:cstheme="minorHAnsi"/>
                <w:b/>
                <w:color w:val="000000" w:themeColor="text1"/>
                <w:sz w:val="20"/>
                <w:szCs w:val="20"/>
              </w:rPr>
            </w:pPr>
          </w:p>
          <w:p w14:paraId="1DC9666C"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2.2.</w:t>
            </w:r>
          </w:p>
          <w:p w14:paraId="526B0158" w14:textId="1478BB02" w:rsidR="0078379D" w:rsidRPr="00D2121D" w:rsidRDefault="0078379D" w:rsidP="0078379D">
            <w:pPr>
              <w:spacing w:after="20" w:line="240" w:lineRule="auto"/>
              <w:jc w:val="center"/>
              <w:rPr>
                <w:rFonts w:cstheme="minorHAnsi"/>
                <w:b/>
                <w:color w:val="000000" w:themeColor="text1"/>
                <w:sz w:val="20"/>
                <w:szCs w:val="20"/>
              </w:rPr>
            </w:pPr>
            <w:r w:rsidRPr="00D2121D">
              <w:rPr>
                <w:rFonts w:cstheme="minorHAnsi"/>
                <w:b/>
                <w:color w:val="000000" w:themeColor="text1"/>
                <w:sz w:val="20"/>
                <w:szCs w:val="20"/>
              </w:rPr>
              <w:t>Zrównoważony rozwój infrastruktury i oferty turystycznej.</w:t>
            </w:r>
          </w:p>
          <w:p w14:paraId="6E1F6B14" w14:textId="77777777" w:rsidR="0078379D" w:rsidRPr="00D2121D" w:rsidRDefault="0078379D" w:rsidP="0078379D">
            <w:pPr>
              <w:spacing w:after="20" w:line="240" w:lineRule="auto"/>
              <w:jc w:val="center"/>
              <w:rPr>
                <w:rFonts w:cstheme="minorHAnsi"/>
                <w:b/>
                <w:color w:val="000000" w:themeColor="text1"/>
                <w:sz w:val="20"/>
                <w:szCs w:val="20"/>
              </w:rPr>
            </w:pPr>
          </w:p>
          <w:p w14:paraId="465BBD80"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2.3.</w:t>
            </w:r>
          </w:p>
          <w:p w14:paraId="4881AC3E" w14:textId="77777777" w:rsidR="0078379D" w:rsidRPr="00D2121D" w:rsidRDefault="0078379D" w:rsidP="0078379D">
            <w:pPr>
              <w:spacing w:after="20" w:line="240" w:lineRule="auto"/>
              <w:jc w:val="center"/>
              <w:rPr>
                <w:rFonts w:cstheme="minorHAnsi"/>
                <w:b/>
                <w:color w:val="000000" w:themeColor="text1"/>
                <w:sz w:val="20"/>
                <w:szCs w:val="20"/>
              </w:rPr>
            </w:pPr>
            <w:r w:rsidRPr="00D2121D">
              <w:rPr>
                <w:rFonts w:cstheme="minorHAnsi"/>
                <w:b/>
                <w:color w:val="000000" w:themeColor="text1"/>
                <w:sz w:val="20"/>
                <w:szCs w:val="20"/>
              </w:rPr>
              <w:t>Zdrowe i chronione środowisko przyrodnicze.</w:t>
            </w:r>
          </w:p>
        </w:tc>
        <w:tc>
          <w:tcPr>
            <w:tcW w:w="1201" w:type="pct"/>
            <w:shd w:val="clear" w:color="auto" w:fill="FFFF66"/>
          </w:tcPr>
          <w:p w14:paraId="31B9B113"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3.1.</w:t>
            </w:r>
          </w:p>
          <w:p w14:paraId="3BCAE49E"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b/>
                <w:color w:val="000000" w:themeColor="text1"/>
                <w:sz w:val="20"/>
                <w:szCs w:val="20"/>
              </w:rPr>
              <w:t>Budowa potencjału inwestycyjnego powiatu.</w:t>
            </w:r>
          </w:p>
          <w:p w14:paraId="71B15C82" w14:textId="77777777" w:rsidR="0078379D" w:rsidRPr="00D2121D" w:rsidRDefault="0078379D" w:rsidP="0078379D">
            <w:pPr>
              <w:spacing w:after="20" w:line="240" w:lineRule="auto"/>
              <w:jc w:val="center"/>
              <w:rPr>
                <w:rFonts w:cstheme="minorHAnsi"/>
                <w:color w:val="000000" w:themeColor="text1"/>
                <w:sz w:val="20"/>
                <w:szCs w:val="20"/>
              </w:rPr>
            </w:pPr>
          </w:p>
          <w:p w14:paraId="3C36E2A2"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3.2.</w:t>
            </w:r>
          </w:p>
          <w:p w14:paraId="20A140FD"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b/>
                <w:color w:val="000000" w:themeColor="text1"/>
                <w:sz w:val="20"/>
                <w:szCs w:val="20"/>
              </w:rPr>
              <w:t xml:space="preserve">Wzmocnienie </w:t>
            </w:r>
            <w:r w:rsidRPr="00D2121D">
              <w:rPr>
                <w:rFonts w:cstheme="minorHAnsi"/>
                <w:b/>
                <w:color w:val="000000" w:themeColor="text1"/>
                <w:sz w:val="20"/>
                <w:szCs w:val="20"/>
              </w:rPr>
              <w:br/>
              <w:t>i sieciowanie lokalnego rynku pracy.</w:t>
            </w:r>
          </w:p>
          <w:p w14:paraId="6546DF1B" w14:textId="77777777" w:rsidR="0078379D" w:rsidRPr="00D2121D" w:rsidRDefault="0078379D" w:rsidP="0078379D">
            <w:pPr>
              <w:spacing w:after="20" w:line="240" w:lineRule="auto"/>
              <w:jc w:val="center"/>
              <w:rPr>
                <w:rFonts w:cstheme="minorHAnsi"/>
                <w:color w:val="000000" w:themeColor="text1"/>
                <w:sz w:val="20"/>
                <w:szCs w:val="20"/>
              </w:rPr>
            </w:pPr>
          </w:p>
          <w:p w14:paraId="6AEA0DA9"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3.3.</w:t>
            </w:r>
          </w:p>
          <w:p w14:paraId="301AFA17" w14:textId="77777777" w:rsidR="0078379D" w:rsidRPr="00D2121D" w:rsidRDefault="0078379D" w:rsidP="0078379D">
            <w:pPr>
              <w:spacing w:after="20" w:line="240" w:lineRule="auto"/>
              <w:jc w:val="center"/>
              <w:rPr>
                <w:rFonts w:cstheme="minorHAnsi"/>
                <w:b/>
                <w:color w:val="000000" w:themeColor="text1"/>
                <w:sz w:val="20"/>
                <w:szCs w:val="20"/>
              </w:rPr>
            </w:pPr>
            <w:r w:rsidRPr="00D2121D">
              <w:rPr>
                <w:rFonts w:cstheme="minorHAnsi"/>
                <w:b/>
                <w:bCs/>
                <w:color w:val="000000" w:themeColor="text1"/>
                <w:sz w:val="20"/>
                <w:szCs w:val="20"/>
              </w:rPr>
              <w:t>Rolnictwo i potencjał gospodarczy terenów wiejskich</w:t>
            </w:r>
            <w:r w:rsidRPr="00D2121D">
              <w:rPr>
                <w:rFonts w:cstheme="minorHAnsi"/>
                <w:b/>
                <w:color w:val="000000" w:themeColor="text1"/>
                <w:sz w:val="20"/>
                <w:szCs w:val="20"/>
              </w:rPr>
              <w:t>.</w:t>
            </w:r>
          </w:p>
        </w:tc>
        <w:tc>
          <w:tcPr>
            <w:tcW w:w="1277" w:type="pct"/>
            <w:shd w:val="clear" w:color="auto" w:fill="FFFF66"/>
          </w:tcPr>
          <w:p w14:paraId="15F91B33"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4.1.</w:t>
            </w:r>
          </w:p>
          <w:p w14:paraId="10953B03" w14:textId="77777777" w:rsidR="0078379D" w:rsidRPr="00D2121D" w:rsidRDefault="0078379D" w:rsidP="0078379D">
            <w:pPr>
              <w:spacing w:after="20" w:line="240" w:lineRule="auto"/>
              <w:jc w:val="center"/>
              <w:rPr>
                <w:rFonts w:cstheme="minorHAnsi"/>
                <w:b/>
                <w:color w:val="000000" w:themeColor="text1"/>
                <w:sz w:val="20"/>
                <w:szCs w:val="20"/>
              </w:rPr>
            </w:pPr>
            <w:r w:rsidRPr="00D2121D">
              <w:rPr>
                <w:rFonts w:cstheme="minorHAnsi"/>
                <w:b/>
                <w:bCs/>
                <w:color w:val="000000" w:themeColor="text1"/>
                <w:sz w:val="20"/>
                <w:szCs w:val="20"/>
              </w:rPr>
              <w:t>Wzmacnianie dostępności komunikacyjnej</w:t>
            </w:r>
            <w:r w:rsidRPr="00D2121D">
              <w:rPr>
                <w:rFonts w:cstheme="minorHAnsi"/>
                <w:b/>
                <w:color w:val="000000" w:themeColor="text1"/>
                <w:sz w:val="20"/>
                <w:szCs w:val="20"/>
              </w:rPr>
              <w:t>.</w:t>
            </w:r>
          </w:p>
          <w:p w14:paraId="4805A081" w14:textId="77777777" w:rsidR="0078379D" w:rsidRPr="00D2121D" w:rsidRDefault="0078379D" w:rsidP="0078379D">
            <w:pPr>
              <w:spacing w:after="20" w:line="240" w:lineRule="auto"/>
              <w:jc w:val="center"/>
              <w:rPr>
                <w:rFonts w:cstheme="minorHAnsi"/>
                <w:b/>
                <w:color w:val="000000" w:themeColor="text1"/>
                <w:sz w:val="20"/>
                <w:szCs w:val="20"/>
              </w:rPr>
            </w:pPr>
          </w:p>
          <w:p w14:paraId="1AEB5A78"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color w:val="000000" w:themeColor="text1"/>
                <w:sz w:val="20"/>
                <w:szCs w:val="20"/>
              </w:rPr>
              <w:t>Cel operacyjny 4.2.</w:t>
            </w:r>
          </w:p>
          <w:p w14:paraId="51FA6CC2" w14:textId="77777777" w:rsidR="0078379D" w:rsidRPr="00D2121D" w:rsidRDefault="0078379D" w:rsidP="0078379D">
            <w:pPr>
              <w:spacing w:after="20" w:line="240" w:lineRule="auto"/>
              <w:jc w:val="center"/>
              <w:rPr>
                <w:rFonts w:cstheme="minorHAnsi"/>
                <w:color w:val="000000" w:themeColor="text1"/>
                <w:sz w:val="20"/>
                <w:szCs w:val="20"/>
              </w:rPr>
            </w:pPr>
            <w:r w:rsidRPr="00D2121D">
              <w:rPr>
                <w:rFonts w:cstheme="minorHAnsi"/>
                <w:b/>
                <w:bCs/>
                <w:color w:val="000000" w:themeColor="text1"/>
                <w:sz w:val="20"/>
                <w:szCs w:val="20"/>
              </w:rPr>
              <w:t>Sprawność administracyjna.</w:t>
            </w:r>
          </w:p>
        </w:tc>
      </w:tr>
    </w:tbl>
    <w:p w14:paraId="10A7A1D6" w14:textId="32BA1083" w:rsidR="008467BC" w:rsidRPr="00D2121D" w:rsidRDefault="008467BC" w:rsidP="0078379D">
      <w:pPr>
        <w:spacing w:after="20" w:line="240" w:lineRule="auto"/>
        <w:rPr>
          <w:rFonts w:cstheme="minorHAnsi"/>
        </w:rPr>
      </w:pPr>
    </w:p>
    <w:p w14:paraId="6E8A411E" w14:textId="6FE78DEB" w:rsidR="008B2546" w:rsidRPr="00D2121D" w:rsidRDefault="008B2546" w:rsidP="007456F8">
      <w:pPr>
        <w:spacing w:before="60" w:after="120" w:line="276" w:lineRule="auto"/>
        <w:rPr>
          <w:rFonts w:eastAsia="Palatino Linotype" w:cstheme="minorHAnsi"/>
          <w:b/>
          <w:sz w:val="48"/>
          <w:szCs w:val="40"/>
        </w:rPr>
        <w:sectPr w:rsidR="008B2546" w:rsidRPr="00D2121D" w:rsidSect="008B2546">
          <w:pgSz w:w="16838" w:h="11906" w:orient="landscape"/>
          <w:pgMar w:top="1418" w:right="1418" w:bottom="1418" w:left="1418" w:header="709" w:footer="709" w:gutter="0"/>
          <w:cols w:space="708"/>
          <w:titlePg/>
          <w:docGrid w:linePitch="360"/>
        </w:sectPr>
      </w:pPr>
    </w:p>
    <w:p w14:paraId="34B64FBA" w14:textId="77777777" w:rsidR="00547DF5" w:rsidRPr="00D2121D" w:rsidRDefault="007456F8" w:rsidP="007456F8">
      <w:pPr>
        <w:spacing w:before="60" w:after="120" w:line="276" w:lineRule="auto"/>
        <w:rPr>
          <w:rFonts w:eastAsia="Palatino Linotype" w:cstheme="minorHAnsi"/>
          <w:b/>
          <w:sz w:val="48"/>
          <w:szCs w:val="40"/>
        </w:rPr>
      </w:pPr>
      <w:r w:rsidRPr="00D2121D">
        <w:rPr>
          <w:rFonts w:eastAsia="Palatino Linotype" w:cstheme="minorHAnsi"/>
          <w:b/>
          <w:sz w:val="48"/>
          <w:szCs w:val="40"/>
        </w:rPr>
        <w:lastRenderedPageBreak/>
        <w:t xml:space="preserve">OBSZAR STRATEGICZNY: </w:t>
      </w:r>
    </w:p>
    <w:p w14:paraId="0E33F262" w14:textId="01A1BC02" w:rsidR="007456F8" w:rsidRPr="00D2121D" w:rsidRDefault="006B5034" w:rsidP="007456F8">
      <w:pPr>
        <w:spacing w:before="60" w:after="120" w:line="276" w:lineRule="auto"/>
        <w:rPr>
          <w:rFonts w:eastAsia="Palatino Linotype" w:cstheme="minorHAnsi"/>
          <w:b/>
          <w:color w:val="4472C4" w:themeColor="accent5"/>
          <w:sz w:val="48"/>
          <w:szCs w:val="40"/>
        </w:rPr>
      </w:pPr>
      <w:r w:rsidRPr="00D2121D">
        <w:rPr>
          <w:rFonts w:eastAsia="Palatino Linotype" w:cstheme="minorHAnsi"/>
          <w:b/>
          <w:bCs/>
          <w:color w:val="4472C4" w:themeColor="accent5"/>
          <w:sz w:val="48"/>
          <w:szCs w:val="40"/>
        </w:rPr>
        <w:t>KAPITAŁ LUDZKI I SPOŁECZNY</w:t>
      </w:r>
    </w:p>
    <w:p w14:paraId="79E642E2" w14:textId="77777777" w:rsidR="007456F8" w:rsidRPr="00D2121D" w:rsidRDefault="007456F8" w:rsidP="007456F8">
      <w:pPr>
        <w:spacing w:before="60" w:after="120" w:line="276" w:lineRule="auto"/>
        <w:jc w:val="right"/>
        <w:rPr>
          <w:rFonts w:eastAsia="Palatino Linotype" w:cstheme="minorHAnsi"/>
          <w:b/>
          <w:sz w:val="48"/>
          <w:szCs w:val="48"/>
        </w:rPr>
      </w:pPr>
    </w:p>
    <w:p w14:paraId="11A0DB87" w14:textId="0159AC38" w:rsidR="007456F8" w:rsidRPr="00D2121D" w:rsidRDefault="003F45E5" w:rsidP="007456F8">
      <w:pPr>
        <w:tabs>
          <w:tab w:val="left" w:pos="1423"/>
          <w:tab w:val="center" w:pos="4535"/>
          <w:tab w:val="left" w:pos="8071"/>
        </w:tabs>
        <w:spacing w:before="60" w:after="120" w:line="276" w:lineRule="auto"/>
        <w:rPr>
          <w:rFonts w:eastAsia="Palatino Linotype" w:cstheme="minorHAnsi"/>
          <w:b/>
          <w:sz w:val="44"/>
          <w:szCs w:val="44"/>
        </w:rPr>
      </w:pPr>
      <w:r w:rsidRPr="00D2121D">
        <w:rPr>
          <w:rFonts w:eastAsia="Palatino Linotype" w:cstheme="minorHAnsi"/>
          <w:b/>
          <w:sz w:val="44"/>
          <w:szCs w:val="44"/>
        </w:rPr>
        <w:t>C</w:t>
      </w:r>
      <w:r w:rsidR="007456F8" w:rsidRPr="00D2121D">
        <w:rPr>
          <w:rFonts w:eastAsia="Palatino Linotype" w:cstheme="minorHAnsi"/>
          <w:b/>
          <w:sz w:val="44"/>
          <w:szCs w:val="44"/>
        </w:rPr>
        <w:t>el strategiczny:</w:t>
      </w:r>
    </w:p>
    <w:p w14:paraId="425E0740" w14:textId="37A6461F" w:rsidR="003F6A25" w:rsidRPr="00D2121D" w:rsidRDefault="006B5034" w:rsidP="004E0AF1">
      <w:pPr>
        <w:spacing w:after="200" w:line="276" w:lineRule="auto"/>
        <w:rPr>
          <w:rStyle w:val="Nagwek2Znak"/>
          <w:rFonts w:asciiTheme="minorHAnsi" w:hAnsiTheme="minorHAnsi" w:cstheme="minorHAnsi"/>
          <w:b/>
          <w:color w:val="767171" w:themeColor="background2" w:themeShade="80"/>
          <w:sz w:val="44"/>
          <w:szCs w:val="44"/>
        </w:rPr>
      </w:pPr>
      <w:bookmarkStart w:id="15" w:name="_Toc82767138"/>
      <w:r w:rsidRPr="00D2121D">
        <w:rPr>
          <w:rStyle w:val="Nagwek2Znak"/>
          <w:rFonts w:asciiTheme="minorHAnsi" w:hAnsiTheme="minorHAnsi" w:cstheme="minorHAnsi"/>
          <w:b/>
          <w:color w:val="767171" w:themeColor="background2" w:themeShade="80"/>
          <w:sz w:val="44"/>
          <w:szCs w:val="44"/>
        </w:rPr>
        <w:t>Zapewnienie komfortu życia oraz dostępności wysokiej jakości usług publicznych, wzmacniających kapitał ludzki i społeczny</w:t>
      </w:r>
      <w:r w:rsidR="00477E62" w:rsidRPr="00D2121D">
        <w:rPr>
          <w:rStyle w:val="Nagwek2Znak"/>
          <w:rFonts w:asciiTheme="minorHAnsi" w:hAnsiTheme="minorHAnsi" w:cstheme="minorHAnsi"/>
          <w:b/>
          <w:color w:val="767171" w:themeColor="background2" w:themeShade="80"/>
          <w:sz w:val="44"/>
          <w:szCs w:val="44"/>
        </w:rPr>
        <w:t>.</w:t>
      </w:r>
      <w:bookmarkEnd w:id="15"/>
    </w:p>
    <w:p w14:paraId="00DCE8E9" w14:textId="77777777" w:rsidR="00547DF5" w:rsidRPr="00D2121D" w:rsidRDefault="00547DF5" w:rsidP="004E0AF1">
      <w:pPr>
        <w:spacing w:after="200" w:line="276" w:lineRule="auto"/>
        <w:rPr>
          <w:rFonts w:eastAsia="Palatino Linotype" w:cstheme="minorHAnsi"/>
          <w:b/>
          <w:color w:val="767171" w:themeColor="background2" w:themeShade="80"/>
          <w:sz w:val="44"/>
          <w:szCs w:val="44"/>
        </w:rPr>
      </w:pPr>
    </w:p>
    <w:p w14:paraId="179E5AB8" w14:textId="7614F200" w:rsidR="006B5034" w:rsidRPr="00D2121D" w:rsidRDefault="007456F8" w:rsidP="00547DF5">
      <w:pPr>
        <w:spacing w:after="200" w:line="276" w:lineRule="auto"/>
        <w:rPr>
          <w:rFonts w:eastAsia="Palatino Linotype" w:cstheme="minorHAnsi"/>
          <w:sz w:val="24"/>
        </w:rPr>
      </w:pPr>
      <w:r w:rsidRPr="00D2121D">
        <w:rPr>
          <w:rFonts w:eastAsia="Palatino Linotype" w:cstheme="minorHAnsi"/>
          <w:noProof/>
          <w:sz w:val="24"/>
          <w:lang w:eastAsia="pl-PL"/>
        </w:rPr>
        <w:drawing>
          <wp:inline distT="0" distB="0" distL="0" distR="0" wp14:anchorId="31F6B1A0" wp14:editId="549C41F8">
            <wp:extent cx="5690870" cy="4831308"/>
            <wp:effectExtent l="0" t="0" r="5080" b="0"/>
            <wp:docPr id="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6B5034" w:rsidRPr="00D2121D">
        <w:rPr>
          <w:rFonts w:eastAsia="Palatino Linotype" w:cstheme="minorHAnsi"/>
          <w:sz w:val="24"/>
        </w:rPr>
        <w:br w:type="page"/>
      </w:r>
    </w:p>
    <w:p w14:paraId="7F4077CD" w14:textId="0EAE9FD2" w:rsidR="00086CFB" w:rsidRPr="00D2121D" w:rsidRDefault="00086CFB" w:rsidP="00086CFB">
      <w:pPr>
        <w:spacing w:after="120" w:line="276" w:lineRule="auto"/>
        <w:jc w:val="both"/>
        <w:rPr>
          <w:rFonts w:eastAsia="Palatino Linotype" w:cstheme="minorHAnsi"/>
          <w:sz w:val="24"/>
        </w:rPr>
      </w:pPr>
      <w:r w:rsidRPr="00D2121D">
        <w:rPr>
          <w:rFonts w:eastAsia="Palatino Linotype" w:cstheme="minorHAnsi"/>
          <w:sz w:val="24"/>
        </w:rPr>
        <w:lastRenderedPageBreak/>
        <w:t xml:space="preserve">Pierwszy z obszarów strategicznych Strategii </w:t>
      </w:r>
      <w:r w:rsidR="000D43F1" w:rsidRPr="00D2121D">
        <w:rPr>
          <w:rFonts w:eastAsia="Palatino Linotype" w:cstheme="minorHAnsi"/>
          <w:sz w:val="24"/>
        </w:rPr>
        <w:t xml:space="preserve">Rozwoju </w:t>
      </w:r>
      <w:r w:rsidRPr="00D2121D">
        <w:rPr>
          <w:rFonts w:eastAsia="Palatino Linotype" w:cstheme="minorHAnsi"/>
          <w:sz w:val="24"/>
        </w:rPr>
        <w:t xml:space="preserve">Powiatu </w:t>
      </w:r>
      <w:r w:rsidR="000D43F1" w:rsidRPr="00D2121D">
        <w:rPr>
          <w:rFonts w:eastAsia="Palatino Linotype" w:cstheme="minorHAnsi"/>
          <w:sz w:val="24"/>
        </w:rPr>
        <w:t xml:space="preserve">Wschowskiego na lata 2021-2030 </w:t>
      </w:r>
      <w:r w:rsidRPr="00D2121D">
        <w:rPr>
          <w:rFonts w:eastAsia="Palatino Linotype" w:cstheme="minorHAnsi"/>
          <w:sz w:val="24"/>
        </w:rPr>
        <w:t xml:space="preserve">grupuje zadania mające zapewnić mieszkańcom </w:t>
      </w:r>
      <w:r w:rsidR="000D43F1" w:rsidRPr="00D2121D">
        <w:rPr>
          <w:rFonts w:eastAsia="Palatino Linotype" w:cstheme="minorHAnsi"/>
          <w:sz w:val="24"/>
        </w:rPr>
        <w:t xml:space="preserve">możliwości edukacji i rozwoju oraz </w:t>
      </w:r>
      <w:r w:rsidRPr="00D2121D">
        <w:rPr>
          <w:rFonts w:eastAsia="Palatino Linotype" w:cstheme="minorHAnsi"/>
          <w:sz w:val="24"/>
        </w:rPr>
        <w:t>szeroko pojęte bezp</w:t>
      </w:r>
      <w:r w:rsidR="000D43F1" w:rsidRPr="00D2121D">
        <w:rPr>
          <w:rFonts w:eastAsia="Palatino Linotype" w:cstheme="minorHAnsi"/>
          <w:sz w:val="24"/>
        </w:rPr>
        <w:t>ieczeństwo: socjalne, zdrowotne i</w:t>
      </w:r>
      <w:r w:rsidRPr="00D2121D">
        <w:rPr>
          <w:rFonts w:eastAsia="Palatino Linotype" w:cstheme="minorHAnsi"/>
          <w:sz w:val="24"/>
        </w:rPr>
        <w:t xml:space="preserve"> publiczne. Zakładane kierunki działań, w większości przypadków, charakteryzują trzy prio</w:t>
      </w:r>
      <w:r w:rsidR="000D43F1" w:rsidRPr="00D2121D">
        <w:rPr>
          <w:rFonts w:eastAsia="Palatino Linotype" w:cstheme="minorHAnsi"/>
          <w:sz w:val="24"/>
        </w:rPr>
        <w:t>rytety: zorientowanie na rozwój</w:t>
      </w:r>
      <w:r w:rsidRPr="00D2121D">
        <w:rPr>
          <w:rFonts w:eastAsia="Palatino Linotype" w:cstheme="minorHAnsi"/>
          <w:sz w:val="24"/>
        </w:rPr>
        <w:t xml:space="preserve"> poprzez tworzenie możliwości integracji i wsparcie samorozwoju; zorie</w:t>
      </w:r>
      <w:r w:rsidR="000D43F1" w:rsidRPr="00D2121D">
        <w:rPr>
          <w:rFonts w:eastAsia="Palatino Linotype" w:cstheme="minorHAnsi"/>
          <w:sz w:val="24"/>
        </w:rPr>
        <w:t>ntowanie na włączenie społeczne</w:t>
      </w:r>
      <w:r w:rsidRPr="00D2121D">
        <w:rPr>
          <w:rFonts w:eastAsia="Palatino Linotype" w:cstheme="minorHAnsi"/>
          <w:sz w:val="24"/>
        </w:rPr>
        <w:t xml:space="preserve"> poprzez naukę kompetencji społecznych</w:t>
      </w:r>
      <w:r w:rsidR="000D43F1" w:rsidRPr="00D2121D">
        <w:rPr>
          <w:rFonts w:eastAsia="Palatino Linotype" w:cstheme="minorHAnsi"/>
          <w:sz w:val="24"/>
        </w:rPr>
        <w:t xml:space="preserve"> i innych</w:t>
      </w:r>
      <w:r w:rsidRPr="00D2121D">
        <w:rPr>
          <w:rFonts w:eastAsia="Palatino Linotype" w:cstheme="minorHAnsi"/>
          <w:sz w:val="24"/>
        </w:rPr>
        <w:t>, przeciwdziałanie osamotnieniu, marginalizacji oraz zagrożeniom zdrowia i mienia; a także zorientowanie na standard bazy infrastrukturalnej, która dostarcza powyższym kierunkom twarde podstawy rozwoju.</w:t>
      </w:r>
    </w:p>
    <w:p w14:paraId="6740E79C" w14:textId="119B6A68" w:rsidR="00086CFB" w:rsidRPr="00D2121D" w:rsidRDefault="00086CFB" w:rsidP="00086CFB">
      <w:pPr>
        <w:spacing w:after="120" w:line="276" w:lineRule="auto"/>
        <w:jc w:val="both"/>
        <w:rPr>
          <w:rFonts w:eastAsia="Palatino Linotype" w:cstheme="minorHAnsi"/>
          <w:sz w:val="24"/>
        </w:rPr>
      </w:pPr>
      <w:r w:rsidRPr="00D2121D">
        <w:rPr>
          <w:rFonts w:eastAsia="Palatino Linotype" w:cstheme="minorHAnsi"/>
          <w:sz w:val="24"/>
        </w:rPr>
        <w:t>Wymienione trzy priorytety klarownie odzwierciedlają się na przykładzie celu operacyjnego poświęconego ofercie edukac</w:t>
      </w:r>
      <w:r w:rsidR="000D43F1" w:rsidRPr="00D2121D">
        <w:rPr>
          <w:rFonts w:eastAsia="Palatino Linotype" w:cstheme="minorHAnsi"/>
          <w:sz w:val="24"/>
        </w:rPr>
        <w:t>yjnej</w:t>
      </w:r>
      <w:r w:rsidRPr="00D2121D">
        <w:rPr>
          <w:rFonts w:eastAsia="Palatino Linotype" w:cstheme="minorHAnsi"/>
          <w:sz w:val="24"/>
        </w:rPr>
        <w:t>. Zakłada on m.in. działania podnoszące standard bazy</w:t>
      </w:r>
      <w:r w:rsidR="000D43F1" w:rsidRPr="00D2121D">
        <w:rPr>
          <w:rFonts w:eastAsia="Palatino Linotype" w:cstheme="minorHAnsi"/>
          <w:sz w:val="24"/>
        </w:rPr>
        <w:t xml:space="preserve"> i wyposażenia szkół. Ten </w:t>
      </w:r>
      <w:r w:rsidRPr="00D2121D">
        <w:rPr>
          <w:rFonts w:eastAsia="Palatino Linotype" w:cstheme="minorHAnsi"/>
          <w:sz w:val="24"/>
        </w:rPr>
        <w:t>cel ma kluczowe znaczenie szczególnie w obszarze szko</w:t>
      </w:r>
      <w:r w:rsidR="000D43F1" w:rsidRPr="00D2121D">
        <w:rPr>
          <w:rFonts w:eastAsia="Palatino Linotype" w:cstheme="minorHAnsi"/>
          <w:sz w:val="24"/>
        </w:rPr>
        <w:t>lnictwa branżowego. P</w:t>
      </w:r>
      <w:r w:rsidRPr="00D2121D">
        <w:rPr>
          <w:rFonts w:eastAsia="Palatino Linotype" w:cstheme="minorHAnsi"/>
          <w:sz w:val="24"/>
        </w:rPr>
        <w:t>owiat dąży do rozwoju wyposażenia pracowni ćwiczeniowych</w:t>
      </w:r>
      <w:r w:rsidR="000D43F1" w:rsidRPr="00D2121D">
        <w:rPr>
          <w:rFonts w:eastAsia="Palatino Linotype" w:cstheme="minorHAnsi"/>
          <w:sz w:val="24"/>
        </w:rPr>
        <w:t>, głównie w </w:t>
      </w:r>
      <w:r w:rsidRPr="00D2121D">
        <w:rPr>
          <w:rFonts w:eastAsia="Palatino Linotype" w:cstheme="minorHAnsi"/>
          <w:sz w:val="24"/>
        </w:rPr>
        <w:t>oparciu o specjalizacje rozwijane przez samych nauczycieli, związane z zapotrzebowaniem rynku pracy</w:t>
      </w:r>
      <w:r w:rsidR="000D43F1" w:rsidRPr="00D2121D">
        <w:rPr>
          <w:rFonts w:eastAsia="Palatino Linotype" w:cstheme="minorHAnsi"/>
          <w:sz w:val="24"/>
        </w:rPr>
        <w:t xml:space="preserve"> oraz wyzwaniami współczesności</w:t>
      </w:r>
      <w:r w:rsidRPr="00D2121D">
        <w:rPr>
          <w:rFonts w:eastAsia="Palatino Linotype" w:cstheme="minorHAnsi"/>
          <w:sz w:val="24"/>
        </w:rPr>
        <w:t>. Taka formuła łączenia rozwoju bazy i oferty edukacyjnej ma wymiar promujący edukację i zaanga</w:t>
      </w:r>
      <w:r w:rsidR="000D43F1" w:rsidRPr="00D2121D">
        <w:rPr>
          <w:rFonts w:eastAsia="Palatino Linotype" w:cstheme="minorHAnsi"/>
          <w:sz w:val="24"/>
        </w:rPr>
        <w:t>żowanie w </w:t>
      </w:r>
      <w:r w:rsidRPr="00D2121D">
        <w:rPr>
          <w:rFonts w:eastAsia="Palatino Linotype" w:cstheme="minorHAnsi"/>
          <w:sz w:val="24"/>
        </w:rPr>
        <w:t xml:space="preserve">samorozwój nie tylko dla uczniów i przyszłych kandydatów, lecz również dla </w:t>
      </w:r>
      <w:r w:rsidR="000D43F1" w:rsidRPr="00D2121D">
        <w:rPr>
          <w:rFonts w:eastAsia="Palatino Linotype" w:cstheme="minorHAnsi"/>
          <w:sz w:val="24"/>
        </w:rPr>
        <w:t xml:space="preserve">samych </w:t>
      </w:r>
      <w:r w:rsidRPr="00D2121D">
        <w:rPr>
          <w:rFonts w:eastAsia="Palatino Linotype" w:cstheme="minorHAnsi"/>
          <w:sz w:val="24"/>
        </w:rPr>
        <w:t>kadr. Prócz działań rozwijających ofertę edukacyjną placówek szkolnictwa specjalnego, og</w:t>
      </w:r>
      <w:r w:rsidR="000D43F1" w:rsidRPr="00D2121D">
        <w:rPr>
          <w:rFonts w:eastAsia="Palatino Linotype" w:cstheme="minorHAnsi"/>
          <w:sz w:val="24"/>
        </w:rPr>
        <w:t>ólnokształcącego i branżowego, s</w:t>
      </w:r>
      <w:r w:rsidRPr="00D2121D">
        <w:rPr>
          <w:rFonts w:eastAsia="Palatino Linotype" w:cstheme="minorHAnsi"/>
          <w:sz w:val="24"/>
        </w:rPr>
        <w:t>trategia kładzie nacisk na współpra</w:t>
      </w:r>
      <w:r w:rsidR="000D43F1" w:rsidRPr="00D2121D">
        <w:rPr>
          <w:rFonts w:eastAsia="Palatino Linotype" w:cstheme="minorHAnsi"/>
          <w:sz w:val="24"/>
        </w:rPr>
        <w:t>cę szkół z </w:t>
      </w:r>
      <w:r w:rsidRPr="00D2121D">
        <w:rPr>
          <w:rFonts w:eastAsia="Palatino Linotype" w:cstheme="minorHAnsi"/>
          <w:sz w:val="24"/>
        </w:rPr>
        <w:t xml:space="preserve">otoczeniem. </w:t>
      </w:r>
      <w:r w:rsidR="000D43F1" w:rsidRPr="00D2121D">
        <w:rPr>
          <w:rFonts w:eastAsia="Palatino Linotype" w:cstheme="minorHAnsi"/>
          <w:sz w:val="24"/>
        </w:rPr>
        <w:t>P</w:t>
      </w:r>
      <w:r w:rsidRPr="00D2121D">
        <w:rPr>
          <w:rFonts w:eastAsia="Palatino Linotype" w:cstheme="minorHAnsi"/>
          <w:sz w:val="24"/>
        </w:rPr>
        <w:t xml:space="preserve">lanuje się </w:t>
      </w:r>
      <w:r w:rsidR="000D43F1" w:rsidRPr="00D2121D">
        <w:rPr>
          <w:rFonts w:eastAsia="Palatino Linotype" w:cstheme="minorHAnsi"/>
          <w:sz w:val="24"/>
        </w:rPr>
        <w:t xml:space="preserve">m.in. </w:t>
      </w:r>
      <w:r w:rsidRPr="00D2121D">
        <w:rPr>
          <w:rFonts w:eastAsia="Palatino Linotype" w:cstheme="minorHAnsi"/>
          <w:sz w:val="24"/>
        </w:rPr>
        <w:t>wsparcie dla nawiązyw</w:t>
      </w:r>
      <w:r w:rsidR="000D43F1" w:rsidRPr="00D2121D">
        <w:rPr>
          <w:rFonts w:eastAsia="Palatino Linotype" w:cstheme="minorHAnsi"/>
          <w:sz w:val="24"/>
        </w:rPr>
        <w:t>ania i rozwijania kontaktów z </w:t>
      </w:r>
      <w:r w:rsidRPr="00D2121D">
        <w:rPr>
          <w:rFonts w:eastAsia="Palatino Linotype" w:cstheme="minorHAnsi"/>
          <w:sz w:val="24"/>
        </w:rPr>
        <w:t>pracodawcami</w:t>
      </w:r>
      <w:r w:rsidR="000D43F1" w:rsidRPr="00D2121D">
        <w:rPr>
          <w:rFonts w:eastAsia="Palatino Linotype" w:cstheme="minorHAnsi"/>
          <w:sz w:val="24"/>
        </w:rPr>
        <w:t xml:space="preserve"> i Powiatowym Urzędem Pracy w </w:t>
      </w:r>
      <w:r w:rsidRPr="00D2121D">
        <w:rPr>
          <w:rFonts w:eastAsia="Palatino Linotype" w:cstheme="minorHAnsi"/>
          <w:sz w:val="24"/>
        </w:rPr>
        <w:t xml:space="preserve">obszarze przybliżania realiów rynku pracy oraz praktyk i kształtowania postaw przedsiębiorczych. Współpraca opiera się </w:t>
      </w:r>
      <w:r w:rsidR="000D43F1" w:rsidRPr="00D2121D">
        <w:rPr>
          <w:rFonts w:eastAsia="Palatino Linotype" w:cstheme="minorHAnsi"/>
          <w:sz w:val="24"/>
        </w:rPr>
        <w:t xml:space="preserve">również </w:t>
      </w:r>
      <w:r w:rsidRPr="00D2121D">
        <w:rPr>
          <w:rFonts w:eastAsia="Palatino Linotype" w:cstheme="minorHAnsi"/>
          <w:sz w:val="24"/>
        </w:rPr>
        <w:t xml:space="preserve">na założeniu </w:t>
      </w:r>
      <w:r w:rsidR="000D43F1" w:rsidRPr="00D2121D">
        <w:rPr>
          <w:rFonts w:eastAsia="Palatino Linotype" w:cstheme="minorHAnsi"/>
          <w:sz w:val="24"/>
        </w:rPr>
        <w:t xml:space="preserve">kształcenia </w:t>
      </w:r>
      <w:r w:rsidRPr="00D2121D">
        <w:rPr>
          <w:rFonts w:eastAsia="Palatino Linotype" w:cstheme="minorHAnsi"/>
          <w:sz w:val="24"/>
        </w:rPr>
        <w:t>nowych kompetencji w ramach programów nauczania, zwiększania możliwości certyfikacji kompetencji oraz wsparcia dla do</w:t>
      </w:r>
      <w:r w:rsidR="000D43F1" w:rsidRPr="00D2121D">
        <w:rPr>
          <w:rFonts w:eastAsia="Palatino Linotype" w:cstheme="minorHAnsi"/>
          <w:sz w:val="24"/>
        </w:rPr>
        <w:t>radców zawodowych pracujących w </w:t>
      </w:r>
      <w:r w:rsidRPr="00D2121D">
        <w:rPr>
          <w:rFonts w:eastAsia="Palatino Linotype" w:cstheme="minorHAnsi"/>
          <w:sz w:val="24"/>
        </w:rPr>
        <w:t>systemie edukacji. W</w:t>
      </w:r>
      <w:r w:rsidR="00395738" w:rsidRPr="00D2121D">
        <w:rPr>
          <w:rFonts w:eastAsia="Palatino Linotype" w:cstheme="minorHAnsi"/>
          <w:sz w:val="24"/>
        </w:rPr>
        <w:t> </w:t>
      </w:r>
      <w:r w:rsidR="000D43F1" w:rsidRPr="00D2121D">
        <w:rPr>
          <w:rFonts w:eastAsia="Palatino Linotype" w:cstheme="minorHAnsi"/>
          <w:sz w:val="24"/>
        </w:rPr>
        <w:t>ramach celu w</w:t>
      </w:r>
      <w:r w:rsidRPr="00D2121D">
        <w:rPr>
          <w:rFonts w:eastAsia="Palatino Linotype" w:cstheme="minorHAnsi"/>
          <w:sz w:val="24"/>
        </w:rPr>
        <w:t>skazuje się także zadania z pog</w:t>
      </w:r>
      <w:r w:rsidR="000D43F1" w:rsidRPr="00D2121D">
        <w:rPr>
          <w:rFonts w:eastAsia="Palatino Linotype" w:cstheme="minorHAnsi"/>
          <w:sz w:val="24"/>
        </w:rPr>
        <w:t>ranicza włączenia społecznego i </w:t>
      </w:r>
      <w:r w:rsidRPr="00D2121D">
        <w:rPr>
          <w:rFonts w:eastAsia="Palatino Linotype" w:cstheme="minorHAnsi"/>
          <w:sz w:val="24"/>
        </w:rPr>
        <w:t>samorozwoju – podnoszenie jakości i promocja oferty kształcenia ustawicznego dla dorosłych.</w:t>
      </w:r>
    </w:p>
    <w:p w14:paraId="40023A7E" w14:textId="73F2833D" w:rsidR="00086CFB" w:rsidRPr="00D2121D" w:rsidRDefault="00086CFB" w:rsidP="00086CFB">
      <w:pPr>
        <w:spacing w:after="120" w:line="276" w:lineRule="auto"/>
        <w:jc w:val="both"/>
        <w:rPr>
          <w:rFonts w:eastAsia="Palatino Linotype" w:cstheme="minorHAnsi"/>
          <w:sz w:val="24"/>
        </w:rPr>
      </w:pPr>
      <w:r w:rsidRPr="00D2121D">
        <w:rPr>
          <w:rFonts w:eastAsia="Palatino Linotype" w:cstheme="minorHAnsi"/>
          <w:sz w:val="24"/>
        </w:rPr>
        <w:t xml:space="preserve">W zakresie polityki społecznej i ochrony zdrowia dominują zadania o priorytecie włączenia społecznego oraz bezpieczeństwa zdrowotnego i socjalnego. W przypadku pomocy społecznej, wskazane kierunki działań </w:t>
      </w:r>
      <w:r w:rsidR="00395738" w:rsidRPr="00D2121D">
        <w:rPr>
          <w:rFonts w:eastAsia="Palatino Linotype" w:cstheme="minorHAnsi"/>
          <w:sz w:val="24"/>
        </w:rPr>
        <w:t>silnie korespondują z</w:t>
      </w:r>
      <w:r w:rsidRPr="00D2121D">
        <w:rPr>
          <w:rFonts w:eastAsia="Palatino Linotype" w:cstheme="minorHAnsi"/>
          <w:sz w:val="24"/>
        </w:rPr>
        <w:t xml:space="preserve"> założenia</w:t>
      </w:r>
      <w:r w:rsidR="00395738" w:rsidRPr="00D2121D">
        <w:rPr>
          <w:rFonts w:eastAsia="Palatino Linotype" w:cstheme="minorHAnsi"/>
          <w:sz w:val="24"/>
        </w:rPr>
        <w:t>mi</w:t>
      </w:r>
      <w:r w:rsidRPr="00D2121D">
        <w:rPr>
          <w:rFonts w:eastAsia="Palatino Linotype" w:cstheme="minorHAnsi"/>
          <w:sz w:val="24"/>
        </w:rPr>
        <w:t xml:space="preserve"> podstawowego dokumentu w tym obszarze – Strategii Rozwiązywania Problemów Społecznych Powiatu Wschowskiego na lata 2018-2024. </w:t>
      </w:r>
      <w:r w:rsidR="00395738" w:rsidRPr="00D2121D">
        <w:rPr>
          <w:rFonts w:eastAsia="Palatino Linotype" w:cstheme="minorHAnsi"/>
          <w:sz w:val="24"/>
        </w:rPr>
        <w:t>Strategia postępowania obejmuje</w:t>
      </w:r>
      <w:r w:rsidRPr="00D2121D">
        <w:rPr>
          <w:rFonts w:eastAsia="Palatino Linotype" w:cstheme="minorHAnsi"/>
          <w:sz w:val="24"/>
        </w:rPr>
        <w:t xml:space="preserve"> kompleksowe wsparcie skierowane do głównych i mniej licznych grup beneficjentów pomocy społecznej. Prócz usług podstawowych, inne działania pełnią funkcje włączenia społecznego i rozwoju kompetencji (m.in. programy aktywizacji i szkoleń) lub dedykowane są stricte priorytetowi rozwojowemu (np. wsparcie rozwoju podmiotów ekonomii społecznej czy podnoszenie motywacji i poziomu kompetencji wśród pracowników służby zdrowia i pomocy społecznej). Analogicznie do celu poświęconego edukacji, działania miękkie wspierane są inwestycjami twardymi. Wśród nich wyróżnia się inwestycje modernizacyjne w bazę podstawową (</w:t>
      </w:r>
      <w:r w:rsidR="00395738" w:rsidRPr="00D2121D">
        <w:rPr>
          <w:rFonts w:eastAsia="Palatino Linotype" w:cstheme="minorHAnsi"/>
          <w:sz w:val="24"/>
        </w:rPr>
        <w:t>s</w:t>
      </w:r>
      <w:r w:rsidRPr="00D2121D">
        <w:rPr>
          <w:rFonts w:eastAsia="Palatino Linotype" w:cstheme="minorHAnsi"/>
          <w:sz w:val="24"/>
        </w:rPr>
        <w:t>zpital i ZOZ), jak i uzupełniającą (m.in. przestrzenie wsparcia środowiskowego).</w:t>
      </w:r>
    </w:p>
    <w:p w14:paraId="2B2CB138" w14:textId="77777777" w:rsidR="00395738" w:rsidRPr="00D2121D" w:rsidRDefault="00395738">
      <w:pPr>
        <w:rPr>
          <w:rFonts w:eastAsia="Palatino Linotype" w:cstheme="minorHAnsi"/>
          <w:sz w:val="24"/>
        </w:rPr>
      </w:pPr>
      <w:r w:rsidRPr="00D2121D">
        <w:rPr>
          <w:rFonts w:eastAsia="Palatino Linotype" w:cstheme="minorHAnsi"/>
          <w:sz w:val="24"/>
        </w:rPr>
        <w:br w:type="page"/>
      </w:r>
    </w:p>
    <w:p w14:paraId="55F6891D" w14:textId="41AA3B76" w:rsidR="00086CFB" w:rsidRPr="00D2121D" w:rsidRDefault="00086CFB" w:rsidP="00086CFB">
      <w:pPr>
        <w:spacing w:after="120" w:line="276" w:lineRule="auto"/>
        <w:jc w:val="both"/>
        <w:rPr>
          <w:rFonts w:eastAsia="Palatino Linotype" w:cstheme="minorHAnsi"/>
          <w:sz w:val="24"/>
        </w:rPr>
      </w:pPr>
      <w:r w:rsidRPr="00D2121D">
        <w:rPr>
          <w:rFonts w:eastAsia="Palatino Linotype" w:cstheme="minorHAnsi"/>
          <w:sz w:val="24"/>
        </w:rPr>
        <w:lastRenderedPageBreak/>
        <w:t>W ramach celu dedykowanemu bezpieczeństwu publicznemu</w:t>
      </w:r>
      <w:r w:rsidR="00395738" w:rsidRPr="00D2121D">
        <w:rPr>
          <w:rFonts w:eastAsia="Palatino Linotype" w:cstheme="minorHAnsi"/>
          <w:sz w:val="24"/>
        </w:rPr>
        <w:t xml:space="preserve"> wyróżnia się kierunki działań będące</w:t>
      </w:r>
      <w:r w:rsidRPr="00D2121D">
        <w:rPr>
          <w:rFonts w:eastAsia="Palatino Linotype" w:cstheme="minorHAnsi"/>
          <w:sz w:val="24"/>
        </w:rPr>
        <w:t xml:space="preserve"> kontynuacją założeń z lat poprzednich. Pozostają </w:t>
      </w:r>
      <w:r w:rsidR="00395738" w:rsidRPr="00D2121D">
        <w:rPr>
          <w:rFonts w:eastAsia="Palatino Linotype" w:cstheme="minorHAnsi"/>
          <w:sz w:val="24"/>
        </w:rPr>
        <w:t xml:space="preserve">one </w:t>
      </w:r>
      <w:r w:rsidRPr="00D2121D">
        <w:rPr>
          <w:rFonts w:eastAsia="Palatino Linotype" w:cstheme="minorHAnsi"/>
          <w:sz w:val="24"/>
        </w:rPr>
        <w:t>zorientowane na doskonalenie systemu współpracy między jednostkami bezpieczeństwa i wsparcie dla podnoszenia ich kompetencji</w:t>
      </w:r>
      <w:r w:rsidR="00395738" w:rsidRPr="00D2121D">
        <w:rPr>
          <w:rFonts w:eastAsia="Palatino Linotype" w:cstheme="minorHAnsi"/>
          <w:sz w:val="24"/>
        </w:rPr>
        <w:t>, a także rozwój bazy i wyposażenia</w:t>
      </w:r>
      <w:r w:rsidRPr="00D2121D">
        <w:rPr>
          <w:rFonts w:eastAsia="Palatino Linotype" w:cstheme="minorHAnsi"/>
          <w:sz w:val="24"/>
        </w:rPr>
        <w:t xml:space="preserve">. Straż pożarna jak i funkcjonariusze policji pozostają odpowiedzialni za realizacje działań edukacyjnych i prewencyjnych w szkołach oraz przy okazji wydarzeń publicznych. Oddzielny priorytetem traktuje się inwestycje </w:t>
      </w:r>
      <w:r w:rsidR="00395738" w:rsidRPr="00D2121D">
        <w:rPr>
          <w:rFonts w:eastAsia="Palatino Linotype" w:cstheme="minorHAnsi"/>
          <w:sz w:val="24"/>
        </w:rPr>
        <w:t>związane z </w:t>
      </w:r>
      <w:r w:rsidRPr="00D2121D">
        <w:rPr>
          <w:rFonts w:eastAsia="Palatino Linotype" w:cstheme="minorHAnsi"/>
          <w:sz w:val="24"/>
        </w:rPr>
        <w:t xml:space="preserve">poprawą stanu infrastruktury bezpieczeństwa (szczególnie na obszarach wodnych </w:t>
      </w:r>
      <w:r w:rsidR="00395738" w:rsidRPr="00D2121D">
        <w:rPr>
          <w:rFonts w:eastAsia="Palatino Linotype" w:cstheme="minorHAnsi"/>
          <w:sz w:val="24"/>
        </w:rPr>
        <w:t xml:space="preserve">i wzdłuż tras komunikacyjnych) </w:t>
      </w:r>
      <w:r w:rsidRPr="00D2121D">
        <w:rPr>
          <w:rFonts w:eastAsia="Palatino Linotype" w:cstheme="minorHAnsi"/>
          <w:sz w:val="24"/>
        </w:rPr>
        <w:t>i koniecznością modernizacji zasobów własnych jednostek (Komenda Powiatowa Straży Pożarnej we Wschowie).</w:t>
      </w:r>
    </w:p>
    <w:p w14:paraId="6C4D1EF2" w14:textId="626D1686" w:rsidR="006B5034" w:rsidRPr="00D2121D" w:rsidRDefault="00086CFB" w:rsidP="00086CFB">
      <w:pPr>
        <w:spacing w:after="120" w:line="276" w:lineRule="auto"/>
        <w:jc w:val="both"/>
        <w:rPr>
          <w:rFonts w:eastAsia="Palatino Linotype" w:cstheme="minorHAnsi"/>
          <w:sz w:val="24"/>
        </w:rPr>
      </w:pPr>
      <w:r w:rsidRPr="00D2121D">
        <w:rPr>
          <w:rFonts w:eastAsia="Palatino Linotype" w:cstheme="minorHAnsi"/>
          <w:sz w:val="24"/>
        </w:rPr>
        <w:t xml:space="preserve">Ostatni z celów operacyjnych dedykowanych obszarowi kapitału ludzkiego i społecznego </w:t>
      </w:r>
      <w:r w:rsidR="00395738" w:rsidRPr="00D2121D">
        <w:rPr>
          <w:rFonts w:eastAsia="Palatino Linotype" w:cstheme="minorHAnsi"/>
          <w:sz w:val="24"/>
        </w:rPr>
        <w:t>dotyczy</w:t>
      </w:r>
      <w:r w:rsidRPr="00D2121D">
        <w:rPr>
          <w:rFonts w:eastAsia="Palatino Linotype" w:cstheme="minorHAnsi"/>
          <w:sz w:val="24"/>
        </w:rPr>
        <w:t xml:space="preserve"> kultury i sportu. Wymienione kierunki działań stanowią, podobnie jak w przypadku sfery bezpieczeństwa, kontynuacje zadań z lat poprzednich. Pośród wielu, ich najważniejszą funkcją jest kształtowanie kompetencji społecznych. Wyraża się ona w ofercie s</w:t>
      </w:r>
      <w:r w:rsidR="00395738" w:rsidRPr="00D2121D">
        <w:rPr>
          <w:rFonts w:eastAsia="Palatino Linotype" w:cstheme="minorHAnsi"/>
          <w:sz w:val="24"/>
        </w:rPr>
        <w:t>portowej i </w:t>
      </w:r>
      <w:r w:rsidRPr="00D2121D">
        <w:rPr>
          <w:rFonts w:eastAsia="Palatino Linotype" w:cstheme="minorHAnsi"/>
          <w:sz w:val="24"/>
        </w:rPr>
        <w:t xml:space="preserve">kulturalnej, której dedykuje się działania również w ramach kolejnego obszaru strategicznego oferty czasu wolnego. Wśród zadań standardowych dla tego obszaru wymienia się m.in. </w:t>
      </w:r>
      <w:r w:rsidR="00395738" w:rsidRPr="00D2121D">
        <w:rPr>
          <w:rFonts w:eastAsia="Palatino Linotype" w:cstheme="minorHAnsi"/>
          <w:sz w:val="24"/>
        </w:rPr>
        <w:t>doposażenie</w:t>
      </w:r>
      <w:r w:rsidRPr="00D2121D">
        <w:rPr>
          <w:rFonts w:eastAsia="Palatino Linotype" w:cstheme="minorHAnsi"/>
          <w:sz w:val="24"/>
        </w:rPr>
        <w:t xml:space="preserve"> klubów sportowych i jednostek kultury oraz poszerzanie oferty </w:t>
      </w:r>
      <w:r w:rsidR="00395738" w:rsidRPr="00D2121D">
        <w:rPr>
          <w:rFonts w:eastAsia="Palatino Linotype" w:cstheme="minorHAnsi"/>
          <w:sz w:val="24"/>
        </w:rPr>
        <w:t xml:space="preserve">zajęć i </w:t>
      </w:r>
      <w:r w:rsidRPr="00D2121D">
        <w:rPr>
          <w:rFonts w:eastAsia="Palatino Linotype" w:cstheme="minorHAnsi"/>
          <w:sz w:val="24"/>
        </w:rPr>
        <w:t>otwartych wydarzeń. Silniej niż dotąd, kładzie się nacisk na ofertę włączającą i integrującą wszystkie grupy pokoleniowe oraz ofertę dla rodzin. Na osobnym miejscu wyróżnia się ofertę budując</w:t>
      </w:r>
      <w:r w:rsidR="00395738" w:rsidRPr="00D2121D">
        <w:rPr>
          <w:rFonts w:eastAsia="Palatino Linotype" w:cstheme="minorHAnsi"/>
          <w:sz w:val="24"/>
        </w:rPr>
        <w:t>ą</w:t>
      </w:r>
      <w:r w:rsidRPr="00D2121D">
        <w:rPr>
          <w:rFonts w:eastAsia="Palatino Linotype" w:cstheme="minorHAnsi"/>
          <w:sz w:val="24"/>
        </w:rPr>
        <w:t xml:space="preserve"> lokalną tożsamość, </w:t>
      </w:r>
      <w:r w:rsidR="00395738" w:rsidRPr="00D2121D">
        <w:rPr>
          <w:rFonts w:eastAsia="Palatino Linotype" w:cstheme="minorHAnsi"/>
          <w:sz w:val="24"/>
        </w:rPr>
        <w:t>np.</w:t>
      </w:r>
      <w:r w:rsidRPr="00D2121D">
        <w:rPr>
          <w:rFonts w:eastAsia="Palatino Linotype" w:cstheme="minorHAnsi"/>
          <w:sz w:val="24"/>
        </w:rPr>
        <w:t xml:space="preserve"> wydarzeń kulturalnych i społecznych, zorganizowanych wokół tematu dziedzictwa. Ich założeniem jest kształtowanie przywiązania do miejsca zamieszkania, jak również rozpoznawalności powiatu wschowskiego w trójkącie ośrodków Zielonej Góry, Leszna i Głogowa</w:t>
      </w:r>
      <w:r w:rsidR="00395738" w:rsidRPr="00D2121D">
        <w:rPr>
          <w:rFonts w:eastAsia="Palatino Linotype" w:cstheme="minorHAnsi"/>
          <w:sz w:val="24"/>
        </w:rPr>
        <w:t>.</w:t>
      </w:r>
    </w:p>
    <w:p w14:paraId="738C0ADF" w14:textId="77777777" w:rsidR="006B5034" w:rsidRPr="00D2121D" w:rsidRDefault="006B5034" w:rsidP="004E0AF1">
      <w:pPr>
        <w:spacing w:after="200" w:line="276" w:lineRule="auto"/>
        <w:rPr>
          <w:rFonts w:eastAsia="Palatino Linotype" w:cstheme="minorHAnsi"/>
          <w:sz w:val="24"/>
        </w:rPr>
      </w:pPr>
    </w:p>
    <w:p w14:paraId="76B2AD7C" w14:textId="77777777" w:rsidR="008B2546" w:rsidRPr="00D2121D" w:rsidRDefault="008B2546">
      <w:pPr>
        <w:rPr>
          <w:rFonts w:cstheme="minorHAnsi"/>
          <w:szCs w:val="24"/>
        </w:rPr>
        <w:sectPr w:rsidR="008B2546" w:rsidRPr="00D2121D" w:rsidSect="008B2546">
          <w:pgSz w:w="11906" w:h="16838"/>
          <w:pgMar w:top="1418" w:right="1418" w:bottom="1418" w:left="1418" w:header="709" w:footer="709" w:gutter="0"/>
          <w:cols w:space="708"/>
          <w:docGrid w:linePitch="360"/>
        </w:sectPr>
      </w:pPr>
    </w:p>
    <w:tbl>
      <w:tblPr>
        <w:tblStyle w:val="redniecieniowanie2akcent1"/>
        <w:tblW w:w="147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2"/>
        <w:gridCol w:w="10"/>
        <w:gridCol w:w="842"/>
        <w:gridCol w:w="3279"/>
        <w:gridCol w:w="2368"/>
        <w:gridCol w:w="10"/>
        <w:gridCol w:w="2242"/>
        <w:gridCol w:w="10"/>
        <w:gridCol w:w="2748"/>
      </w:tblGrid>
      <w:tr w:rsidR="006B5034" w:rsidRPr="00D2121D" w14:paraId="71E8B18E" w14:textId="77777777" w:rsidTr="00547DF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14741" w:type="dxa"/>
            <w:gridSpan w:val="9"/>
            <w:tcBorders>
              <w:top w:val="none" w:sz="0" w:space="0" w:color="auto"/>
              <w:left w:val="none" w:sz="0" w:space="0" w:color="auto"/>
              <w:bottom w:val="none" w:sz="0" w:space="0" w:color="auto"/>
              <w:right w:val="none" w:sz="0" w:space="0" w:color="auto"/>
            </w:tcBorders>
            <w:shd w:val="clear" w:color="auto" w:fill="3B3838" w:themeFill="background2" w:themeFillShade="40"/>
            <w:vAlign w:val="center"/>
          </w:tcPr>
          <w:p w14:paraId="765D3C8C" w14:textId="77777777" w:rsidR="006B5034" w:rsidRPr="00D2121D" w:rsidRDefault="006B5034" w:rsidP="00547DF5">
            <w:pPr>
              <w:spacing w:after="40" w:line="264" w:lineRule="auto"/>
              <w:rPr>
                <w:rFonts w:cstheme="minorHAnsi"/>
                <w:sz w:val="28"/>
                <w:szCs w:val="28"/>
              </w:rPr>
            </w:pPr>
            <w:r w:rsidRPr="00D2121D">
              <w:rPr>
                <w:rFonts w:cstheme="minorHAnsi"/>
              </w:rPr>
              <w:t>Cel strategiczny: Zapewnienie komfortu życia oraz dostępności wysokiej jakości usług publicznych, wzmacniających kapitał ludzki i społeczny.</w:t>
            </w:r>
          </w:p>
        </w:tc>
      </w:tr>
      <w:tr w:rsidR="006B5034" w:rsidRPr="00D2121D" w14:paraId="22F8E3DA" w14:textId="77777777" w:rsidTr="00547D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2" w:type="dxa"/>
            <w:gridSpan w:val="2"/>
            <w:tcBorders>
              <w:top w:val="none" w:sz="0" w:space="0" w:color="auto"/>
              <w:left w:val="none" w:sz="0" w:space="0" w:color="auto"/>
              <w:bottom w:val="none" w:sz="0" w:space="0" w:color="auto"/>
              <w:right w:val="none" w:sz="0" w:space="0" w:color="auto"/>
            </w:tcBorders>
            <w:shd w:val="clear" w:color="auto" w:fill="0070C0"/>
            <w:vAlign w:val="center"/>
          </w:tcPr>
          <w:p w14:paraId="06F0879B" w14:textId="77777777" w:rsidR="006B5034" w:rsidRPr="00D2121D" w:rsidRDefault="006B5034" w:rsidP="00547DF5">
            <w:pPr>
              <w:spacing w:after="40" w:line="264" w:lineRule="auto"/>
              <w:jc w:val="center"/>
              <w:rPr>
                <w:rFonts w:cstheme="minorHAnsi"/>
                <w:b w:val="0"/>
              </w:rPr>
            </w:pPr>
            <w:r w:rsidRPr="00D2121D">
              <w:rPr>
                <w:rFonts w:cstheme="minorHAnsi"/>
                <w:bCs w:val="0"/>
              </w:rPr>
              <w:t>Cele operacyjne</w:t>
            </w:r>
          </w:p>
        </w:tc>
        <w:tc>
          <w:tcPr>
            <w:tcW w:w="4121" w:type="dxa"/>
            <w:gridSpan w:val="2"/>
            <w:shd w:val="clear" w:color="auto" w:fill="0070C0"/>
            <w:vAlign w:val="center"/>
          </w:tcPr>
          <w:p w14:paraId="548EF1E4"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 xml:space="preserve">Kierunki interwencji </w:t>
            </w:r>
            <w:r w:rsidRPr="00D2121D">
              <w:rPr>
                <w:rFonts w:cstheme="minorHAnsi"/>
                <w:b/>
                <w:color w:val="FFFFFF" w:themeColor="background1"/>
              </w:rPr>
              <w:br/>
              <w:t>(kluczowe działania)</w:t>
            </w:r>
          </w:p>
        </w:tc>
        <w:tc>
          <w:tcPr>
            <w:tcW w:w="2378" w:type="dxa"/>
            <w:gridSpan w:val="2"/>
            <w:shd w:val="clear" w:color="auto" w:fill="0070C0"/>
            <w:vAlign w:val="center"/>
          </w:tcPr>
          <w:p w14:paraId="0AE29498"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Odpowiedzialność realizacyjna</w:t>
            </w:r>
          </w:p>
        </w:tc>
        <w:tc>
          <w:tcPr>
            <w:tcW w:w="2252" w:type="dxa"/>
            <w:gridSpan w:val="2"/>
            <w:shd w:val="clear" w:color="auto" w:fill="0070C0"/>
            <w:vAlign w:val="center"/>
          </w:tcPr>
          <w:p w14:paraId="316B39C0"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Jednostka monitorująca po stronie powiatu</w:t>
            </w:r>
          </w:p>
        </w:tc>
        <w:tc>
          <w:tcPr>
            <w:tcW w:w="2748" w:type="dxa"/>
            <w:shd w:val="clear" w:color="auto" w:fill="0070C0"/>
            <w:vAlign w:val="center"/>
          </w:tcPr>
          <w:p w14:paraId="79934CDE"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Partnerzy</w:t>
            </w:r>
          </w:p>
        </w:tc>
      </w:tr>
      <w:tr w:rsidR="006B5034" w:rsidRPr="00D2121D" w14:paraId="0E7B9E19"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149D7C5" w14:textId="55200718" w:rsidR="006B5034" w:rsidRPr="00D2121D" w:rsidRDefault="006B5034" w:rsidP="00395738">
            <w:pPr>
              <w:spacing w:after="40" w:line="264" w:lineRule="auto"/>
              <w:rPr>
                <w:rFonts w:eastAsia="Times New Roman" w:cstheme="minorHAnsi"/>
                <w:color w:val="FFFFFF"/>
              </w:rPr>
            </w:pPr>
            <w:r w:rsidRPr="00D2121D">
              <w:rPr>
                <w:rFonts w:eastAsia="Times New Roman" w:cstheme="minorHAnsi"/>
                <w:color w:val="FFFFFF"/>
              </w:rPr>
              <w:t xml:space="preserve">1.1. </w:t>
            </w:r>
            <w:r w:rsidRPr="00D2121D">
              <w:rPr>
                <w:rFonts w:eastAsia="Times New Roman" w:cstheme="minorHAnsi"/>
                <w:bCs w:val="0"/>
                <w:color w:val="FFFFFF"/>
              </w:rPr>
              <w:t>Atrakcyjny, skuteczny oraz dopasowany do współczesnych potrzeb i wymagań rynku pracy system kształcenia</w:t>
            </w:r>
            <w:r w:rsidR="00395738" w:rsidRPr="00D2121D">
              <w:rPr>
                <w:rFonts w:eastAsia="Times New Roman" w:cstheme="minorHAnsi"/>
                <w:bCs w:val="0"/>
                <w:color w:val="FFFFFF"/>
              </w:rPr>
              <w:t>.</w:t>
            </w:r>
          </w:p>
        </w:tc>
        <w:tc>
          <w:tcPr>
            <w:tcW w:w="842" w:type="dxa"/>
            <w:vAlign w:val="center"/>
          </w:tcPr>
          <w:p w14:paraId="48E77589" w14:textId="77777777" w:rsidR="006B5034" w:rsidRPr="00D2121D" w:rsidRDefault="006B5034" w:rsidP="0078007F">
            <w:pPr>
              <w:pStyle w:val="Akapitzlist"/>
              <w:numPr>
                <w:ilvl w:val="0"/>
                <w:numId w:val="20"/>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p>
        </w:tc>
        <w:tc>
          <w:tcPr>
            <w:tcW w:w="3279" w:type="dxa"/>
            <w:vAlign w:val="center"/>
          </w:tcPr>
          <w:p w14:paraId="7294E1DB"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D2121D">
              <w:rPr>
                <w:rFonts w:eastAsia="Times New Roman" w:cstheme="minorHAnsi"/>
                <w:b/>
                <w:sz w:val="20"/>
                <w:szCs w:val="20"/>
              </w:rPr>
              <w:t>Poprawa jakości i dostępności bazy oraz doposażenie placówek kształcenia specjalnego.</w:t>
            </w:r>
          </w:p>
        </w:tc>
        <w:tc>
          <w:tcPr>
            <w:tcW w:w="2378" w:type="dxa"/>
            <w:gridSpan w:val="2"/>
            <w:vAlign w:val="center"/>
          </w:tcPr>
          <w:p w14:paraId="54A98DA3"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w:t>
            </w:r>
          </w:p>
          <w:p w14:paraId="07AB8275"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Specjalny Ośrodek Szkolno-Wychowawczy</w:t>
            </w:r>
          </w:p>
        </w:tc>
        <w:tc>
          <w:tcPr>
            <w:tcW w:w="2252" w:type="dxa"/>
            <w:gridSpan w:val="2"/>
            <w:vAlign w:val="center"/>
          </w:tcPr>
          <w:p w14:paraId="59B8669E"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 i inwestycji</w:t>
            </w:r>
          </w:p>
        </w:tc>
        <w:tc>
          <w:tcPr>
            <w:tcW w:w="2748" w:type="dxa"/>
            <w:vAlign w:val="center"/>
          </w:tcPr>
          <w:p w14:paraId="1245AA5F"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15A5B25D"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PFRON,</w:t>
            </w:r>
          </w:p>
          <w:p w14:paraId="10B867F0"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0D7826FA"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Poradnia Psychologiczno-Pedagogiczna we Wschowie,</w:t>
            </w:r>
          </w:p>
          <w:p w14:paraId="557BEE8E"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 xml:space="preserve">Organizacje pozarządowe </w:t>
            </w:r>
          </w:p>
        </w:tc>
      </w:tr>
      <w:tr w:rsidR="006B5034" w:rsidRPr="00D2121D" w14:paraId="0AEF827F"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76CD6C3" w14:textId="77777777" w:rsidR="006B5034" w:rsidRPr="00D2121D" w:rsidRDefault="006B5034" w:rsidP="00547DF5">
            <w:pPr>
              <w:spacing w:after="40" w:line="264" w:lineRule="auto"/>
              <w:rPr>
                <w:rFonts w:eastAsia="Times New Roman" w:cstheme="minorHAnsi"/>
                <w:b w:val="0"/>
                <w:bCs w:val="0"/>
                <w:color w:val="FFFFFF"/>
              </w:rPr>
            </w:pPr>
          </w:p>
        </w:tc>
        <w:tc>
          <w:tcPr>
            <w:tcW w:w="842" w:type="dxa"/>
            <w:vAlign w:val="center"/>
          </w:tcPr>
          <w:p w14:paraId="6577BAB9" w14:textId="77777777" w:rsidR="006B5034" w:rsidRPr="00D2121D" w:rsidRDefault="006B5034" w:rsidP="0078007F">
            <w:pPr>
              <w:pStyle w:val="Akapitzlist"/>
              <w:numPr>
                <w:ilvl w:val="0"/>
                <w:numId w:val="20"/>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p>
        </w:tc>
        <w:tc>
          <w:tcPr>
            <w:tcW w:w="3279" w:type="dxa"/>
            <w:vAlign w:val="center"/>
          </w:tcPr>
          <w:p w14:paraId="3D433AC7"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Stałe podnoszenie zakresu, atrakcyjności i jakości oferty placówek kształcenia specjalnego, w tym m.in. nowoczesne metody nauczania, projekty i dodatkowe zajęcia, współpraca międzysektorowa i międzyorganizacyjna.</w:t>
            </w:r>
          </w:p>
        </w:tc>
        <w:tc>
          <w:tcPr>
            <w:tcW w:w="2378" w:type="dxa"/>
            <w:gridSpan w:val="2"/>
            <w:vAlign w:val="center"/>
          </w:tcPr>
          <w:p w14:paraId="5732A987"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Specjalny Ośrodek Szkolno-Wychowawczy</w:t>
            </w:r>
          </w:p>
        </w:tc>
        <w:tc>
          <w:tcPr>
            <w:tcW w:w="2252" w:type="dxa"/>
            <w:gridSpan w:val="2"/>
            <w:vAlign w:val="center"/>
          </w:tcPr>
          <w:p w14:paraId="4D9E7396"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 xml:space="preserve">Właściwy wydział Starostwa Powiatowego odpowiedzialny za sferę edukacji </w:t>
            </w:r>
          </w:p>
        </w:tc>
        <w:tc>
          <w:tcPr>
            <w:tcW w:w="2748" w:type="dxa"/>
            <w:vAlign w:val="center"/>
          </w:tcPr>
          <w:p w14:paraId="52C52FA3"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71C15A80"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PFRON,</w:t>
            </w:r>
          </w:p>
          <w:p w14:paraId="21B9DBFC"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72391335"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Poradnia Psychologiczno-Pedagogiczna we Wschowie,</w:t>
            </w:r>
          </w:p>
          <w:p w14:paraId="12A2CF18"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 xml:space="preserve">Organizacje pozarządowe </w:t>
            </w:r>
          </w:p>
        </w:tc>
      </w:tr>
      <w:tr w:rsidR="006B5034" w:rsidRPr="00D2121D" w14:paraId="585851D8"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16DED26" w14:textId="77777777" w:rsidR="006B5034" w:rsidRPr="00D2121D" w:rsidRDefault="006B5034" w:rsidP="00547DF5">
            <w:pPr>
              <w:spacing w:after="40" w:line="264" w:lineRule="auto"/>
              <w:rPr>
                <w:rFonts w:cstheme="minorHAnsi"/>
              </w:rPr>
            </w:pPr>
          </w:p>
        </w:tc>
        <w:tc>
          <w:tcPr>
            <w:tcW w:w="842" w:type="dxa"/>
            <w:vAlign w:val="center"/>
          </w:tcPr>
          <w:p w14:paraId="112F8853" w14:textId="77777777" w:rsidR="006B5034" w:rsidRPr="00D2121D" w:rsidRDefault="006B5034" w:rsidP="0078007F">
            <w:pPr>
              <w:pStyle w:val="Akapitzlist"/>
              <w:numPr>
                <w:ilvl w:val="0"/>
                <w:numId w:val="20"/>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678D907F"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Rozwój</w:t>
            </w:r>
            <w:r w:rsidRPr="00D2121D">
              <w:rPr>
                <w:rFonts w:eastAsia="Times New Roman" w:cstheme="minorHAnsi"/>
                <w:b/>
                <w:color w:val="FF0000"/>
                <w:sz w:val="20"/>
                <w:szCs w:val="20"/>
              </w:rPr>
              <w:t xml:space="preserve"> </w:t>
            </w:r>
            <w:r w:rsidRPr="00D2121D">
              <w:rPr>
                <w:rFonts w:eastAsia="Times New Roman" w:cstheme="minorHAnsi"/>
                <w:b/>
                <w:sz w:val="20"/>
                <w:szCs w:val="20"/>
              </w:rPr>
              <w:t xml:space="preserve">bazy i wyposażenia placówek kształcenia ogólnokształcącego i zawodowego na terenie powiatu, w tym m.in. modernizacja i wyposażenie pracowni, warsztatów </w:t>
            </w:r>
            <w:r w:rsidRPr="00D2121D">
              <w:rPr>
                <w:rFonts w:eastAsia="Times New Roman" w:cstheme="minorHAnsi"/>
                <w:b/>
                <w:sz w:val="20"/>
                <w:szCs w:val="20"/>
              </w:rPr>
              <w:br/>
              <w:t>i laboratoriów (w tym w kontekście perspektywicznych programów nauczania tworzonych przez nauczycieli), cyfryzacja, remonty, przebudowy, dostosowanie do osób ze specjalnymi potrzebami, zagospodarowanie terenów wokół, inwestycje w infrastrukturę rekreacyjną i sportową – baza dla sportów zespołowych i indywidualnych, lekkoatletyki.</w:t>
            </w:r>
          </w:p>
        </w:tc>
        <w:tc>
          <w:tcPr>
            <w:tcW w:w="2378" w:type="dxa"/>
            <w:gridSpan w:val="2"/>
            <w:vAlign w:val="center"/>
          </w:tcPr>
          <w:p w14:paraId="3CED48C1"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760CEE2D"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691A1AEC"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Edukacji i Nauki, Ministerstwo Sportu,</w:t>
            </w:r>
          </w:p>
          <w:p w14:paraId="2987C33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 xml:space="preserve">Urząd Marszałkowski Woj. Lubuskiego </w:t>
            </w:r>
          </w:p>
        </w:tc>
      </w:tr>
      <w:tr w:rsidR="006B5034" w:rsidRPr="00D2121D" w14:paraId="28A14D61"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F48AEE6" w14:textId="77777777" w:rsidR="006B5034" w:rsidRPr="00D2121D" w:rsidRDefault="006B5034" w:rsidP="00547DF5">
            <w:pPr>
              <w:spacing w:after="40" w:line="264" w:lineRule="auto"/>
              <w:rPr>
                <w:rFonts w:cstheme="minorHAnsi"/>
              </w:rPr>
            </w:pPr>
          </w:p>
        </w:tc>
        <w:tc>
          <w:tcPr>
            <w:tcW w:w="842" w:type="dxa"/>
            <w:vAlign w:val="center"/>
          </w:tcPr>
          <w:p w14:paraId="326A88D2" w14:textId="77777777" w:rsidR="006B5034" w:rsidRPr="00D2121D" w:rsidRDefault="006B5034" w:rsidP="0078007F">
            <w:pPr>
              <w:pStyle w:val="Akapitzlist"/>
              <w:numPr>
                <w:ilvl w:val="0"/>
                <w:numId w:val="20"/>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279" w:type="dxa"/>
            <w:vAlign w:val="center"/>
          </w:tcPr>
          <w:p w14:paraId="3C0F9CE8"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Edukacja dostosowana do indywidualnych potrzeb uczniów oraz współczesnych wyzwań społecznych i zawodowych, w tym m.in. programy stypendialne, nowoczesne metody nauczania, działalność projektowa, różnorodna oferta zajęć dodatkowych, zarówno rozwijających zainteresowania i uzdolnienia, jak i wspierających w zakresie pojawiających się potrzeb i trudności. Nacisk na kształcenie kompetencji kluczowych.</w:t>
            </w:r>
          </w:p>
        </w:tc>
        <w:tc>
          <w:tcPr>
            <w:tcW w:w="2378" w:type="dxa"/>
            <w:gridSpan w:val="2"/>
            <w:vAlign w:val="center"/>
          </w:tcPr>
          <w:p w14:paraId="3E034819"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1EF1BC6D"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3AD6772B"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50A670BB"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1C3F940C"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Kuratorium oświaty,</w:t>
            </w:r>
          </w:p>
          <w:p w14:paraId="4E1F493B"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2149311B"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0FED9607"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B5034" w:rsidRPr="00D2121D" w14:paraId="0C0C957C"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F225CFA" w14:textId="77777777" w:rsidR="006B5034" w:rsidRPr="00D2121D" w:rsidRDefault="006B5034" w:rsidP="00547DF5">
            <w:pPr>
              <w:spacing w:after="40" w:line="264" w:lineRule="auto"/>
              <w:rPr>
                <w:rFonts w:cstheme="minorHAnsi"/>
              </w:rPr>
            </w:pPr>
          </w:p>
        </w:tc>
        <w:tc>
          <w:tcPr>
            <w:tcW w:w="842" w:type="dxa"/>
            <w:vAlign w:val="center"/>
          </w:tcPr>
          <w:p w14:paraId="7455BB62" w14:textId="77777777" w:rsidR="006B5034" w:rsidRPr="00D2121D" w:rsidRDefault="006B5034" w:rsidP="0078007F">
            <w:pPr>
              <w:pStyle w:val="Akapitzlist"/>
              <w:numPr>
                <w:ilvl w:val="0"/>
                <w:numId w:val="20"/>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18029345"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Programy międzynarodowej wymiany szkół, w tym nacisk na naukę języka, budowanie kompetencji społecznych, zawodowych i przedsiębiorczych oraz edukację wielokulturową.</w:t>
            </w:r>
          </w:p>
        </w:tc>
        <w:tc>
          <w:tcPr>
            <w:tcW w:w="2378" w:type="dxa"/>
            <w:gridSpan w:val="2"/>
            <w:vAlign w:val="center"/>
          </w:tcPr>
          <w:p w14:paraId="35D86A80"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4A7A7F53"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58737049"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5FA79841"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3B88D97E"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B5034" w:rsidRPr="00D2121D" w14:paraId="17D1AE69"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9CF804D" w14:textId="77777777" w:rsidR="006B5034" w:rsidRPr="00D2121D" w:rsidRDefault="006B5034" w:rsidP="00547DF5">
            <w:pPr>
              <w:spacing w:after="40" w:line="264" w:lineRule="auto"/>
              <w:rPr>
                <w:rFonts w:cstheme="minorHAnsi"/>
              </w:rPr>
            </w:pPr>
          </w:p>
        </w:tc>
        <w:tc>
          <w:tcPr>
            <w:tcW w:w="842" w:type="dxa"/>
            <w:vAlign w:val="center"/>
          </w:tcPr>
          <w:p w14:paraId="0879E40A" w14:textId="77777777" w:rsidR="006B5034" w:rsidRPr="00D2121D" w:rsidRDefault="006B5034" w:rsidP="0078007F">
            <w:pPr>
              <w:pStyle w:val="Akapitzlist"/>
              <w:numPr>
                <w:ilvl w:val="0"/>
                <w:numId w:val="20"/>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279" w:type="dxa"/>
            <w:vAlign w:val="center"/>
          </w:tcPr>
          <w:p w14:paraId="472E13D9" w14:textId="77777777" w:rsidR="006B5034" w:rsidRPr="00D2121D" w:rsidRDefault="006B5034" w:rsidP="00395738">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Rozwój współpracy pomiędzy szkołami zawodowymi a pracodawcami, w szczególności mikro, małymi i średnimi przedsiębiorstwami (np. zaangażowanie zrzeszeń przedsiębiorców i cechów rzemiosł, klasy patronackie, stypendia dla młodzieży, efektywne praktyki i staże zawodowe, nauka w miejscu pracy, wspólne programy edukacyjne i kursy kwalifikacyjne, filmy instruktarzowo-promocyjne, wizyty w firmach, spotkania z pracodawcami, wspólne wydarzenia itp.). Wspólne cykliczne spotkania, w tym przy udziale innych środowisk zainteresowanych (np. zarządu powiatu, doradców zawodowych itd.). Wyróżnienia dla przedstawicieli zaangażowanego biznesu.</w:t>
            </w:r>
          </w:p>
        </w:tc>
        <w:tc>
          <w:tcPr>
            <w:tcW w:w="2378" w:type="dxa"/>
            <w:gridSpan w:val="2"/>
            <w:vAlign w:val="center"/>
          </w:tcPr>
          <w:p w14:paraId="4DBC38DC"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48DE1F45"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0C62819F"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3A13654A"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15218806"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426C143D"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47513BA1"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126976AB"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Instytucje otoczenia biznesu,</w:t>
            </w:r>
          </w:p>
          <w:p w14:paraId="72FA362A"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03FCE45E"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B5034" w:rsidRPr="00D2121D" w14:paraId="3FB9F88A"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21CB7D3" w14:textId="77777777" w:rsidR="006B5034" w:rsidRPr="00D2121D" w:rsidRDefault="006B5034" w:rsidP="00547DF5">
            <w:pPr>
              <w:spacing w:after="40" w:line="264" w:lineRule="auto"/>
              <w:rPr>
                <w:rFonts w:cstheme="minorHAnsi"/>
              </w:rPr>
            </w:pPr>
          </w:p>
        </w:tc>
        <w:tc>
          <w:tcPr>
            <w:tcW w:w="842" w:type="dxa"/>
            <w:vAlign w:val="center"/>
          </w:tcPr>
          <w:p w14:paraId="02C51703" w14:textId="77777777" w:rsidR="006B5034" w:rsidRPr="00D2121D" w:rsidRDefault="006B5034" w:rsidP="0078007F">
            <w:pPr>
              <w:pStyle w:val="Akapitzlist"/>
              <w:numPr>
                <w:ilvl w:val="0"/>
                <w:numId w:val="20"/>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5E107D25" w14:textId="77777777" w:rsidR="006B5034" w:rsidRPr="00D2121D" w:rsidRDefault="006B5034" w:rsidP="0039573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Analizy i badania rynku pracy, współpraca Powiatowego Urzędu Pracy z placówkami oświatowymi w celu efektywnego wykorzystania wyników w ramach prowadzonych i otwieranych kierunków, odpowiadających potrzebom pracodawców, zmianom technologicznym, a także nawiązujących do specyfiki i tradycji powiatu.</w:t>
            </w:r>
          </w:p>
        </w:tc>
        <w:tc>
          <w:tcPr>
            <w:tcW w:w="2378" w:type="dxa"/>
            <w:gridSpan w:val="2"/>
            <w:vAlign w:val="center"/>
          </w:tcPr>
          <w:p w14:paraId="399DD0FB"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7667042C"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691807C4"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59EEC6BD"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384B270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36247C9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30CBEF1E"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1AA111F7"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otoczenia biznesu,</w:t>
            </w:r>
          </w:p>
          <w:p w14:paraId="303AEFD2"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600F22E1"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B5034" w:rsidRPr="00D2121D" w14:paraId="5134E725"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C80A810" w14:textId="77777777" w:rsidR="006B5034" w:rsidRPr="00D2121D" w:rsidRDefault="006B5034" w:rsidP="00547DF5">
            <w:pPr>
              <w:spacing w:after="40" w:line="264" w:lineRule="auto"/>
              <w:rPr>
                <w:rFonts w:cstheme="minorHAnsi"/>
              </w:rPr>
            </w:pPr>
          </w:p>
        </w:tc>
        <w:tc>
          <w:tcPr>
            <w:tcW w:w="842" w:type="dxa"/>
            <w:vAlign w:val="center"/>
          </w:tcPr>
          <w:p w14:paraId="4EBC5729" w14:textId="77777777" w:rsidR="006B5034" w:rsidRPr="00D2121D" w:rsidRDefault="006B5034" w:rsidP="0078007F">
            <w:pPr>
              <w:pStyle w:val="Akapitzlist"/>
              <w:numPr>
                <w:ilvl w:val="0"/>
                <w:numId w:val="20"/>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279" w:type="dxa"/>
            <w:vAlign w:val="center"/>
          </w:tcPr>
          <w:p w14:paraId="2A68A892"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 xml:space="preserve">Rozwój współpracy pomiędzy szkołami ogólnokształcącymi i zawodowymi a ośrodkami naukowymi i badawczymi, uczelniami wyższymi, (np. wspólne projekty naukowe, autorskie programy edukacyjne, doskonalenie kadr, wymiana doświadczeń i dobrych praktyk, wspólne wydarzenia itp.). </w:t>
            </w:r>
          </w:p>
        </w:tc>
        <w:tc>
          <w:tcPr>
            <w:tcW w:w="2378" w:type="dxa"/>
            <w:gridSpan w:val="2"/>
            <w:vAlign w:val="center"/>
          </w:tcPr>
          <w:p w14:paraId="0C17B95E"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052EF3D7"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754D246B"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2B7B083F" w14:textId="77777777" w:rsidR="006B5034" w:rsidRPr="00D2121D" w:rsidRDefault="006B5034" w:rsidP="00395738">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29F8179A" w14:textId="77777777" w:rsidR="006B5034" w:rsidRPr="00D2121D" w:rsidRDefault="006B5034" w:rsidP="00395738">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DAE4A0F" w14:textId="77777777" w:rsidR="006B5034" w:rsidRPr="00D2121D" w:rsidRDefault="006B5034" w:rsidP="00395738">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Ośrodki naukowe i badawcze, Uczelnie wyższe,</w:t>
            </w:r>
          </w:p>
          <w:p w14:paraId="125BF67F" w14:textId="77777777" w:rsidR="006B5034" w:rsidRPr="00D2121D" w:rsidRDefault="006B5034" w:rsidP="00395738">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Instytucje otoczenia biznesu,</w:t>
            </w:r>
          </w:p>
          <w:p w14:paraId="6D0C1FD4" w14:textId="77777777" w:rsidR="006B5034" w:rsidRPr="00D2121D" w:rsidRDefault="006B5034" w:rsidP="00395738">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052E02FA" w14:textId="77777777" w:rsidR="006B5034" w:rsidRPr="00D2121D" w:rsidRDefault="006B5034" w:rsidP="00395738">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B5034" w:rsidRPr="00D2121D" w14:paraId="53DB8A63"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594445D" w14:textId="77777777" w:rsidR="006B5034" w:rsidRPr="00D2121D" w:rsidRDefault="006B5034" w:rsidP="00547DF5">
            <w:pPr>
              <w:spacing w:after="40" w:line="264" w:lineRule="auto"/>
              <w:rPr>
                <w:rFonts w:cstheme="minorHAnsi"/>
              </w:rPr>
            </w:pPr>
          </w:p>
        </w:tc>
        <w:tc>
          <w:tcPr>
            <w:tcW w:w="842" w:type="dxa"/>
            <w:vAlign w:val="center"/>
          </w:tcPr>
          <w:p w14:paraId="540FA064" w14:textId="77777777" w:rsidR="006B5034" w:rsidRPr="00D2121D" w:rsidRDefault="006B5034" w:rsidP="0078007F">
            <w:pPr>
              <w:pStyle w:val="Akapitzlist"/>
              <w:numPr>
                <w:ilvl w:val="0"/>
                <w:numId w:val="20"/>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7688F8DD"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Promocja oferty szkół ogólnokształcących i zawodowych prowadzonych przez powiat wśród młodzieży oraz rodziców, głównie poprzez wskazywanie specyfiki, korzyści i przewag, walka ze stereotypami.</w:t>
            </w:r>
          </w:p>
        </w:tc>
        <w:tc>
          <w:tcPr>
            <w:tcW w:w="2378" w:type="dxa"/>
            <w:gridSpan w:val="2"/>
            <w:vAlign w:val="center"/>
          </w:tcPr>
          <w:p w14:paraId="7FC01CA2"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081777DA"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075DA98F"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2F3E91BE"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0E69E1BF"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0F0606F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75455258"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7F74F167"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445DEAF0"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620AD007"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Media</w:t>
            </w:r>
          </w:p>
        </w:tc>
      </w:tr>
      <w:tr w:rsidR="006B5034" w:rsidRPr="00D2121D" w14:paraId="0464C56E"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858DCBF" w14:textId="77777777" w:rsidR="006B5034" w:rsidRPr="00D2121D" w:rsidRDefault="006B5034" w:rsidP="00547DF5">
            <w:pPr>
              <w:spacing w:after="40" w:line="264" w:lineRule="auto"/>
              <w:rPr>
                <w:rFonts w:cstheme="minorHAnsi"/>
              </w:rPr>
            </w:pPr>
          </w:p>
        </w:tc>
        <w:tc>
          <w:tcPr>
            <w:tcW w:w="842" w:type="dxa"/>
            <w:vAlign w:val="center"/>
          </w:tcPr>
          <w:p w14:paraId="74194AA0" w14:textId="77777777" w:rsidR="006B5034" w:rsidRPr="00D2121D" w:rsidRDefault="006B5034" w:rsidP="0078007F">
            <w:pPr>
              <w:pStyle w:val="Akapitzlist"/>
              <w:numPr>
                <w:ilvl w:val="0"/>
                <w:numId w:val="20"/>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279" w:type="dxa"/>
            <w:vAlign w:val="center"/>
          </w:tcPr>
          <w:p w14:paraId="0950C1A8"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Kształtowanie postaw przedsiębiorczych wśród młodzieży na różnych etapach kształcenia.</w:t>
            </w:r>
          </w:p>
        </w:tc>
        <w:tc>
          <w:tcPr>
            <w:tcW w:w="2378" w:type="dxa"/>
            <w:gridSpan w:val="2"/>
            <w:vAlign w:val="center"/>
          </w:tcPr>
          <w:p w14:paraId="7A22024D"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05BF2DA0"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12460B19"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24248BDC"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9163F3B"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558478C6"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561A2290"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43ACD7F6"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58E5D68D"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B5034" w:rsidRPr="00D2121D" w14:paraId="37EFB797"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8F6B726" w14:textId="77777777" w:rsidR="006B5034" w:rsidRPr="00D2121D" w:rsidRDefault="006B5034" w:rsidP="00547DF5">
            <w:pPr>
              <w:spacing w:after="40" w:line="264" w:lineRule="auto"/>
              <w:rPr>
                <w:rFonts w:cstheme="minorHAnsi"/>
              </w:rPr>
            </w:pPr>
          </w:p>
        </w:tc>
        <w:tc>
          <w:tcPr>
            <w:tcW w:w="842" w:type="dxa"/>
            <w:vAlign w:val="center"/>
          </w:tcPr>
          <w:p w14:paraId="1BDCEA66" w14:textId="77777777" w:rsidR="006B5034" w:rsidRPr="00D2121D" w:rsidRDefault="006B5034" w:rsidP="0078007F">
            <w:pPr>
              <w:pStyle w:val="Akapitzlist"/>
              <w:numPr>
                <w:ilvl w:val="0"/>
                <w:numId w:val="20"/>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05190A5F"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Doskonalenie i rozwój powiatowego systemu doradztwa zawodowego, w tym m.in. wskazywanie korzyści z posiadania zawodu i/lub wiedzy ogólnej, wiązanie uzyskania zawodu z otwieraniem własnej działalności gospodarczej, kształtowanie świadomego wyboru, edukacja rodziców, targi szkół i zawodów. Współpraca jednostek oświatowych z Powiatowym Urzędem Pracy we Wschowie.</w:t>
            </w:r>
          </w:p>
        </w:tc>
        <w:tc>
          <w:tcPr>
            <w:tcW w:w="2378" w:type="dxa"/>
            <w:gridSpan w:val="2"/>
            <w:vAlign w:val="center"/>
          </w:tcPr>
          <w:p w14:paraId="2CAFA4A5"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p w14:paraId="694C2861"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Poradnia Psychologiczno-Pedagogiczna we Wschowie,</w:t>
            </w:r>
          </w:p>
          <w:p w14:paraId="29B5F44C"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tc>
        <w:tc>
          <w:tcPr>
            <w:tcW w:w="2252" w:type="dxa"/>
            <w:gridSpan w:val="2"/>
            <w:vAlign w:val="center"/>
          </w:tcPr>
          <w:p w14:paraId="4469C008"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27F8C421"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0D88FBEF"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5B35C069"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38236C0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41F39032"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B5034" w:rsidRPr="00D2121D" w14:paraId="14C1BF1A"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262E524" w14:textId="77777777" w:rsidR="006B5034" w:rsidRPr="00D2121D" w:rsidRDefault="006B5034" w:rsidP="00547DF5">
            <w:pPr>
              <w:spacing w:after="40" w:line="264" w:lineRule="auto"/>
              <w:rPr>
                <w:rFonts w:cstheme="minorHAnsi"/>
              </w:rPr>
            </w:pPr>
          </w:p>
        </w:tc>
        <w:tc>
          <w:tcPr>
            <w:tcW w:w="842" w:type="dxa"/>
            <w:vAlign w:val="center"/>
          </w:tcPr>
          <w:p w14:paraId="26FD3BEB" w14:textId="77777777" w:rsidR="006B5034" w:rsidRPr="00D2121D" w:rsidRDefault="006B5034" w:rsidP="0078007F">
            <w:pPr>
              <w:pStyle w:val="Akapitzlist"/>
              <w:numPr>
                <w:ilvl w:val="0"/>
                <w:numId w:val="20"/>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279" w:type="dxa"/>
            <w:vAlign w:val="center"/>
          </w:tcPr>
          <w:p w14:paraId="5BF075CC"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cstheme="minorHAnsi"/>
                <w:b/>
                <w:sz w:val="20"/>
                <w:szCs w:val="20"/>
              </w:rPr>
              <w:t>Zapewnienie warunków dla doskonalenia i rozwoju kadr oświatowych.</w:t>
            </w:r>
          </w:p>
        </w:tc>
        <w:tc>
          <w:tcPr>
            <w:tcW w:w="2378" w:type="dxa"/>
            <w:gridSpan w:val="2"/>
            <w:vAlign w:val="center"/>
          </w:tcPr>
          <w:p w14:paraId="32E3F245"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6DD20EC4"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2E8D5CE8"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0031F2BF"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Kuratorium oświaty,</w:t>
            </w:r>
          </w:p>
          <w:p w14:paraId="173A4149"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Placówki doskonalenia nauczycieli,</w:t>
            </w:r>
          </w:p>
          <w:p w14:paraId="30E75454"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359AF550"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B5034" w:rsidRPr="00D2121D" w14:paraId="7DA4C203"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7CD1565" w14:textId="77777777" w:rsidR="006B5034" w:rsidRPr="00D2121D" w:rsidRDefault="006B5034" w:rsidP="00547DF5">
            <w:pPr>
              <w:spacing w:after="40" w:line="264" w:lineRule="auto"/>
              <w:rPr>
                <w:rFonts w:cstheme="minorHAnsi"/>
              </w:rPr>
            </w:pPr>
          </w:p>
        </w:tc>
        <w:tc>
          <w:tcPr>
            <w:tcW w:w="842" w:type="dxa"/>
            <w:vAlign w:val="center"/>
          </w:tcPr>
          <w:p w14:paraId="41BAB270" w14:textId="77777777" w:rsidR="006B5034" w:rsidRPr="00D2121D" w:rsidRDefault="006B5034" w:rsidP="0078007F">
            <w:pPr>
              <w:pStyle w:val="Akapitzlist"/>
              <w:numPr>
                <w:ilvl w:val="0"/>
                <w:numId w:val="20"/>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p>
        </w:tc>
        <w:tc>
          <w:tcPr>
            <w:tcW w:w="3279" w:type="dxa"/>
            <w:vAlign w:val="center"/>
          </w:tcPr>
          <w:p w14:paraId="325C37FF"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Kształtowanie postaw uczenia się przez całe życie oraz zdobywania nowych kompetencji.</w:t>
            </w:r>
          </w:p>
        </w:tc>
        <w:tc>
          <w:tcPr>
            <w:tcW w:w="2378" w:type="dxa"/>
            <w:gridSpan w:val="2"/>
            <w:vAlign w:val="center"/>
          </w:tcPr>
          <w:p w14:paraId="16DD0C27"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p w14:paraId="3927F7D4"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Placówki kształcenia ustawicznego</w:t>
            </w:r>
          </w:p>
        </w:tc>
        <w:tc>
          <w:tcPr>
            <w:tcW w:w="2252" w:type="dxa"/>
            <w:gridSpan w:val="2"/>
            <w:vAlign w:val="center"/>
          </w:tcPr>
          <w:p w14:paraId="4D5B5AAE"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44B296CF"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125055A0"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Kuratorium oświaty,</w:t>
            </w:r>
          </w:p>
          <w:p w14:paraId="2EF1871C"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02D9088E"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B29D8B8"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6F6C0055"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1D55A688"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Media,</w:t>
            </w:r>
          </w:p>
          <w:p w14:paraId="79E26760"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B5034" w:rsidRPr="00D2121D" w14:paraId="3EEE1DF6"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4B3DBE9" w14:textId="70850EC8" w:rsidR="006B5034" w:rsidRPr="00D2121D" w:rsidRDefault="006B5034" w:rsidP="00547DF5">
            <w:pPr>
              <w:spacing w:after="40" w:line="264" w:lineRule="auto"/>
              <w:rPr>
                <w:rFonts w:eastAsia="Times New Roman" w:cstheme="minorHAnsi"/>
                <w:bCs w:val="0"/>
                <w:color w:val="FFFFFF"/>
              </w:rPr>
            </w:pPr>
            <w:r w:rsidRPr="00D2121D">
              <w:rPr>
                <w:rFonts w:eastAsia="Times New Roman" w:cstheme="minorHAnsi"/>
                <w:color w:val="FFFFFF"/>
              </w:rPr>
              <w:t xml:space="preserve">1.2. </w:t>
            </w:r>
            <w:r w:rsidRPr="00D2121D">
              <w:rPr>
                <w:rFonts w:eastAsia="Times New Roman" w:cstheme="minorHAnsi"/>
                <w:bCs w:val="0"/>
                <w:color w:val="FFFFFF"/>
              </w:rPr>
              <w:t>Kompleksowa polityka społeczna i ochrona zdrowia, odpowiadające na wyzwania demograficzne i cywilizacyjne</w:t>
            </w:r>
            <w:r w:rsidR="00395738" w:rsidRPr="00D2121D">
              <w:rPr>
                <w:rFonts w:eastAsia="Times New Roman" w:cstheme="minorHAnsi"/>
                <w:bCs w:val="0"/>
                <w:color w:val="FFFFFF"/>
              </w:rPr>
              <w:t>.</w:t>
            </w:r>
          </w:p>
        </w:tc>
        <w:tc>
          <w:tcPr>
            <w:tcW w:w="842" w:type="dxa"/>
            <w:vAlign w:val="center"/>
          </w:tcPr>
          <w:p w14:paraId="730845FE" w14:textId="77777777" w:rsidR="006B5034" w:rsidRPr="00D2121D" w:rsidRDefault="006B5034" w:rsidP="0078007F">
            <w:pPr>
              <w:pStyle w:val="Akapitzlist"/>
              <w:numPr>
                <w:ilvl w:val="0"/>
                <w:numId w:val="21"/>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p>
        </w:tc>
        <w:tc>
          <w:tcPr>
            <w:tcW w:w="3279" w:type="dxa"/>
            <w:vAlign w:val="center"/>
          </w:tcPr>
          <w:p w14:paraId="1F722500"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Promocja i wsparcie rodziny w codziennym funkcjonowaniu i wszystkich fazach jej rozwoju, wspieranie postaw społecznych przyczyniających się do poprawy wskaźników demograficznych.</w:t>
            </w:r>
          </w:p>
        </w:tc>
        <w:tc>
          <w:tcPr>
            <w:tcW w:w="2378" w:type="dxa"/>
            <w:gridSpan w:val="2"/>
            <w:vAlign w:val="center"/>
          </w:tcPr>
          <w:p w14:paraId="7902310F"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Poradnia Psychologiczno-Pedagogiczna we Wschowie,</w:t>
            </w:r>
          </w:p>
          <w:p w14:paraId="64211843"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tc>
        <w:tc>
          <w:tcPr>
            <w:tcW w:w="2252" w:type="dxa"/>
            <w:gridSpan w:val="2"/>
            <w:vAlign w:val="center"/>
          </w:tcPr>
          <w:p w14:paraId="64ACC071"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Poradnia Psychologiczno-Pedagogiczna we Wschowie,</w:t>
            </w:r>
          </w:p>
          <w:p w14:paraId="525FA3CA"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spraw społecznych</w:t>
            </w:r>
          </w:p>
        </w:tc>
        <w:tc>
          <w:tcPr>
            <w:tcW w:w="2748" w:type="dxa"/>
            <w:vAlign w:val="center"/>
          </w:tcPr>
          <w:p w14:paraId="3A1B5613"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w:t>
            </w:r>
          </w:p>
          <w:p w14:paraId="45C1DAA3"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38ED80D9"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0A74D250"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3EB4F37F"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Kościoły i związki wyznaniowe</w:t>
            </w:r>
          </w:p>
        </w:tc>
      </w:tr>
      <w:tr w:rsidR="006B5034" w:rsidRPr="00D2121D" w14:paraId="02E94EDE"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0004381" w14:textId="77777777" w:rsidR="006B5034" w:rsidRPr="00D2121D" w:rsidRDefault="006B5034" w:rsidP="00547DF5">
            <w:pPr>
              <w:spacing w:after="40" w:line="264" w:lineRule="auto"/>
              <w:rPr>
                <w:rFonts w:eastAsia="Times New Roman" w:cstheme="minorHAnsi"/>
                <w:b w:val="0"/>
                <w:bCs w:val="0"/>
                <w:color w:val="FFFFFF"/>
              </w:rPr>
            </w:pPr>
          </w:p>
        </w:tc>
        <w:tc>
          <w:tcPr>
            <w:tcW w:w="842" w:type="dxa"/>
            <w:vAlign w:val="center"/>
          </w:tcPr>
          <w:p w14:paraId="352A7D3D" w14:textId="77777777" w:rsidR="006B5034" w:rsidRPr="00D2121D" w:rsidRDefault="006B5034" w:rsidP="0078007F">
            <w:pPr>
              <w:pStyle w:val="Akapitzlist"/>
              <w:numPr>
                <w:ilvl w:val="0"/>
                <w:numId w:val="21"/>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p>
        </w:tc>
        <w:tc>
          <w:tcPr>
            <w:tcW w:w="3279" w:type="dxa"/>
            <w:vAlign w:val="center"/>
          </w:tcPr>
          <w:p w14:paraId="3A134AAD" w14:textId="02BBB45C"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 xml:space="preserve">Efektywne przeciwdziałanie i zwalczanie kryzysów w rodzinie, w tym m.in. wsparcie osób i rodzin z problemami uzależnień (również od telefonu, Internetu, mediów społecznościowych itp.), przeciwdziałanie i zwalczanie przemocy (profilaktyka, udzielanie pomocy i specjalistycznego poradnictwa, zapewnienie opieki </w:t>
            </w:r>
            <w:r w:rsidRPr="00D2121D">
              <w:rPr>
                <w:rFonts w:eastAsia="Times New Roman" w:cstheme="minorHAnsi"/>
                <w:b/>
                <w:sz w:val="20"/>
                <w:szCs w:val="20"/>
              </w:rPr>
              <w:br/>
              <w:t>i</w:t>
            </w:r>
            <w:r w:rsidR="0097042A">
              <w:rPr>
                <w:rFonts w:eastAsia="Times New Roman" w:cstheme="minorHAnsi"/>
                <w:b/>
                <w:sz w:val="20"/>
                <w:szCs w:val="20"/>
              </w:rPr>
              <w:t xml:space="preserve"> </w:t>
            </w:r>
            <w:r w:rsidRPr="00D2121D">
              <w:rPr>
                <w:rFonts w:eastAsia="Times New Roman" w:cstheme="minorHAnsi"/>
                <w:b/>
                <w:sz w:val="20"/>
                <w:szCs w:val="20"/>
              </w:rPr>
              <w:t xml:space="preserve">bezpieczeństwa ofiar, leczenie </w:t>
            </w:r>
            <w:r w:rsidRPr="00D2121D">
              <w:rPr>
                <w:rFonts w:eastAsia="Times New Roman" w:cstheme="minorHAnsi"/>
                <w:b/>
                <w:sz w:val="20"/>
                <w:szCs w:val="20"/>
              </w:rPr>
              <w:br/>
              <w:t>i oddziaływanie na osoby z trudnościami i sprawców przemocy, doskonalenie procesów współpracy).</w:t>
            </w:r>
          </w:p>
        </w:tc>
        <w:tc>
          <w:tcPr>
            <w:tcW w:w="2378" w:type="dxa"/>
            <w:gridSpan w:val="2"/>
            <w:vAlign w:val="center"/>
          </w:tcPr>
          <w:p w14:paraId="1124AD8F"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Poradnia Psychologiczno-Pedagogiczna we Wschowie,</w:t>
            </w:r>
          </w:p>
          <w:p w14:paraId="47231134"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 w tym Punkt Specjalistycznego Poradnictwa i Interwencji Kryzysowej,</w:t>
            </w:r>
          </w:p>
          <w:p w14:paraId="2757D1F5"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tc>
        <w:tc>
          <w:tcPr>
            <w:tcW w:w="2252" w:type="dxa"/>
            <w:gridSpan w:val="2"/>
            <w:vAlign w:val="center"/>
          </w:tcPr>
          <w:p w14:paraId="6F1E6437"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7BF7855E"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spraw społecznych</w:t>
            </w:r>
          </w:p>
        </w:tc>
        <w:tc>
          <w:tcPr>
            <w:tcW w:w="2748" w:type="dxa"/>
            <w:vAlign w:val="center"/>
          </w:tcPr>
          <w:p w14:paraId="61C45CDC"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w:t>
            </w:r>
          </w:p>
          <w:p w14:paraId="452B4B8C"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28FE1BB8"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Ośrodki interwencji kryzysowej,</w:t>
            </w:r>
          </w:p>
          <w:p w14:paraId="377A1DDD"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62D86DB7"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Policja, Sądy,</w:t>
            </w:r>
          </w:p>
          <w:p w14:paraId="23F5FBCB"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p w14:paraId="2EC96D52"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Placówki ochrony zdrowia,</w:t>
            </w:r>
          </w:p>
          <w:p w14:paraId="00739CB6"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6E4FB540"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Kościoły i związki wyznaniowe</w:t>
            </w:r>
          </w:p>
        </w:tc>
      </w:tr>
      <w:tr w:rsidR="006B5034" w:rsidRPr="00D2121D" w14:paraId="47F51908"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B8347FB" w14:textId="77777777" w:rsidR="006B5034" w:rsidRPr="00D2121D" w:rsidRDefault="006B5034" w:rsidP="00547DF5">
            <w:pPr>
              <w:spacing w:after="40" w:line="264" w:lineRule="auto"/>
              <w:rPr>
                <w:rFonts w:eastAsia="Times New Roman" w:cstheme="minorHAnsi"/>
                <w:b w:val="0"/>
                <w:bCs w:val="0"/>
                <w:color w:val="FFFFFF"/>
              </w:rPr>
            </w:pPr>
          </w:p>
        </w:tc>
        <w:tc>
          <w:tcPr>
            <w:tcW w:w="842" w:type="dxa"/>
            <w:vAlign w:val="center"/>
          </w:tcPr>
          <w:p w14:paraId="066D3DE8" w14:textId="77777777" w:rsidR="006B5034" w:rsidRPr="00D2121D" w:rsidRDefault="006B5034" w:rsidP="0078007F">
            <w:pPr>
              <w:pStyle w:val="Akapitzlist"/>
              <w:numPr>
                <w:ilvl w:val="0"/>
                <w:numId w:val="21"/>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p>
        </w:tc>
        <w:tc>
          <w:tcPr>
            <w:tcW w:w="3279" w:type="dxa"/>
            <w:vAlign w:val="center"/>
          </w:tcPr>
          <w:p w14:paraId="27ECAFF8"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Calibri" w:cstheme="minorHAnsi"/>
                <w:b/>
                <w:sz w:val="19"/>
                <w:szCs w:val="19"/>
              </w:rPr>
            </w:pPr>
            <w:r w:rsidRPr="00D2121D">
              <w:rPr>
                <w:rFonts w:eastAsia="Times New Roman" w:cstheme="minorHAnsi"/>
                <w:b/>
                <w:sz w:val="20"/>
                <w:szCs w:val="20"/>
              </w:rPr>
              <w:t>Kompleksowa polityka senioralna, w tym rozwój usług specjalistycznych, opiekuńczych i medycznych oraz innych, dedykowanych osobom starszym oraz ich wieloaspektowa aktywizacja, m.in. kulturowa, ruchowa, społeczna, zawodowa, animacja i integracja międzypokoleniowa.</w:t>
            </w:r>
          </w:p>
        </w:tc>
        <w:tc>
          <w:tcPr>
            <w:tcW w:w="2378" w:type="dxa"/>
            <w:gridSpan w:val="2"/>
            <w:vAlign w:val="center"/>
          </w:tcPr>
          <w:p w14:paraId="3E2789E5"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0DE1F701"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p w14:paraId="30CD888D"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57FC62FC"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Placówki ochrony zdrowia,</w:t>
            </w:r>
          </w:p>
          <w:p w14:paraId="086E4E9E"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0ACABA8D"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1E635AB6"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649BC764"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473D27E9"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1030F4A8"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412690CC"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spraw społecznych, ochrony zdrowia, edukacji, kultury i sportu</w:t>
            </w:r>
          </w:p>
        </w:tc>
        <w:tc>
          <w:tcPr>
            <w:tcW w:w="2748" w:type="dxa"/>
            <w:vAlign w:val="center"/>
          </w:tcPr>
          <w:p w14:paraId="7F8DABAF"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w:t>
            </w:r>
          </w:p>
          <w:p w14:paraId="79006702"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1F7CC378"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1063A34B"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97C3FC6"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Sektor prywatny,</w:t>
            </w:r>
          </w:p>
          <w:p w14:paraId="0EA76C5E"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B5034" w:rsidRPr="00D2121D" w14:paraId="1644E59C"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0CE1B4E" w14:textId="77777777" w:rsidR="006B5034" w:rsidRPr="00D2121D" w:rsidRDefault="006B5034" w:rsidP="00547DF5">
            <w:pPr>
              <w:spacing w:after="40" w:line="264" w:lineRule="auto"/>
              <w:rPr>
                <w:rFonts w:eastAsia="Times New Roman" w:cstheme="minorHAnsi"/>
                <w:b w:val="0"/>
                <w:bCs w:val="0"/>
                <w:color w:val="FFFFFF"/>
              </w:rPr>
            </w:pPr>
          </w:p>
        </w:tc>
        <w:tc>
          <w:tcPr>
            <w:tcW w:w="842" w:type="dxa"/>
            <w:vAlign w:val="center"/>
          </w:tcPr>
          <w:p w14:paraId="1DFA392F" w14:textId="77777777" w:rsidR="006B5034" w:rsidRPr="00D2121D" w:rsidRDefault="006B5034" w:rsidP="0078007F">
            <w:pPr>
              <w:pStyle w:val="Akapitzlist"/>
              <w:numPr>
                <w:ilvl w:val="0"/>
                <w:numId w:val="21"/>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p>
        </w:tc>
        <w:tc>
          <w:tcPr>
            <w:tcW w:w="3279" w:type="dxa"/>
            <w:vAlign w:val="center"/>
          </w:tcPr>
          <w:p w14:paraId="23707C3E"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Calibri" w:cstheme="minorHAnsi"/>
                <w:b/>
                <w:sz w:val="19"/>
                <w:szCs w:val="19"/>
              </w:rPr>
            </w:pPr>
            <w:r w:rsidRPr="00D2121D">
              <w:rPr>
                <w:rFonts w:eastAsia="Times New Roman" w:cstheme="minorHAnsi"/>
                <w:b/>
                <w:sz w:val="20"/>
                <w:szCs w:val="20"/>
              </w:rPr>
              <w:t>Wsparcie profilaktyczne, diagnostyczne, rehabilitacyjne i inne osób z niepełnosprawnościami, ich aktywizacja, m.in. kulturowa, ruchowa, społeczna, zawodowa i integracja, w tym również likwidacja barier architektonicznych i komunikacyjnych.</w:t>
            </w:r>
          </w:p>
        </w:tc>
        <w:tc>
          <w:tcPr>
            <w:tcW w:w="2378" w:type="dxa"/>
            <w:gridSpan w:val="2"/>
            <w:vAlign w:val="center"/>
          </w:tcPr>
          <w:p w14:paraId="2D5B2AE5"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1D895AE6"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p w14:paraId="3970FCE0"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3EA1F69D"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Placówki ochrony zdrowia,</w:t>
            </w:r>
          </w:p>
          <w:p w14:paraId="667ECBAF"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2958F2EF"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546C860D"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625F88A5"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p w14:paraId="060A1FAD"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Specjalny Ośrodek Szkolno-Wychowawczy,</w:t>
            </w:r>
          </w:p>
          <w:p w14:paraId="4D6DDB61"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Warsztat Terapii Zajęciowej</w:t>
            </w:r>
          </w:p>
        </w:tc>
        <w:tc>
          <w:tcPr>
            <w:tcW w:w="2252" w:type="dxa"/>
            <w:gridSpan w:val="2"/>
            <w:vAlign w:val="center"/>
          </w:tcPr>
          <w:p w14:paraId="0A860689"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52B577A1"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16BB4EBB"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spraw społecznych, ochrony zdrowia, edukacji, kultury i sportu</w:t>
            </w:r>
          </w:p>
        </w:tc>
        <w:tc>
          <w:tcPr>
            <w:tcW w:w="2748" w:type="dxa"/>
            <w:vAlign w:val="center"/>
          </w:tcPr>
          <w:p w14:paraId="2AC81D59"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w:t>
            </w:r>
          </w:p>
          <w:p w14:paraId="5A1AA8C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4BC91AFA"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PFRON,</w:t>
            </w:r>
          </w:p>
          <w:p w14:paraId="7D1CD65D"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56589D0D"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Poradnia Psychologiczno-Pedagogiczna we Wschowie,</w:t>
            </w:r>
          </w:p>
          <w:p w14:paraId="208DF1E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0085561A"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Sektor prywatny</w:t>
            </w:r>
          </w:p>
        </w:tc>
      </w:tr>
      <w:tr w:rsidR="006B5034" w:rsidRPr="00D2121D" w14:paraId="51700AF3"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C29540F" w14:textId="77777777" w:rsidR="006B5034" w:rsidRPr="00D2121D" w:rsidRDefault="006B5034" w:rsidP="00547DF5">
            <w:pPr>
              <w:spacing w:after="40" w:line="264" w:lineRule="auto"/>
              <w:rPr>
                <w:rFonts w:eastAsia="Times New Roman" w:cstheme="minorHAnsi"/>
                <w:b w:val="0"/>
                <w:bCs w:val="0"/>
                <w:color w:val="FFFFFF"/>
              </w:rPr>
            </w:pPr>
          </w:p>
        </w:tc>
        <w:tc>
          <w:tcPr>
            <w:tcW w:w="842" w:type="dxa"/>
            <w:vAlign w:val="center"/>
          </w:tcPr>
          <w:p w14:paraId="088AA63F" w14:textId="77777777" w:rsidR="006B5034" w:rsidRPr="00D2121D" w:rsidRDefault="006B5034" w:rsidP="0078007F">
            <w:pPr>
              <w:pStyle w:val="Akapitzlist"/>
              <w:numPr>
                <w:ilvl w:val="0"/>
                <w:numId w:val="21"/>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p>
        </w:tc>
        <w:tc>
          <w:tcPr>
            <w:tcW w:w="3279" w:type="dxa"/>
            <w:vAlign w:val="center"/>
          </w:tcPr>
          <w:p w14:paraId="4A187236"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Calibri" w:cstheme="minorHAnsi"/>
                <w:b/>
                <w:sz w:val="19"/>
                <w:szCs w:val="19"/>
              </w:rPr>
            </w:pPr>
            <w:r w:rsidRPr="00D2121D">
              <w:rPr>
                <w:rFonts w:eastAsia="Times New Roman" w:cstheme="minorHAnsi"/>
                <w:b/>
                <w:sz w:val="20"/>
                <w:szCs w:val="20"/>
              </w:rPr>
              <w:t xml:space="preserve">Wsparcie opiekunów i bliskich osób niesamodzielnych, w tym m.in. usługi odciążeniowe </w:t>
            </w:r>
            <w:r w:rsidRPr="00D2121D">
              <w:rPr>
                <w:rFonts w:eastAsia="Times New Roman" w:cstheme="minorHAnsi"/>
                <w:b/>
                <w:sz w:val="20"/>
                <w:szCs w:val="20"/>
              </w:rPr>
              <w:br/>
              <w:t>i wytchnieniowe.</w:t>
            </w:r>
          </w:p>
        </w:tc>
        <w:tc>
          <w:tcPr>
            <w:tcW w:w="2378" w:type="dxa"/>
            <w:gridSpan w:val="2"/>
            <w:vAlign w:val="center"/>
          </w:tcPr>
          <w:p w14:paraId="26E26BB8"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574B2D1C"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p w14:paraId="7A0E7F02"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Sektor prywatny,</w:t>
            </w:r>
          </w:p>
          <w:p w14:paraId="192B68E3"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2121D">
              <w:rPr>
                <w:rFonts w:cstheme="minorHAnsi"/>
                <w:sz w:val="20"/>
                <w:szCs w:val="20"/>
              </w:rPr>
              <w:t>Organizacje pozarządowe</w:t>
            </w:r>
          </w:p>
        </w:tc>
        <w:tc>
          <w:tcPr>
            <w:tcW w:w="2252" w:type="dxa"/>
            <w:gridSpan w:val="2"/>
            <w:vAlign w:val="center"/>
          </w:tcPr>
          <w:p w14:paraId="31639B5E"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554C22E3"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spraw społecznych</w:t>
            </w:r>
          </w:p>
        </w:tc>
        <w:tc>
          <w:tcPr>
            <w:tcW w:w="2748" w:type="dxa"/>
            <w:vAlign w:val="center"/>
          </w:tcPr>
          <w:p w14:paraId="64E35214"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w:t>
            </w:r>
          </w:p>
          <w:p w14:paraId="7FD0AD84"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039DA282"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Placówki ochrony zdrowia</w:t>
            </w:r>
          </w:p>
        </w:tc>
      </w:tr>
      <w:tr w:rsidR="006B5034" w:rsidRPr="00D2121D" w14:paraId="576B3D3F"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260EF2F" w14:textId="77777777" w:rsidR="006B5034" w:rsidRPr="00D2121D" w:rsidRDefault="006B5034" w:rsidP="00547DF5">
            <w:pPr>
              <w:spacing w:after="40" w:line="264" w:lineRule="auto"/>
              <w:rPr>
                <w:rFonts w:eastAsia="Times New Roman" w:cstheme="minorHAnsi"/>
                <w:b w:val="0"/>
                <w:bCs w:val="0"/>
                <w:color w:val="FFFFFF"/>
              </w:rPr>
            </w:pPr>
          </w:p>
        </w:tc>
        <w:tc>
          <w:tcPr>
            <w:tcW w:w="842" w:type="dxa"/>
            <w:vAlign w:val="center"/>
          </w:tcPr>
          <w:p w14:paraId="6BC4AEEB" w14:textId="77777777" w:rsidR="006B5034" w:rsidRPr="00D2121D" w:rsidRDefault="006B5034" w:rsidP="0078007F">
            <w:pPr>
              <w:pStyle w:val="Akapitzlist"/>
              <w:numPr>
                <w:ilvl w:val="0"/>
                <w:numId w:val="21"/>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p>
        </w:tc>
        <w:tc>
          <w:tcPr>
            <w:tcW w:w="3279" w:type="dxa"/>
            <w:vAlign w:val="center"/>
          </w:tcPr>
          <w:p w14:paraId="73776D32"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Calibri" w:cstheme="minorHAnsi"/>
                <w:b/>
                <w:sz w:val="19"/>
                <w:szCs w:val="19"/>
              </w:rPr>
            </w:pPr>
            <w:r w:rsidRPr="00D2121D">
              <w:rPr>
                <w:rFonts w:eastAsia="Times New Roman" w:cstheme="minorHAnsi"/>
                <w:b/>
                <w:sz w:val="20"/>
                <w:szCs w:val="20"/>
              </w:rPr>
              <w:t>Organizacja placówek i rozwój infrastruktury dla osób starszych i z niepełnosprawnościami, w tym wspieranie inicjatyw prywatnych.</w:t>
            </w:r>
          </w:p>
        </w:tc>
        <w:tc>
          <w:tcPr>
            <w:tcW w:w="2378" w:type="dxa"/>
            <w:gridSpan w:val="2"/>
            <w:vAlign w:val="center"/>
          </w:tcPr>
          <w:p w14:paraId="47A512DF"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22D1CAA8"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65585A1C"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Sektor prywatny,</w:t>
            </w:r>
          </w:p>
          <w:p w14:paraId="0985BE2A"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2121D">
              <w:rPr>
                <w:rFonts w:cstheme="minorHAnsi"/>
                <w:sz w:val="20"/>
                <w:szCs w:val="20"/>
              </w:rPr>
              <w:t>Organizacje pozarządowe</w:t>
            </w:r>
          </w:p>
        </w:tc>
        <w:tc>
          <w:tcPr>
            <w:tcW w:w="2252" w:type="dxa"/>
            <w:gridSpan w:val="2"/>
            <w:vAlign w:val="center"/>
          </w:tcPr>
          <w:p w14:paraId="6ADD0A80"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3CE8C803"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spraw społecznych</w:t>
            </w:r>
          </w:p>
        </w:tc>
        <w:tc>
          <w:tcPr>
            <w:tcW w:w="2748" w:type="dxa"/>
            <w:vAlign w:val="center"/>
          </w:tcPr>
          <w:p w14:paraId="494DEA24"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w:t>
            </w:r>
          </w:p>
          <w:p w14:paraId="4D1C32C1"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4DD4017C"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5949D70D"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00CBE1DF"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p w14:paraId="28A4DAD1"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Placówki ochrony zdrowia</w:t>
            </w:r>
          </w:p>
        </w:tc>
      </w:tr>
      <w:tr w:rsidR="006B5034" w:rsidRPr="00D2121D" w14:paraId="05EBB2B5"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8197D81" w14:textId="77777777" w:rsidR="006B5034" w:rsidRPr="00D2121D" w:rsidRDefault="006B5034" w:rsidP="00547DF5">
            <w:pPr>
              <w:spacing w:after="40" w:line="264" w:lineRule="auto"/>
              <w:rPr>
                <w:rFonts w:eastAsia="Times New Roman" w:cstheme="minorHAnsi"/>
                <w:b w:val="0"/>
                <w:bCs w:val="0"/>
                <w:color w:val="FFFFFF"/>
              </w:rPr>
            </w:pPr>
          </w:p>
        </w:tc>
        <w:tc>
          <w:tcPr>
            <w:tcW w:w="842" w:type="dxa"/>
            <w:vAlign w:val="center"/>
          </w:tcPr>
          <w:p w14:paraId="14F09755" w14:textId="77777777" w:rsidR="006B5034" w:rsidRPr="00D2121D" w:rsidRDefault="006B5034" w:rsidP="0078007F">
            <w:pPr>
              <w:pStyle w:val="Akapitzlist"/>
              <w:numPr>
                <w:ilvl w:val="0"/>
                <w:numId w:val="21"/>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p>
        </w:tc>
        <w:tc>
          <w:tcPr>
            <w:tcW w:w="3279" w:type="dxa"/>
            <w:vAlign w:val="center"/>
          </w:tcPr>
          <w:p w14:paraId="6CEA46B5"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D2121D">
              <w:rPr>
                <w:rFonts w:eastAsia="Times New Roman" w:cstheme="minorHAnsi"/>
                <w:b/>
                <w:sz w:val="20"/>
                <w:szCs w:val="20"/>
              </w:rPr>
              <w:t>Wpieranie i integracja działań na rzecz rozwoju ekonomii społecznej.</w:t>
            </w:r>
          </w:p>
        </w:tc>
        <w:tc>
          <w:tcPr>
            <w:tcW w:w="2378" w:type="dxa"/>
            <w:gridSpan w:val="2"/>
            <w:vAlign w:val="center"/>
          </w:tcPr>
          <w:p w14:paraId="72A77BBF"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1E43411B"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Ośrodek Wsparcia Ekonomii Społecznej w Zielonej Górze,</w:t>
            </w:r>
          </w:p>
          <w:p w14:paraId="15255FE2"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55DC27FC"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tc>
        <w:tc>
          <w:tcPr>
            <w:tcW w:w="2252" w:type="dxa"/>
            <w:gridSpan w:val="2"/>
            <w:vAlign w:val="center"/>
          </w:tcPr>
          <w:p w14:paraId="79F6C1F0"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spraw społecznych</w:t>
            </w:r>
          </w:p>
        </w:tc>
        <w:tc>
          <w:tcPr>
            <w:tcW w:w="2748" w:type="dxa"/>
            <w:vAlign w:val="center"/>
          </w:tcPr>
          <w:p w14:paraId="0A7B1AC3"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w:t>
            </w:r>
          </w:p>
          <w:p w14:paraId="2FBE6702"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36828C19"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494562CA"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r>
      <w:tr w:rsidR="006B5034" w:rsidRPr="00D2121D" w14:paraId="457D136A"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E337CA1" w14:textId="77777777" w:rsidR="006B5034" w:rsidRPr="00D2121D" w:rsidRDefault="006B5034" w:rsidP="00547DF5">
            <w:pPr>
              <w:spacing w:after="40" w:line="264" w:lineRule="auto"/>
              <w:rPr>
                <w:rFonts w:eastAsia="Times New Roman" w:cstheme="minorHAnsi"/>
                <w:b w:val="0"/>
                <w:bCs w:val="0"/>
                <w:color w:val="FFFFFF"/>
              </w:rPr>
            </w:pPr>
          </w:p>
        </w:tc>
        <w:tc>
          <w:tcPr>
            <w:tcW w:w="842" w:type="dxa"/>
            <w:vAlign w:val="center"/>
          </w:tcPr>
          <w:p w14:paraId="58411324" w14:textId="77777777" w:rsidR="006B5034" w:rsidRPr="00D2121D" w:rsidRDefault="006B5034" w:rsidP="0078007F">
            <w:pPr>
              <w:pStyle w:val="Akapitzlist"/>
              <w:numPr>
                <w:ilvl w:val="0"/>
                <w:numId w:val="21"/>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p>
        </w:tc>
        <w:tc>
          <w:tcPr>
            <w:tcW w:w="3279" w:type="dxa"/>
            <w:vAlign w:val="center"/>
          </w:tcPr>
          <w:p w14:paraId="53882012"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Rozwój systemu pieczy zastępczej, w szczególności w kierunku rodzinnych form pieczy zastępczej, wspierania rodzin zastępczych w wypełnianiu funkcji opiekuńczo-wychowawczych, wspomagania rozwoju i samodzielności dzieci przebywających w pieczy zastępczej, a finalnie tworzenia odpowiedniego środowiska wychowawczego umożliwiającego powrót dzieci do rodzin biologicznych.</w:t>
            </w:r>
          </w:p>
        </w:tc>
        <w:tc>
          <w:tcPr>
            <w:tcW w:w="2378" w:type="dxa"/>
            <w:gridSpan w:val="2"/>
            <w:vAlign w:val="center"/>
          </w:tcPr>
          <w:p w14:paraId="28434422"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37998DEA"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tc>
        <w:tc>
          <w:tcPr>
            <w:tcW w:w="2252" w:type="dxa"/>
            <w:gridSpan w:val="2"/>
            <w:vAlign w:val="center"/>
          </w:tcPr>
          <w:p w14:paraId="18E62160"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4F9B31C5"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spraw społecznych</w:t>
            </w:r>
          </w:p>
        </w:tc>
        <w:tc>
          <w:tcPr>
            <w:tcW w:w="2748" w:type="dxa"/>
            <w:vAlign w:val="center"/>
          </w:tcPr>
          <w:p w14:paraId="0FD140DD"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w:t>
            </w:r>
          </w:p>
          <w:p w14:paraId="69B22025"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71881EAE"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2121D">
              <w:rPr>
                <w:rFonts w:cstheme="minorHAnsi"/>
                <w:color w:val="000000" w:themeColor="text1"/>
                <w:sz w:val="20"/>
                <w:szCs w:val="20"/>
              </w:rPr>
              <w:t>Poradnia Psychologiczno-Pedagogiczna we Wschowie,</w:t>
            </w:r>
          </w:p>
          <w:p w14:paraId="0E0DE0FD"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color w:val="000000" w:themeColor="text1"/>
                <w:sz w:val="20"/>
                <w:szCs w:val="20"/>
              </w:rPr>
              <w:t>Domy Dziecka</w:t>
            </w:r>
          </w:p>
        </w:tc>
      </w:tr>
      <w:tr w:rsidR="006B5034" w:rsidRPr="00D2121D" w14:paraId="53174FDF"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A5EAA9D" w14:textId="77777777" w:rsidR="006B5034" w:rsidRPr="00D2121D" w:rsidRDefault="006B5034" w:rsidP="00547DF5">
            <w:pPr>
              <w:spacing w:after="40" w:line="264" w:lineRule="auto"/>
              <w:rPr>
                <w:rFonts w:eastAsia="Times New Roman" w:cstheme="minorHAnsi"/>
                <w:b w:val="0"/>
                <w:bCs w:val="0"/>
                <w:color w:val="FFFFFF"/>
              </w:rPr>
            </w:pPr>
          </w:p>
        </w:tc>
        <w:tc>
          <w:tcPr>
            <w:tcW w:w="842" w:type="dxa"/>
            <w:vAlign w:val="center"/>
          </w:tcPr>
          <w:p w14:paraId="4CC43275" w14:textId="77777777" w:rsidR="006B5034" w:rsidRPr="00D2121D" w:rsidRDefault="006B5034" w:rsidP="0078007F">
            <w:pPr>
              <w:pStyle w:val="Akapitzlist"/>
              <w:numPr>
                <w:ilvl w:val="0"/>
                <w:numId w:val="21"/>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p>
        </w:tc>
        <w:tc>
          <w:tcPr>
            <w:tcW w:w="3279" w:type="dxa"/>
            <w:vAlign w:val="center"/>
          </w:tcPr>
          <w:p w14:paraId="1DD0A226"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Promocja, organizowanie i wspieranie akcji oraz programów profilaktycznych, badań i konsultacji medycznych dla mieszkańców.</w:t>
            </w:r>
          </w:p>
        </w:tc>
        <w:tc>
          <w:tcPr>
            <w:tcW w:w="2378" w:type="dxa"/>
            <w:gridSpan w:val="2"/>
            <w:vAlign w:val="center"/>
          </w:tcPr>
          <w:p w14:paraId="67E95801"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Placówki ochrony zdrowia</w:t>
            </w:r>
          </w:p>
        </w:tc>
        <w:tc>
          <w:tcPr>
            <w:tcW w:w="2252" w:type="dxa"/>
            <w:gridSpan w:val="2"/>
            <w:vAlign w:val="center"/>
          </w:tcPr>
          <w:p w14:paraId="7DE21426"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ochrony zdrowia</w:t>
            </w:r>
          </w:p>
        </w:tc>
        <w:tc>
          <w:tcPr>
            <w:tcW w:w="2748" w:type="dxa"/>
            <w:vAlign w:val="center"/>
          </w:tcPr>
          <w:p w14:paraId="652BE452"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Zdrowia,</w:t>
            </w:r>
          </w:p>
          <w:p w14:paraId="5FE31AFE"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68F701F"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67CD13AD"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4178B973"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p w14:paraId="4F6F564E"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7D4ECCE4"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Firmy farmaceutyczne</w:t>
            </w:r>
          </w:p>
        </w:tc>
      </w:tr>
      <w:tr w:rsidR="006B5034" w:rsidRPr="00D2121D" w14:paraId="68DA3EBD"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0600065" w14:textId="77777777" w:rsidR="006B5034" w:rsidRPr="00D2121D" w:rsidRDefault="006B5034" w:rsidP="00547DF5">
            <w:pPr>
              <w:spacing w:after="40" w:line="264" w:lineRule="auto"/>
              <w:rPr>
                <w:rFonts w:cstheme="minorHAnsi"/>
                <w:b w:val="0"/>
              </w:rPr>
            </w:pPr>
          </w:p>
        </w:tc>
        <w:tc>
          <w:tcPr>
            <w:tcW w:w="842" w:type="dxa"/>
            <w:vAlign w:val="center"/>
          </w:tcPr>
          <w:p w14:paraId="3DFBE920" w14:textId="77777777" w:rsidR="006B5034" w:rsidRPr="00D2121D" w:rsidRDefault="006B5034" w:rsidP="0078007F">
            <w:pPr>
              <w:pStyle w:val="Akapitzlist"/>
              <w:numPr>
                <w:ilvl w:val="0"/>
                <w:numId w:val="21"/>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p>
        </w:tc>
        <w:tc>
          <w:tcPr>
            <w:tcW w:w="3279" w:type="dxa"/>
            <w:vAlign w:val="center"/>
          </w:tcPr>
          <w:p w14:paraId="042B4094"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Edukacja i promocja zdrowego stylu życia połączone z działaniami ukierunkowanymi na aktywizację ruchową, w tym w kontekście walki z powikłaniami i problemami zdrowotnymi osób, które chorowały na COVID-19.</w:t>
            </w:r>
          </w:p>
        </w:tc>
        <w:tc>
          <w:tcPr>
            <w:tcW w:w="2378" w:type="dxa"/>
            <w:gridSpan w:val="2"/>
            <w:vAlign w:val="center"/>
          </w:tcPr>
          <w:p w14:paraId="0A5919FA"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174645BE"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Placówki ochrony zdrowia,</w:t>
            </w:r>
          </w:p>
          <w:p w14:paraId="7DEE4D28"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p w14:paraId="3A12EE25"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c>
          <w:tcPr>
            <w:tcW w:w="2252" w:type="dxa"/>
            <w:gridSpan w:val="2"/>
            <w:vAlign w:val="center"/>
          </w:tcPr>
          <w:p w14:paraId="0346C99A"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spraw społecznych, ochrony zdrowia, edukacji, kultury i sportu</w:t>
            </w:r>
          </w:p>
        </w:tc>
        <w:tc>
          <w:tcPr>
            <w:tcW w:w="2748" w:type="dxa"/>
            <w:vAlign w:val="center"/>
          </w:tcPr>
          <w:p w14:paraId="4DB0C959"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Zdrowia,</w:t>
            </w:r>
          </w:p>
          <w:p w14:paraId="12294237"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53DDEB28"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039339B2"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4219252D"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9B3FC1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tc>
      </w:tr>
      <w:tr w:rsidR="006B5034" w:rsidRPr="00D2121D" w14:paraId="40867A9D"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17A5D0B3" w14:textId="77777777" w:rsidR="006B5034" w:rsidRPr="00D2121D" w:rsidRDefault="006B5034" w:rsidP="00547DF5">
            <w:pPr>
              <w:spacing w:after="40" w:line="264" w:lineRule="auto"/>
              <w:rPr>
                <w:rFonts w:cstheme="minorHAnsi"/>
                <w:b w:val="0"/>
              </w:rPr>
            </w:pPr>
          </w:p>
        </w:tc>
        <w:tc>
          <w:tcPr>
            <w:tcW w:w="842" w:type="dxa"/>
            <w:vAlign w:val="center"/>
          </w:tcPr>
          <w:p w14:paraId="4F44160E" w14:textId="77777777" w:rsidR="006B5034" w:rsidRPr="00D2121D" w:rsidRDefault="006B5034" w:rsidP="0078007F">
            <w:pPr>
              <w:pStyle w:val="Akapitzlist"/>
              <w:numPr>
                <w:ilvl w:val="0"/>
                <w:numId w:val="21"/>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p>
        </w:tc>
        <w:tc>
          <w:tcPr>
            <w:tcW w:w="3279" w:type="dxa"/>
            <w:vAlign w:val="center"/>
          </w:tcPr>
          <w:p w14:paraId="020EE551"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Promocja zdrowia psychicznego oraz profilaktyka i leczenie zaburzeń psychicznych, głównie wśród dzieci i młodzieży szkolnej, w tym w kontekście walki ze skutkami pandemii COVID-19 (zwiększenie dostępności psychologów i psychiatrów, w tym w szkołach, współpraca szkół, poradni, rodziców, organizacji pozarządowych itp.).</w:t>
            </w:r>
          </w:p>
        </w:tc>
        <w:tc>
          <w:tcPr>
            <w:tcW w:w="2378" w:type="dxa"/>
            <w:gridSpan w:val="2"/>
            <w:vAlign w:val="center"/>
          </w:tcPr>
          <w:p w14:paraId="107FF9D1"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189F92E8"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p w14:paraId="3CD39FCE"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Placówki ochrony zdrowia</w:t>
            </w:r>
          </w:p>
          <w:p w14:paraId="1DA66D4B"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p w14:paraId="14BB865A"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Poradnia Psychologiczno-Pedagogiczna we Wschowie</w:t>
            </w:r>
          </w:p>
        </w:tc>
        <w:tc>
          <w:tcPr>
            <w:tcW w:w="2252" w:type="dxa"/>
            <w:gridSpan w:val="2"/>
            <w:vAlign w:val="center"/>
          </w:tcPr>
          <w:p w14:paraId="791DF5B2"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spraw społecznych, ochrony zdrowia, edukacji, kultury i sportu</w:t>
            </w:r>
          </w:p>
        </w:tc>
        <w:tc>
          <w:tcPr>
            <w:tcW w:w="2748" w:type="dxa"/>
            <w:vAlign w:val="center"/>
          </w:tcPr>
          <w:p w14:paraId="0D67A70D"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Zdrowia,</w:t>
            </w:r>
          </w:p>
          <w:p w14:paraId="5C805B16"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43335221"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2E28E7D"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6881045C"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38912B0B"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Instytucje kultur,</w:t>
            </w:r>
          </w:p>
          <w:p w14:paraId="342D14DF"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B5034" w:rsidRPr="00D2121D" w14:paraId="50749148"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21ABD71" w14:textId="77777777" w:rsidR="006B5034" w:rsidRPr="00D2121D" w:rsidRDefault="006B5034" w:rsidP="00547DF5">
            <w:pPr>
              <w:spacing w:after="40" w:line="264" w:lineRule="auto"/>
              <w:rPr>
                <w:rFonts w:cstheme="minorHAnsi"/>
                <w:b w:val="0"/>
              </w:rPr>
            </w:pPr>
          </w:p>
        </w:tc>
        <w:tc>
          <w:tcPr>
            <w:tcW w:w="842" w:type="dxa"/>
            <w:vAlign w:val="center"/>
          </w:tcPr>
          <w:p w14:paraId="56E25AD0" w14:textId="77777777" w:rsidR="006B5034" w:rsidRPr="00D2121D" w:rsidRDefault="006B5034" w:rsidP="0078007F">
            <w:pPr>
              <w:pStyle w:val="Akapitzlist"/>
              <w:numPr>
                <w:ilvl w:val="0"/>
                <w:numId w:val="21"/>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p>
        </w:tc>
        <w:tc>
          <w:tcPr>
            <w:tcW w:w="3279" w:type="dxa"/>
            <w:vAlign w:val="center"/>
          </w:tcPr>
          <w:p w14:paraId="44C2B156"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Działania na rzecz poprawy dostępności i jakości usług ochrony zdrowia, w tym m.in. współpraca na rzecz rozwoju szpitala oraz zakładów opieki zdrowotnej na terenie powiatu (podniesienie standardu i rozbudowa bazy, doposażenie placówek, wdrażanie nowoczesnych rozwiązań i technologii, poszerzanie oferty, dostosowanie jej do potrzeb i struktury społecznej, usługi specjalistyczne itp.).</w:t>
            </w:r>
          </w:p>
        </w:tc>
        <w:tc>
          <w:tcPr>
            <w:tcW w:w="2378" w:type="dxa"/>
            <w:gridSpan w:val="2"/>
            <w:vAlign w:val="center"/>
          </w:tcPr>
          <w:p w14:paraId="7C19FD91"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Placówki ochrony zdrowia</w:t>
            </w:r>
          </w:p>
        </w:tc>
        <w:tc>
          <w:tcPr>
            <w:tcW w:w="2252" w:type="dxa"/>
            <w:gridSpan w:val="2"/>
            <w:vAlign w:val="center"/>
          </w:tcPr>
          <w:p w14:paraId="0C218EE7"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ochrony zdrowia</w:t>
            </w:r>
          </w:p>
        </w:tc>
        <w:tc>
          <w:tcPr>
            <w:tcW w:w="2748" w:type="dxa"/>
            <w:vAlign w:val="center"/>
          </w:tcPr>
          <w:p w14:paraId="7E73E4B1"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Zdrowia,</w:t>
            </w:r>
          </w:p>
          <w:p w14:paraId="3F196405"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4C1EE84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8C1210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Sektor prywatny,</w:t>
            </w:r>
          </w:p>
          <w:p w14:paraId="041C65A8"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B5034" w:rsidRPr="00D2121D" w14:paraId="5BCBFEC6"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2F65A4A" w14:textId="77777777" w:rsidR="006B5034" w:rsidRPr="00D2121D" w:rsidRDefault="006B5034" w:rsidP="00547DF5">
            <w:pPr>
              <w:spacing w:after="40" w:line="264" w:lineRule="auto"/>
              <w:rPr>
                <w:rFonts w:cstheme="minorHAnsi"/>
              </w:rPr>
            </w:pPr>
          </w:p>
        </w:tc>
        <w:tc>
          <w:tcPr>
            <w:tcW w:w="842" w:type="dxa"/>
            <w:vAlign w:val="center"/>
          </w:tcPr>
          <w:p w14:paraId="5FF28845" w14:textId="77777777" w:rsidR="006B5034" w:rsidRPr="00D2121D" w:rsidRDefault="006B5034" w:rsidP="0078007F">
            <w:pPr>
              <w:pStyle w:val="Akapitzlist"/>
              <w:numPr>
                <w:ilvl w:val="0"/>
                <w:numId w:val="21"/>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p>
        </w:tc>
        <w:tc>
          <w:tcPr>
            <w:tcW w:w="3279" w:type="dxa"/>
            <w:vAlign w:val="center"/>
          </w:tcPr>
          <w:p w14:paraId="7662B287"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Organizacja systemów doskonalenia wiedzy i kompetencji oraz motywacyjnego dla pracowników – zarówno w służbie zdrowia, jak i pomocy społecznej.</w:t>
            </w:r>
          </w:p>
        </w:tc>
        <w:tc>
          <w:tcPr>
            <w:tcW w:w="2378" w:type="dxa"/>
            <w:gridSpan w:val="2"/>
            <w:vAlign w:val="center"/>
          </w:tcPr>
          <w:p w14:paraId="4367E1B9"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034B59A4"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gridSpan w:val="2"/>
            <w:vAlign w:val="center"/>
          </w:tcPr>
          <w:p w14:paraId="7CBA9D79"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tc>
        <w:tc>
          <w:tcPr>
            <w:tcW w:w="2748" w:type="dxa"/>
            <w:vAlign w:val="center"/>
          </w:tcPr>
          <w:p w14:paraId="1E38344E"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Zdrowia,</w:t>
            </w:r>
          </w:p>
          <w:p w14:paraId="6D3B5CCA"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w:t>
            </w:r>
          </w:p>
          <w:p w14:paraId="1963A407"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1E9850B9"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545D9B2D"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p w14:paraId="2617029D"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Placówki ochrony zdrowia</w:t>
            </w:r>
          </w:p>
        </w:tc>
      </w:tr>
      <w:tr w:rsidR="006B5034" w:rsidRPr="00D2121D" w14:paraId="0EF312E5"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BF9E58B" w14:textId="1297C54F" w:rsidR="006B5034" w:rsidRPr="00D2121D" w:rsidRDefault="006B5034" w:rsidP="00547DF5">
            <w:pPr>
              <w:spacing w:after="40" w:line="264" w:lineRule="auto"/>
              <w:rPr>
                <w:rFonts w:cstheme="minorHAnsi"/>
                <w:bCs w:val="0"/>
              </w:rPr>
            </w:pPr>
            <w:r w:rsidRPr="00D2121D">
              <w:rPr>
                <w:rFonts w:cstheme="minorHAnsi"/>
              </w:rPr>
              <w:t>1.3.</w:t>
            </w:r>
            <w:r w:rsidRPr="00D2121D">
              <w:rPr>
                <w:rFonts w:cstheme="minorHAnsi"/>
                <w:bCs w:val="0"/>
              </w:rPr>
              <w:t xml:space="preserve"> </w:t>
            </w:r>
            <w:r w:rsidRPr="00D2121D">
              <w:rPr>
                <w:rFonts w:eastAsia="Times New Roman" w:cstheme="minorHAnsi"/>
                <w:bCs w:val="0"/>
                <w:color w:val="FFFFFF"/>
              </w:rPr>
              <w:t>Wysoki poziom bezpieczeństwa publicznego na terenie powiatu</w:t>
            </w:r>
            <w:r w:rsidR="00395738" w:rsidRPr="00D2121D">
              <w:rPr>
                <w:rFonts w:eastAsia="Times New Roman" w:cstheme="minorHAnsi"/>
                <w:bCs w:val="0"/>
                <w:color w:val="FFFFFF"/>
              </w:rPr>
              <w:t>.</w:t>
            </w:r>
          </w:p>
        </w:tc>
        <w:tc>
          <w:tcPr>
            <w:tcW w:w="842" w:type="dxa"/>
            <w:vAlign w:val="center"/>
          </w:tcPr>
          <w:p w14:paraId="7CE7E9BF" w14:textId="77777777" w:rsidR="006B5034" w:rsidRPr="00D2121D" w:rsidRDefault="006B5034" w:rsidP="0078007F">
            <w:pPr>
              <w:pStyle w:val="Akapitzlist"/>
              <w:numPr>
                <w:ilvl w:val="0"/>
                <w:numId w:val="22"/>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67FF45F0"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Kształtowanie</w:t>
            </w:r>
            <w:r w:rsidRPr="00D2121D">
              <w:rPr>
                <w:rFonts w:cstheme="minorHAnsi"/>
              </w:rPr>
              <w:t xml:space="preserve"> </w:t>
            </w:r>
            <w:r w:rsidRPr="00D2121D">
              <w:rPr>
                <w:rFonts w:eastAsia="Times New Roman" w:cstheme="minorHAnsi"/>
                <w:b/>
                <w:sz w:val="20"/>
                <w:szCs w:val="20"/>
              </w:rPr>
              <w:t>i promocja postaw właściwych w odniesieniu do sytuacji zagrożeń i kryzysowych.</w:t>
            </w:r>
          </w:p>
        </w:tc>
        <w:tc>
          <w:tcPr>
            <w:tcW w:w="2378" w:type="dxa"/>
            <w:gridSpan w:val="2"/>
            <w:vAlign w:val="center"/>
          </w:tcPr>
          <w:p w14:paraId="472AE446"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p w14:paraId="53843456"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11D89818"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Komenda Powiatowa Policji we Wschowie,</w:t>
            </w:r>
          </w:p>
          <w:p w14:paraId="3D4F83D2"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Straż Miejska</w:t>
            </w:r>
          </w:p>
        </w:tc>
        <w:tc>
          <w:tcPr>
            <w:tcW w:w="2252" w:type="dxa"/>
            <w:gridSpan w:val="2"/>
            <w:vAlign w:val="center"/>
          </w:tcPr>
          <w:p w14:paraId="2E80E47C"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bezpieczeństwa i zarządzania kryzysowego</w:t>
            </w:r>
          </w:p>
        </w:tc>
        <w:tc>
          <w:tcPr>
            <w:tcW w:w="2748" w:type="dxa"/>
            <w:vAlign w:val="center"/>
          </w:tcPr>
          <w:p w14:paraId="21CA30AE"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64BA4F90"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Komenda Powiatowa Państwowej Straży Pożarnej,</w:t>
            </w:r>
          </w:p>
          <w:p w14:paraId="5A8B24AC"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Ochotnicze Straże Pożarne,</w:t>
            </w:r>
          </w:p>
          <w:p w14:paraId="270AC0C3"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6291D05B"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Media</w:t>
            </w:r>
          </w:p>
        </w:tc>
      </w:tr>
      <w:tr w:rsidR="006B5034" w:rsidRPr="00D2121D" w14:paraId="26D92C85"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1E289AE2" w14:textId="77777777" w:rsidR="006B5034" w:rsidRPr="00D2121D" w:rsidRDefault="006B5034" w:rsidP="00547DF5">
            <w:pPr>
              <w:spacing w:after="40" w:line="264" w:lineRule="auto"/>
              <w:rPr>
                <w:rFonts w:cstheme="minorHAnsi"/>
              </w:rPr>
            </w:pPr>
          </w:p>
        </w:tc>
        <w:tc>
          <w:tcPr>
            <w:tcW w:w="842" w:type="dxa"/>
            <w:vAlign w:val="center"/>
          </w:tcPr>
          <w:p w14:paraId="16CA92B7" w14:textId="77777777" w:rsidR="006B5034" w:rsidRPr="00D2121D" w:rsidRDefault="006B5034" w:rsidP="0078007F">
            <w:pPr>
              <w:pStyle w:val="Akapitzlist"/>
              <w:numPr>
                <w:ilvl w:val="0"/>
                <w:numId w:val="22"/>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279" w:type="dxa"/>
            <w:vAlign w:val="center"/>
          </w:tcPr>
          <w:p w14:paraId="746B3C50"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D2121D">
              <w:rPr>
                <w:rFonts w:eastAsia="Times New Roman" w:cstheme="minorHAnsi"/>
                <w:b/>
                <w:sz w:val="20"/>
                <w:szCs w:val="20"/>
              </w:rPr>
              <w:t>Dostosowanie infrastruktury do identyfikowanych potrzeb, poprawa stanu specjalistycznego wyposażenia służb ratowniczych oraz wsparcie dla rozwoju ich zdolności operacyjnych.</w:t>
            </w:r>
          </w:p>
        </w:tc>
        <w:tc>
          <w:tcPr>
            <w:tcW w:w="2378" w:type="dxa"/>
            <w:gridSpan w:val="2"/>
            <w:vAlign w:val="center"/>
          </w:tcPr>
          <w:p w14:paraId="50F5ADFD"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7C20B685"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gridSpan w:val="2"/>
            <w:vAlign w:val="center"/>
          </w:tcPr>
          <w:p w14:paraId="0E0716F0"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bezpieczeństwa i zarządzania kryzysowego</w:t>
            </w:r>
          </w:p>
        </w:tc>
        <w:tc>
          <w:tcPr>
            <w:tcW w:w="2748" w:type="dxa"/>
            <w:vAlign w:val="center"/>
          </w:tcPr>
          <w:p w14:paraId="4107AA29"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Spraw Wewnętrznych i Administracji, Urząd Marszałkowski Woj. Lubuskiego,</w:t>
            </w:r>
          </w:p>
          <w:p w14:paraId="5E17D0D7"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Komenda Powiatowa Policji we Wschowie,</w:t>
            </w:r>
          </w:p>
          <w:p w14:paraId="52B3C22A"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Straż Miejska,</w:t>
            </w:r>
          </w:p>
          <w:p w14:paraId="552C9AFA"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Komenda Powiatowa Państwowej Straży Pożarnej,</w:t>
            </w:r>
          </w:p>
          <w:p w14:paraId="2B423ADE"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Ochotnicze Straże Pożarne</w:t>
            </w:r>
          </w:p>
        </w:tc>
      </w:tr>
      <w:tr w:rsidR="006B5034" w:rsidRPr="00D2121D" w14:paraId="3EF9276C"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48DA3EF" w14:textId="77777777" w:rsidR="006B5034" w:rsidRPr="00D2121D" w:rsidRDefault="006B5034" w:rsidP="00547DF5">
            <w:pPr>
              <w:spacing w:after="40" w:line="264" w:lineRule="auto"/>
              <w:rPr>
                <w:rFonts w:cstheme="minorHAnsi"/>
              </w:rPr>
            </w:pPr>
          </w:p>
        </w:tc>
        <w:tc>
          <w:tcPr>
            <w:tcW w:w="842" w:type="dxa"/>
            <w:vAlign w:val="center"/>
          </w:tcPr>
          <w:p w14:paraId="78D6FBCF" w14:textId="77777777" w:rsidR="006B5034" w:rsidRPr="00D2121D" w:rsidRDefault="006B5034" w:rsidP="0078007F">
            <w:pPr>
              <w:pStyle w:val="Akapitzlist"/>
              <w:numPr>
                <w:ilvl w:val="0"/>
                <w:numId w:val="22"/>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6A873B4B"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FF0000"/>
                <w:sz w:val="20"/>
                <w:szCs w:val="20"/>
              </w:rPr>
            </w:pPr>
            <w:r w:rsidRPr="00D2121D">
              <w:rPr>
                <w:rFonts w:cstheme="minorHAnsi"/>
                <w:b/>
                <w:bCs/>
                <w:sz w:val="20"/>
                <w:szCs w:val="20"/>
              </w:rPr>
              <w:t xml:space="preserve">Dostosowanie infrastruktury </w:t>
            </w:r>
            <w:r w:rsidRPr="00D2121D">
              <w:rPr>
                <w:rFonts w:eastAsia="Times New Roman" w:cstheme="minorHAnsi"/>
                <w:b/>
                <w:sz w:val="20"/>
                <w:szCs w:val="20"/>
              </w:rPr>
              <w:t>Komendy Powiatowej Straży</w:t>
            </w:r>
            <w:r w:rsidRPr="00D2121D">
              <w:rPr>
                <w:rFonts w:eastAsia="Times New Roman" w:cstheme="minorHAnsi"/>
                <w:b/>
                <w:strike/>
                <w:sz w:val="20"/>
                <w:szCs w:val="20"/>
              </w:rPr>
              <w:t xml:space="preserve"> </w:t>
            </w:r>
            <w:r w:rsidRPr="00D2121D">
              <w:rPr>
                <w:rFonts w:eastAsia="Times New Roman" w:cstheme="minorHAnsi"/>
                <w:b/>
                <w:sz w:val="20"/>
                <w:szCs w:val="20"/>
              </w:rPr>
              <w:t>Pożarnej</w:t>
            </w:r>
            <w:r w:rsidRPr="00D2121D">
              <w:rPr>
                <w:rFonts w:cstheme="minorHAnsi"/>
                <w:b/>
                <w:bCs/>
                <w:sz w:val="20"/>
                <w:szCs w:val="20"/>
              </w:rPr>
              <w:t xml:space="preserve"> we Wschowie do obwiązujących standardów</w:t>
            </w:r>
            <w:r w:rsidRPr="00D2121D">
              <w:rPr>
                <w:rFonts w:cstheme="minorHAnsi"/>
                <w:b/>
                <w:bCs/>
                <w:sz w:val="20"/>
                <w:szCs w:val="20"/>
              </w:rPr>
              <w:br/>
              <w:t>i identyfikowanych wyzwań.</w:t>
            </w:r>
          </w:p>
        </w:tc>
        <w:tc>
          <w:tcPr>
            <w:tcW w:w="2378" w:type="dxa"/>
            <w:gridSpan w:val="2"/>
            <w:vAlign w:val="center"/>
          </w:tcPr>
          <w:p w14:paraId="60FA9944"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Komenda Powiatowa Państwowej Straży Pożarnej</w:t>
            </w:r>
          </w:p>
        </w:tc>
        <w:tc>
          <w:tcPr>
            <w:tcW w:w="2252" w:type="dxa"/>
            <w:gridSpan w:val="2"/>
            <w:vAlign w:val="center"/>
          </w:tcPr>
          <w:p w14:paraId="08D6AA8F"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Komenda Wojewódzka Państwowej Straży Pożarnej,</w:t>
            </w:r>
          </w:p>
          <w:p w14:paraId="2E59F629"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tc>
        <w:tc>
          <w:tcPr>
            <w:tcW w:w="2748" w:type="dxa"/>
            <w:vAlign w:val="center"/>
          </w:tcPr>
          <w:p w14:paraId="4C453DF0"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Spraw Wewnętrznych i Administracji,</w:t>
            </w:r>
          </w:p>
          <w:p w14:paraId="1765FF20"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Komenda Główna Państwowej Straży Pożarnej</w:t>
            </w:r>
          </w:p>
        </w:tc>
      </w:tr>
      <w:tr w:rsidR="006B5034" w:rsidRPr="00D2121D" w14:paraId="3944E264"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76A27EF" w14:textId="77777777" w:rsidR="006B5034" w:rsidRPr="00D2121D" w:rsidRDefault="006B5034" w:rsidP="00547DF5">
            <w:pPr>
              <w:spacing w:after="40" w:line="264" w:lineRule="auto"/>
              <w:rPr>
                <w:rFonts w:cstheme="minorHAnsi"/>
              </w:rPr>
            </w:pPr>
          </w:p>
        </w:tc>
        <w:tc>
          <w:tcPr>
            <w:tcW w:w="842" w:type="dxa"/>
            <w:vAlign w:val="center"/>
          </w:tcPr>
          <w:p w14:paraId="3E8AE386" w14:textId="77777777" w:rsidR="006B5034" w:rsidRPr="00D2121D" w:rsidRDefault="006B5034" w:rsidP="0078007F">
            <w:pPr>
              <w:pStyle w:val="Akapitzlist"/>
              <w:numPr>
                <w:ilvl w:val="0"/>
                <w:numId w:val="22"/>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279" w:type="dxa"/>
            <w:vAlign w:val="center"/>
          </w:tcPr>
          <w:p w14:paraId="71477480" w14:textId="660AB9C8"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D2121D">
              <w:rPr>
                <w:rFonts w:eastAsia="Times New Roman" w:cstheme="minorHAnsi"/>
                <w:b/>
                <w:sz w:val="20"/>
                <w:szCs w:val="20"/>
              </w:rPr>
              <w:t>Poprawa bezpieczeństwa w ruchu drogowym, w tym m.in. budowa ścieżek pieszo-rowerowych w bezpiecznej odległości od jezdni,</w:t>
            </w:r>
            <w:r w:rsidR="0097042A">
              <w:rPr>
                <w:rFonts w:eastAsia="Times New Roman" w:cstheme="minorHAnsi"/>
                <w:b/>
                <w:sz w:val="20"/>
                <w:szCs w:val="20"/>
              </w:rPr>
              <w:t xml:space="preserve"> </w:t>
            </w:r>
            <w:r w:rsidRPr="00D2121D">
              <w:rPr>
                <w:rFonts w:eastAsia="Times New Roman" w:cstheme="minorHAnsi"/>
                <w:b/>
                <w:sz w:val="20"/>
                <w:szCs w:val="20"/>
              </w:rPr>
              <w:t>inwestycje infrastrukturalne, doświetlenie przejść dla pieszych i ścieżek rowerowych, oddzielenie chodnika od jezdni w okolicach szkół, monitoring, działania profilaktyczne.</w:t>
            </w:r>
          </w:p>
        </w:tc>
        <w:tc>
          <w:tcPr>
            <w:tcW w:w="2378" w:type="dxa"/>
            <w:gridSpan w:val="2"/>
            <w:vAlign w:val="center"/>
          </w:tcPr>
          <w:p w14:paraId="5D4D571F"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dróg i komunikacji,</w:t>
            </w:r>
          </w:p>
          <w:p w14:paraId="7B142D94"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gridSpan w:val="2"/>
            <w:vAlign w:val="center"/>
          </w:tcPr>
          <w:p w14:paraId="5025877E"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dróg i komunikacji</w:t>
            </w:r>
          </w:p>
        </w:tc>
        <w:tc>
          <w:tcPr>
            <w:tcW w:w="2748" w:type="dxa"/>
            <w:vAlign w:val="center"/>
          </w:tcPr>
          <w:p w14:paraId="4ACBC903"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Generalna Dyrekcja Dróg Krajowych i Autostrad,</w:t>
            </w:r>
          </w:p>
          <w:p w14:paraId="06EB4293"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0A65A3A6"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Lubuski Urząd Wojewódzki,</w:t>
            </w:r>
          </w:p>
          <w:p w14:paraId="7843CB27"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Komenda Powiatowa Policji we Wschowie,</w:t>
            </w:r>
          </w:p>
          <w:p w14:paraId="5BD58BAE"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Straż Miejska,</w:t>
            </w:r>
          </w:p>
          <w:p w14:paraId="2A5C7D6F"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Właściciele i zarządcy dróg</w:t>
            </w:r>
          </w:p>
        </w:tc>
      </w:tr>
      <w:tr w:rsidR="006B5034" w:rsidRPr="00D2121D" w14:paraId="08660E99"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2ADF2B8" w14:textId="77777777" w:rsidR="006B5034" w:rsidRPr="00D2121D" w:rsidRDefault="006B5034" w:rsidP="00547DF5">
            <w:pPr>
              <w:spacing w:after="40" w:line="264" w:lineRule="auto"/>
              <w:rPr>
                <w:rFonts w:cstheme="minorHAnsi"/>
              </w:rPr>
            </w:pPr>
          </w:p>
        </w:tc>
        <w:tc>
          <w:tcPr>
            <w:tcW w:w="842" w:type="dxa"/>
            <w:vAlign w:val="center"/>
          </w:tcPr>
          <w:p w14:paraId="06452EE6" w14:textId="77777777" w:rsidR="006B5034" w:rsidRPr="00D2121D" w:rsidRDefault="006B5034" w:rsidP="0078007F">
            <w:pPr>
              <w:pStyle w:val="Akapitzlist"/>
              <w:numPr>
                <w:ilvl w:val="0"/>
                <w:numId w:val="22"/>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2724EDEC"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Doskonalenie działania i współpracy podmiotów w ramach systemu bezpieczeństwa publicznego i zarządzania kryzysowego, w tym m.in. unowocześnienie systemu ostrzegania i alarmowania, cyfryzacja i integracja systemów bezpieczeństwa publicznego i zarządzania kryzysowego, szkolenia kadr, cykliczne ćwiczenia wspólne, obieg i przekazywanie informacji pomiędzy zaangażowanymi stronami.</w:t>
            </w:r>
          </w:p>
        </w:tc>
        <w:tc>
          <w:tcPr>
            <w:tcW w:w="2378" w:type="dxa"/>
            <w:gridSpan w:val="2"/>
            <w:vAlign w:val="center"/>
          </w:tcPr>
          <w:p w14:paraId="4EC82B55"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70334959"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gridSpan w:val="2"/>
            <w:vAlign w:val="center"/>
          </w:tcPr>
          <w:p w14:paraId="7A91C3A1"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odpowiedzialny za sferę bezpieczeństwa i zarządzania kryzysowego</w:t>
            </w:r>
          </w:p>
        </w:tc>
        <w:tc>
          <w:tcPr>
            <w:tcW w:w="2748" w:type="dxa"/>
            <w:vAlign w:val="center"/>
          </w:tcPr>
          <w:p w14:paraId="450AF1B2"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Lubuski Urząd Wojewódzki,</w:t>
            </w:r>
          </w:p>
          <w:p w14:paraId="4FE71D65"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Komenda Powiatowa Policji we Wschowie,</w:t>
            </w:r>
          </w:p>
          <w:p w14:paraId="705F7C76"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Straż Miejska,</w:t>
            </w:r>
          </w:p>
          <w:p w14:paraId="1A36B3BB"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Komenda Powiatowa Państwowej Straży Pożarnej,</w:t>
            </w:r>
          </w:p>
          <w:p w14:paraId="3F99BFF6"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Ochotnicze Straże Pożarne</w:t>
            </w:r>
          </w:p>
        </w:tc>
      </w:tr>
      <w:tr w:rsidR="006B5034" w:rsidRPr="00D2121D" w14:paraId="0A90ED23"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E4AA8F9" w14:textId="77777777" w:rsidR="006B5034" w:rsidRPr="00D2121D" w:rsidRDefault="006B5034" w:rsidP="00547DF5">
            <w:pPr>
              <w:spacing w:after="40" w:line="264" w:lineRule="auto"/>
              <w:rPr>
                <w:rFonts w:cstheme="minorHAnsi"/>
              </w:rPr>
            </w:pPr>
          </w:p>
        </w:tc>
        <w:tc>
          <w:tcPr>
            <w:tcW w:w="842" w:type="dxa"/>
            <w:vAlign w:val="center"/>
          </w:tcPr>
          <w:p w14:paraId="21412470" w14:textId="77777777" w:rsidR="006B5034" w:rsidRPr="00D2121D" w:rsidRDefault="006B5034" w:rsidP="0078007F">
            <w:pPr>
              <w:pStyle w:val="Akapitzlist"/>
              <w:numPr>
                <w:ilvl w:val="0"/>
                <w:numId w:val="22"/>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279" w:type="dxa"/>
            <w:vAlign w:val="center"/>
          </w:tcPr>
          <w:p w14:paraId="5B1F9735"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Poprawa bezpieczeństwa na obszarach wodnych.</w:t>
            </w:r>
          </w:p>
        </w:tc>
        <w:tc>
          <w:tcPr>
            <w:tcW w:w="2378" w:type="dxa"/>
            <w:gridSpan w:val="2"/>
            <w:vAlign w:val="center"/>
          </w:tcPr>
          <w:p w14:paraId="65F8A0C5"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 xml:space="preserve">Organizatorzy kąpielisk </w:t>
            </w:r>
            <w:r w:rsidRPr="00D2121D">
              <w:rPr>
                <w:rFonts w:cstheme="minorHAnsi"/>
                <w:sz w:val="20"/>
                <w:szCs w:val="20"/>
              </w:rPr>
              <w:br/>
              <w:t>i miejsc okazjonalnie wykorzystywanych do kąpieli,</w:t>
            </w:r>
          </w:p>
          <w:p w14:paraId="0E3CA193"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Komenda Powiatowa Policji we Wschowie</w:t>
            </w:r>
          </w:p>
        </w:tc>
        <w:tc>
          <w:tcPr>
            <w:tcW w:w="2252" w:type="dxa"/>
            <w:gridSpan w:val="2"/>
            <w:vAlign w:val="center"/>
          </w:tcPr>
          <w:p w14:paraId="470F4F7B"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odpowiedzialny za sferę bezpieczeństwa i zarządzania kryzysowego</w:t>
            </w:r>
          </w:p>
        </w:tc>
        <w:tc>
          <w:tcPr>
            <w:tcW w:w="2748" w:type="dxa"/>
            <w:vAlign w:val="center"/>
          </w:tcPr>
          <w:p w14:paraId="3168FBAC"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Lubuski Urząd Wojewódzki,</w:t>
            </w:r>
          </w:p>
          <w:p w14:paraId="238BD518"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467ACADE"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6FC5759F"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Straż Miejska,</w:t>
            </w:r>
          </w:p>
          <w:p w14:paraId="053E3FD7"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Komenda Powiatowa Państwowej Straży Pożarnej,</w:t>
            </w:r>
          </w:p>
          <w:p w14:paraId="4023BDF3"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Ochotnicze Straże Pożarne,</w:t>
            </w:r>
          </w:p>
          <w:p w14:paraId="363AD883"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Ratownictwo Wodne Sława i Wodne Ochotnicze Pogotowie Ratunkowe</w:t>
            </w:r>
          </w:p>
        </w:tc>
      </w:tr>
      <w:tr w:rsidR="006B5034" w:rsidRPr="00D2121D" w14:paraId="1DC1887F"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gridSpan w:val="2"/>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4E61F7E" w14:textId="77777777" w:rsidR="006B5034" w:rsidRPr="00D2121D" w:rsidRDefault="006B5034" w:rsidP="00547DF5">
            <w:pPr>
              <w:spacing w:after="40" w:line="264" w:lineRule="auto"/>
              <w:rPr>
                <w:rFonts w:cstheme="minorHAnsi"/>
              </w:rPr>
            </w:pPr>
          </w:p>
        </w:tc>
        <w:tc>
          <w:tcPr>
            <w:tcW w:w="842" w:type="dxa"/>
            <w:vAlign w:val="center"/>
          </w:tcPr>
          <w:p w14:paraId="3B53256D" w14:textId="77777777" w:rsidR="006B5034" w:rsidRPr="00D2121D" w:rsidRDefault="006B5034" w:rsidP="0078007F">
            <w:pPr>
              <w:pStyle w:val="Akapitzlist"/>
              <w:numPr>
                <w:ilvl w:val="0"/>
                <w:numId w:val="22"/>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7FCF9BCA"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Poprawa bezpieczeństwa przeciwpowodziowego, w tym realizacja dedykowanych inwestycji.</w:t>
            </w:r>
          </w:p>
        </w:tc>
        <w:tc>
          <w:tcPr>
            <w:tcW w:w="2378" w:type="dxa"/>
            <w:gridSpan w:val="2"/>
            <w:vAlign w:val="center"/>
          </w:tcPr>
          <w:p w14:paraId="5A988260" w14:textId="792A7512" w:rsidR="006B5034" w:rsidRPr="00D2121D" w:rsidRDefault="006B5034"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PGW Wody Polskie</w:t>
            </w:r>
            <w:r w:rsidR="00086CFB" w:rsidRPr="00D2121D">
              <w:rPr>
                <w:rFonts w:cstheme="minorHAnsi"/>
                <w:sz w:val="20"/>
                <w:szCs w:val="20"/>
              </w:rPr>
              <w:t xml:space="preserve"> – Nadzór Wodny we Wschowie i Sławie</w:t>
            </w:r>
          </w:p>
        </w:tc>
        <w:tc>
          <w:tcPr>
            <w:tcW w:w="2252" w:type="dxa"/>
            <w:gridSpan w:val="2"/>
            <w:vAlign w:val="center"/>
          </w:tcPr>
          <w:p w14:paraId="27CE8F98"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Powiatowa Spółka Wodna we Wschowie</w:t>
            </w:r>
          </w:p>
        </w:tc>
        <w:tc>
          <w:tcPr>
            <w:tcW w:w="2748" w:type="dxa"/>
            <w:vAlign w:val="center"/>
          </w:tcPr>
          <w:p w14:paraId="3A677137"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2D6F3142" w14:textId="0F060324"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r>
      <w:tr w:rsidR="006B5034" w:rsidRPr="00D2121D" w14:paraId="1D91BDBA"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32" w:type="dxa"/>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49E299C" w14:textId="74027B16" w:rsidR="006B5034" w:rsidRPr="00D2121D" w:rsidRDefault="006B5034" w:rsidP="00547DF5">
            <w:pPr>
              <w:spacing w:after="40" w:line="264" w:lineRule="auto"/>
              <w:rPr>
                <w:rFonts w:eastAsia="Times New Roman" w:cstheme="minorHAnsi"/>
                <w:bCs w:val="0"/>
                <w:color w:val="FFFFFF"/>
              </w:rPr>
            </w:pPr>
            <w:r w:rsidRPr="00D2121D">
              <w:rPr>
                <w:rFonts w:eastAsia="Times New Roman" w:cstheme="minorHAnsi"/>
                <w:bCs w:val="0"/>
                <w:color w:val="FFFFFF"/>
              </w:rPr>
              <w:t>1.4. Sport i kultura jako instrumenty aktywizacji i integracji mieszkańców</w:t>
            </w:r>
            <w:r w:rsidR="00395738" w:rsidRPr="00D2121D">
              <w:rPr>
                <w:rFonts w:eastAsia="Times New Roman" w:cstheme="minorHAnsi"/>
                <w:bCs w:val="0"/>
                <w:color w:val="FFFFFF"/>
              </w:rPr>
              <w:t>.</w:t>
            </w:r>
          </w:p>
        </w:tc>
        <w:tc>
          <w:tcPr>
            <w:tcW w:w="852" w:type="dxa"/>
            <w:gridSpan w:val="2"/>
            <w:vAlign w:val="center"/>
          </w:tcPr>
          <w:p w14:paraId="62AF055C" w14:textId="77777777" w:rsidR="006B5034" w:rsidRPr="00D2121D" w:rsidRDefault="006B5034" w:rsidP="0078007F">
            <w:pPr>
              <w:pStyle w:val="Akapitzlist"/>
              <w:numPr>
                <w:ilvl w:val="0"/>
                <w:numId w:val="23"/>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p>
        </w:tc>
        <w:tc>
          <w:tcPr>
            <w:tcW w:w="3279" w:type="dxa"/>
            <w:vAlign w:val="center"/>
          </w:tcPr>
          <w:p w14:paraId="6F6D8365"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Podniesienie standardu i rozbudowa infrastruktury kulturalnej i rekreacyjno-sportowej służącej mieszkańcom powiatu.</w:t>
            </w:r>
          </w:p>
        </w:tc>
        <w:tc>
          <w:tcPr>
            <w:tcW w:w="2368" w:type="dxa"/>
            <w:vAlign w:val="center"/>
          </w:tcPr>
          <w:p w14:paraId="5756A5E3"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 xml:space="preserve">Gminy powiatu wschowskiego </w:t>
            </w:r>
          </w:p>
        </w:tc>
        <w:tc>
          <w:tcPr>
            <w:tcW w:w="2252" w:type="dxa"/>
            <w:gridSpan w:val="2"/>
            <w:vAlign w:val="center"/>
          </w:tcPr>
          <w:p w14:paraId="3226DA65"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kultury i sportu</w:t>
            </w:r>
          </w:p>
        </w:tc>
        <w:tc>
          <w:tcPr>
            <w:tcW w:w="2758" w:type="dxa"/>
            <w:gridSpan w:val="2"/>
            <w:vAlign w:val="center"/>
          </w:tcPr>
          <w:p w14:paraId="179521DF"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4F411EEF"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104C9623"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652871FD"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p w14:paraId="5BA9D65E" w14:textId="77777777" w:rsidR="006B5034" w:rsidRPr="00D2121D" w:rsidRDefault="006B5034" w:rsidP="00395738">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Sektor prywatny</w:t>
            </w:r>
          </w:p>
        </w:tc>
      </w:tr>
      <w:tr w:rsidR="006B5034" w:rsidRPr="00D2121D" w14:paraId="789770C4"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3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B28396C" w14:textId="77777777" w:rsidR="006B5034" w:rsidRPr="00D2121D" w:rsidRDefault="006B5034" w:rsidP="00547DF5">
            <w:pPr>
              <w:spacing w:after="40" w:line="264" w:lineRule="auto"/>
              <w:rPr>
                <w:rFonts w:eastAsia="Times New Roman" w:cstheme="minorHAnsi"/>
                <w:b w:val="0"/>
                <w:bCs w:val="0"/>
                <w:color w:val="FFFFFF"/>
              </w:rPr>
            </w:pPr>
          </w:p>
        </w:tc>
        <w:tc>
          <w:tcPr>
            <w:tcW w:w="852" w:type="dxa"/>
            <w:gridSpan w:val="2"/>
            <w:vAlign w:val="center"/>
          </w:tcPr>
          <w:p w14:paraId="512FCE8F" w14:textId="77777777" w:rsidR="006B5034" w:rsidRPr="00D2121D" w:rsidRDefault="006B5034" w:rsidP="0078007F">
            <w:pPr>
              <w:pStyle w:val="Akapitzlist"/>
              <w:numPr>
                <w:ilvl w:val="0"/>
                <w:numId w:val="23"/>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p>
        </w:tc>
        <w:tc>
          <w:tcPr>
            <w:tcW w:w="3279" w:type="dxa"/>
            <w:vAlign w:val="center"/>
          </w:tcPr>
          <w:p w14:paraId="32141433"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D2121D">
              <w:rPr>
                <w:rFonts w:eastAsia="Times New Roman" w:cstheme="minorHAnsi"/>
                <w:b/>
                <w:bCs/>
                <w:sz w:val="20"/>
                <w:szCs w:val="20"/>
              </w:rPr>
              <w:t>Promocja aktywności na rzecz integracji społeczności powiatu, w tym dzieci i młodzieży, rodzin, osób niepełnosprawnych i starszych oraz wzmocnienie wolontariatu i inicjatyw dobrego sąsiedztwa.</w:t>
            </w:r>
          </w:p>
        </w:tc>
        <w:tc>
          <w:tcPr>
            <w:tcW w:w="2368" w:type="dxa"/>
            <w:vAlign w:val="center"/>
          </w:tcPr>
          <w:p w14:paraId="4757B09C"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0A1F2079"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672D8697"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58913761"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Specjalny Ośrodek Szkolno-Wychowawczy,</w:t>
            </w:r>
          </w:p>
          <w:p w14:paraId="56066CFD"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tc>
        <w:tc>
          <w:tcPr>
            <w:tcW w:w="2252" w:type="dxa"/>
            <w:gridSpan w:val="2"/>
            <w:vAlign w:val="center"/>
          </w:tcPr>
          <w:p w14:paraId="4F8FFD33"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58" w:type="dxa"/>
            <w:gridSpan w:val="2"/>
            <w:vAlign w:val="center"/>
          </w:tcPr>
          <w:p w14:paraId="61F17ED1"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089B0A58"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Społecznej,</w:t>
            </w:r>
          </w:p>
          <w:p w14:paraId="3EE89375"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7B6DBFE6"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3C67D6F0"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p w14:paraId="76AD7CBE"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Mieszkańcy</w:t>
            </w:r>
          </w:p>
        </w:tc>
      </w:tr>
      <w:tr w:rsidR="006B5034" w:rsidRPr="00D2121D" w14:paraId="3B140A39"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3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4CE1732" w14:textId="77777777" w:rsidR="006B5034" w:rsidRPr="00D2121D" w:rsidRDefault="006B5034" w:rsidP="00547DF5">
            <w:pPr>
              <w:spacing w:after="40" w:line="264" w:lineRule="auto"/>
              <w:rPr>
                <w:rFonts w:cstheme="minorHAnsi"/>
              </w:rPr>
            </w:pPr>
          </w:p>
        </w:tc>
        <w:tc>
          <w:tcPr>
            <w:tcW w:w="852" w:type="dxa"/>
            <w:gridSpan w:val="2"/>
            <w:vAlign w:val="center"/>
          </w:tcPr>
          <w:p w14:paraId="515CCD14" w14:textId="77777777" w:rsidR="006B5034" w:rsidRPr="00D2121D" w:rsidRDefault="006B5034" w:rsidP="0078007F">
            <w:pPr>
              <w:pStyle w:val="Akapitzlist"/>
              <w:numPr>
                <w:ilvl w:val="0"/>
                <w:numId w:val="23"/>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279" w:type="dxa"/>
            <w:vAlign w:val="center"/>
          </w:tcPr>
          <w:p w14:paraId="70345207"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D2121D">
              <w:rPr>
                <w:rFonts w:eastAsia="Times New Roman" w:cstheme="minorHAnsi"/>
                <w:b/>
                <w:bCs/>
                <w:kern w:val="1"/>
                <w:sz w:val="20"/>
                <w:szCs w:val="20"/>
                <w:lang w:eastAsia="hi-IN" w:bidi="hi-IN"/>
              </w:rPr>
              <w:t>Stworzenie oferty wspólnego spędzania czasu przez dzieci oraz rodziców, budowanie oferty międzypokoleniowej i rodzinnej (kalendarz konkretnych wydarzeń cyklicznych i stałych, współpraca i promocja międzysamorządowa).</w:t>
            </w:r>
          </w:p>
        </w:tc>
        <w:tc>
          <w:tcPr>
            <w:tcW w:w="2368" w:type="dxa"/>
            <w:vAlign w:val="center"/>
          </w:tcPr>
          <w:p w14:paraId="223BC79D"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6A658941"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544F7DCB"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0899C644"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p w14:paraId="0E57D94D"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c>
          <w:tcPr>
            <w:tcW w:w="2252" w:type="dxa"/>
            <w:gridSpan w:val="2"/>
            <w:vAlign w:val="center"/>
          </w:tcPr>
          <w:p w14:paraId="5B381418"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spraw społecznych, współpracę z sektorem pozarządowym oraz promocję</w:t>
            </w:r>
          </w:p>
        </w:tc>
        <w:tc>
          <w:tcPr>
            <w:tcW w:w="2758" w:type="dxa"/>
            <w:gridSpan w:val="2"/>
            <w:vAlign w:val="center"/>
          </w:tcPr>
          <w:p w14:paraId="1167D49B"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575409C3"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4E07544E"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Mieszkańcy,</w:t>
            </w:r>
          </w:p>
          <w:p w14:paraId="0A3A25B5"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Parafie,</w:t>
            </w:r>
          </w:p>
          <w:p w14:paraId="73C53D69"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OSP, KGW,</w:t>
            </w:r>
          </w:p>
          <w:p w14:paraId="70D1C8DF"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Sektor prywatny</w:t>
            </w:r>
          </w:p>
        </w:tc>
      </w:tr>
      <w:tr w:rsidR="006B5034" w:rsidRPr="00D2121D" w14:paraId="0C87483A"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3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AD90640" w14:textId="77777777" w:rsidR="006B5034" w:rsidRPr="00D2121D" w:rsidRDefault="006B5034" w:rsidP="00547DF5">
            <w:pPr>
              <w:spacing w:after="40" w:line="264" w:lineRule="auto"/>
              <w:rPr>
                <w:rFonts w:cstheme="minorHAnsi"/>
              </w:rPr>
            </w:pPr>
          </w:p>
        </w:tc>
        <w:tc>
          <w:tcPr>
            <w:tcW w:w="852" w:type="dxa"/>
            <w:gridSpan w:val="2"/>
            <w:vAlign w:val="center"/>
          </w:tcPr>
          <w:p w14:paraId="42D17B0C" w14:textId="77777777" w:rsidR="006B5034" w:rsidRPr="00D2121D" w:rsidRDefault="006B5034" w:rsidP="0078007F">
            <w:pPr>
              <w:pStyle w:val="Akapitzlist"/>
              <w:numPr>
                <w:ilvl w:val="0"/>
                <w:numId w:val="23"/>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796A653B"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Inicjowanie i wspieranie działań na rzecz wzmocnienia świadomości i tożsamości lokalnej mieszkańców powiatu wschowskiego (historia, tradycje, postaci i miejsca ważne dla powiatu.</w:t>
            </w:r>
          </w:p>
        </w:tc>
        <w:tc>
          <w:tcPr>
            <w:tcW w:w="2368" w:type="dxa"/>
            <w:vAlign w:val="center"/>
          </w:tcPr>
          <w:p w14:paraId="01BA7B87"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6A219D84"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26A4C8FE"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p w14:paraId="1ABF824E"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c>
          <w:tcPr>
            <w:tcW w:w="2252" w:type="dxa"/>
            <w:gridSpan w:val="2"/>
            <w:vAlign w:val="center"/>
          </w:tcPr>
          <w:p w14:paraId="3FF6AF7F"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sferę spraw społecznych, współpracę z sektorem pozarządowym oraz promocję</w:t>
            </w:r>
          </w:p>
        </w:tc>
        <w:tc>
          <w:tcPr>
            <w:tcW w:w="2758" w:type="dxa"/>
            <w:gridSpan w:val="2"/>
            <w:vAlign w:val="center"/>
          </w:tcPr>
          <w:p w14:paraId="75B767B6"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1812A363"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1E12C098"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50734077"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707CE660"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029EE637"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Mieszkańcy,</w:t>
            </w:r>
          </w:p>
          <w:p w14:paraId="24F290D7"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Parafie,</w:t>
            </w:r>
          </w:p>
          <w:p w14:paraId="08AB5F2E"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OSP, KGW,</w:t>
            </w:r>
          </w:p>
          <w:p w14:paraId="316F0E60" w14:textId="77777777" w:rsidR="006B5034" w:rsidRPr="00D2121D" w:rsidRDefault="006B5034" w:rsidP="00395738">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Sektor prywatny</w:t>
            </w:r>
          </w:p>
        </w:tc>
      </w:tr>
      <w:tr w:rsidR="006B5034" w:rsidRPr="00D2121D" w14:paraId="0FB54BC1" w14:textId="77777777" w:rsidTr="00547DF5">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3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CEA9A42" w14:textId="77777777" w:rsidR="006B5034" w:rsidRPr="00D2121D" w:rsidRDefault="006B5034" w:rsidP="00547DF5">
            <w:pPr>
              <w:spacing w:after="40" w:line="264" w:lineRule="auto"/>
              <w:rPr>
                <w:rFonts w:cstheme="minorHAnsi"/>
              </w:rPr>
            </w:pPr>
          </w:p>
        </w:tc>
        <w:tc>
          <w:tcPr>
            <w:tcW w:w="852" w:type="dxa"/>
            <w:gridSpan w:val="2"/>
            <w:vAlign w:val="center"/>
          </w:tcPr>
          <w:p w14:paraId="0F2CB0DE" w14:textId="77777777" w:rsidR="006B5034" w:rsidRPr="00D2121D" w:rsidRDefault="006B5034" w:rsidP="0078007F">
            <w:pPr>
              <w:pStyle w:val="Akapitzlist"/>
              <w:numPr>
                <w:ilvl w:val="0"/>
                <w:numId w:val="23"/>
              </w:numPr>
              <w:spacing w:after="4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279" w:type="dxa"/>
            <w:vAlign w:val="center"/>
          </w:tcPr>
          <w:p w14:paraId="4089F4CA" w14:textId="77777777" w:rsidR="006B5034" w:rsidRPr="00D2121D" w:rsidRDefault="006B5034" w:rsidP="00547DF5">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Współpraca finansowa i pozafinansowa z klubami i organizacjami sportowymi i innymi podmiotami działającymi w obszarze sportu i rekreacji, w szczególności w zakresie rozwoju i dywersyfikacji oferty, promocji zdrowego trybu życia i spędzania czasu wolnego (ruch, dieta itp.).</w:t>
            </w:r>
          </w:p>
        </w:tc>
        <w:tc>
          <w:tcPr>
            <w:tcW w:w="2368" w:type="dxa"/>
            <w:vAlign w:val="center"/>
          </w:tcPr>
          <w:p w14:paraId="0780AF72"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6ED75585"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gridSpan w:val="2"/>
            <w:vAlign w:val="center"/>
          </w:tcPr>
          <w:p w14:paraId="55F8B67E" w14:textId="77777777" w:rsidR="006B5034" w:rsidRPr="00D2121D" w:rsidRDefault="006B5034" w:rsidP="00547DF5">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współpracy z sektorem pozarządowym</w:t>
            </w:r>
          </w:p>
        </w:tc>
        <w:tc>
          <w:tcPr>
            <w:tcW w:w="2758" w:type="dxa"/>
            <w:gridSpan w:val="2"/>
            <w:vAlign w:val="center"/>
          </w:tcPr>
          <w:p w14:paraId="417DDE42"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p w14:paraId="14C465B1"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4D7DF75D"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7487903C" w14:textId="77777777" w:rsidR="006B5034" w:rsidRPr="00D2121D" w:rsidRDefault="006B5034" w:rsidP="00547DF5">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Sektor prywatny</w:t>
            </w:r>
          </w:p>
        </w:tc>
      </w:tr>
      <w:tr w:rsidR="006B5034" w:rsidRPr="00D2121D" w14:paraId="43532ED2" w14:textId="77777777" w:rsidTr="00547DF5">
        <w:trPr>
          <w:trHeight w:val="850"/>
          <w:jc w:val="center"/>
        </w:trPr>
        <w:tc>
          <w:tcPr>
            <w:cnfStyle w:val="001000000000" w:firstRow="0" w:lastRow="0" w:firstColumn="1" w:lastColumn="0" w:oddVBand="0" w:evenVBand="0" w:oddHBand="0" w:evenHBand="0" w:firstRowFirstColumn="0" w:firstRowLastColumn="0" w:lastRowFirstColumn="0" w:lastRowLastColumn="0"/>
            <w:tcW w:w="323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927EBA1" w14:textId="77777777" w:rsidR="006B5034" w:rsidRPr="00D2121D" w:rsidRDefault="006B5034" w:rsidP="00547DF5">
            <w:pPr>
              <w:spacing w:after="40" w:line="264" w:lineRule="auto"/>
              <w:rPr>
                <w:rFonts w:cstheme="minorHAnsi"/>
              </w:rPr>
            </w:pPr>
          </w:p>
        </w:tc>
        <w:tc>
          <w:tcPr>
            <w:tcW w:w="852" w:type="dxa"/>
            <w:gridSpan w:val="2"/>
            <w:vAlign w:val="center"/>
          </w:tcPr>
          <w:p w14:paraId="4B874206" w14:textId="77777777" w:rsidR="006B5034" w:rsidRPr="00D2121D" w:rsidRDefault="006B5034" w:rsidP="0078007F">
            <w:pPr>
              <w:pStyle w:val="Akapitzlist"/>
              <w:numPr>
                <w:ilvl w:val="0"/>
                <w:numId w:val="23"/>
              </w:numPr>
              <w:spacing w:after="4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279" w:type="dxa"/>
            <w:vAlign w:val="center"/>
          </w:tcPr>
          <w:p w14:paraId="1EFCC569" w14:textId="77777777" w:rsidR="006B5034" w:rsidRPr="00D2121D" w:rsidRDefault="006B5034" w:rsidP="00547DF5">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Organizacja i współorganizacja imprez sportowych i rekreacyjnych o różnym zasięgu i charakterze (współzawodnictwo - zawody, turnieje, ligi szkolne itp., ale i imprezy rodzinne i integracyjne).</w:t>
            </w:r>
          </w:p>
        </w:tc>
        <w:tc>
          <w:tcPr>
            <w:tcW w:w="2368" w:type="dxa"/>
            <w:vAlign w:val="center"/>
          </w:tcPr>
          <w:p w14:paraId="622E0FD4"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1C222B2F"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Placówki edukacyjne</w:t>
            </w:r>
          </w:p>
        </w:tc>
        <w:tc>
          <w:tcPr>
            <w:tcW w:w="2252" w:type="dxa"/>
            <w:gridSpan w:val="2"/>
            <w:vAlign w:val="center"/>
          </w:tcPr>
          <w:p w14:paraId="65DF6484" w14:textId="77777777" w:rsidR="006B5034" w:rsidRPr="00D2121D" w:rsidRDefault="006B5034" w:rsidP="00547DF5">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 i sportu</w:t>
            </w:r>
          </w:p>
        </w:tc>
        <w:tc>
          <w:tcPr>
            <w:tcW w:w="2758" w:type="dxa"/>
            <w:gridSpan w:val="2"/>
            <w:vAlign w:val="center"/>
          </w:tcPr>
          <w:p w14:paraId="46200FDE"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570D9169"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3E905A36"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42E1A721"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65D56AD6"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47708961" w14:textId="77777777" w:rsidR="006B5034" w:rsidRPr="00D2121D" w:rsidRDefault="006B5034" w:rsidP="00547DF5">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bl>
    <w:p w14:paraId="016A3397" w14:textId="1F47C848" w:rsidR="00BE35D7" w:rsidRPr="00D2121D" w:rsidRDefault="00BE35D7" w:rsidP="00BE35D7">
      <w:pPr>
        <w:rPr>
          <w:rFonts w:cstheme="minorHAnsi"/>
          <w:szCs w:val="24"/>
        </w:rPr>
      </w:pPr>
    </w:p>
    <w:p w14:paraId="36240C46" w14:textId="77777777" w:rsidR="008B2546" w:rsidRPr="00D2121D" w:rsidRDefault="008B2546" w:rsidP="00477E62">
      <w:pPr>
        <w:spacing w:before="60" w:after="120" w:line="276" w:lineRule="auto"/>
        <w:rPr>
          <w:rFonts w:eastAsia="Palatino Linotype" w:cstheme="minorHAnsi"/>
          <w:b/>
          <w:sz w:val="44"/>
          <w:szCs w:val="44"/>
        </w:rPr>
        <w:sectPr w:rsidR="008B2546" w:rsidRPr="00D2121D" w:rsidSect="008B2546">
          <w:pgSz w:w="16838" w:h="11906" w:orient="landscape"/>
          <w:pgMar w:top="1418" w:right="1418" w:bottom="1418" w:left="1418" w:header="709" w:footer="709" w:gutter="0"/>
          <w:cols w:space="708"/>
          <w:docGrid w:linePitch="360"/>
        </w:sectPr>
      </w:pPr>
    </w:p>
    <w:p w14:paraId="1A8AEAEF" w14:textId="77777777" w:rsidR="00547DF5" w:rsidRPr="00D2121D" w:rsidRDefault="00DC475D" w:rsidP="00477E62">
      <w:pPr>
        <w:spacing w:before="60" w:after="120" w:line="276" w:lineRule="auto"/>
        <w:rPr>
          <w:rFonts w:eastAsia="Palatino Linotype" w:cstheme="minorHAnsi"/>
          <w:b/>
          <w:sz w:val="44"/>
          <w:szCs w:val="44"/>
        </w:rPr>
      </w:pPr>
      <w:r w:rsidRPr="00D2121D">
        <w:rPr>
          <w:rFonts w:eastAsia="Palatino Linotype" w:cstheme="minorHAnsi"/>
          <w:b/>
          <w:sz w:val="44"/>
          <w:szCs w:val="44"/>
        </w:rPr>
        <w:t>OBSZAR STRATEGICZNY:</w:t>
      </w:r>
    </w:p>
    <w:p w14:paraId="5BD664BE" w14:textId="7FB4F755" w:rsidR="00DC475D" w:rsidRPr="00D2121D" w:rsidRDefault="00547DF5" w:rsidP="00477E62">
      <w:pPr>
        <w:spacing w:before="60" w:after="120" w:line="276" w:lineRule="auto"/>
        <w:rPr>
          <w:rFonts w:eastAsia="Palatino Linotype" w:cstheme="minorHAnsi"/>
          <w:b/>
          <w:bCs/>
          <w:color w:val="4472C4" w:themeColor="accent5"/>
          <w:sz w:val="44"/>
          <w:szCs w:val="44"/>
        </w:rPr>
      </w:pPr>
      <w:r w:rsidRPr="00D2121D">
        <w:rPr>
          <w:rFonts w:eastAsia="Palatino Linotype" w:cstheme="minorHAnsi"/>
          <w:b/>
          <w:bCs/>
          <w:color w:val="4472C4" w:themeColor="accent5"/>
          <w:sz w:val="44"/>
          <w:szCs w:val="44"/>
        </w:rPr>
        <w:t>OFERTA CZASU WOLNEGO</w:t>
      </w:r>
    </w:p>
    <w:p w14:paraId="4AE3BB3E" w14:textId="77777777" w:rsidR="00DC475D" w:rsidRPr="00D2121D" w:rsidRDefault="00DC475D" w:rsidP="00DC475D">
      <w:pPr>
        <w:spacing w:before="60" w:after="120" w:line="276" w:lineRule="auto"/>
        <w:jc w:val="right"/>
        <w:rPr>
          <w:rFonts w:eastAsia="Palatino Linotype" w:cstheme="minorHAnsi"/>
          <w:b/>
          <w:sz w:val="40"/>
          <w:szCs w:val="40"/>
        </w:rPr>
      </w:pPr>
    </w:p>
    <w:p w14:paraId="1D931AC8" w14:textId="001714BB" w:rsidR="00DC475D" w:rsidRPr="00D2121D" w:rsidRDefault="003F45E5" w:rsidP="00DC475D">
      <w:pPr>
        <w:tabs>
          <w:tab w:val="left" w:pos="1423"/>
          <w:tab w:val="center" w:pos="4535"/>
          <w:tab w:val="left" w:pos="8071"/>
        </w:tabs>
        <w:spacing w:before="60" w:after="120" w:line="276" w:lineRule="auto"/>
        <w:rPr>
          <w:rFonts w:eastAsia="Palatino Linotype" w:cstheme="minorHAnsi"/>
          <w:b/>
          <w:sz w:val="42"/>
          <w:szCs w:val="42"/>
        </w:rPr>
      </w:pPr>
      <w:r w:rsidRPr="00D2121D">
        <w:rPr>
          <w:rFonts w:eastAsia="Palatino Linotype" w:cstheme="minorHAnsi"/>
          <w:b/>
          <w:sz w:val="42"/>
          <w:szCs w:val="42"/>
        </w:rPr>
        <w:t>C</w:t>
      </w:r>
      <w:r w:rsidR="00DC475D" w:rsidRPr="00D2121D">
        <w:rPr>
          <w:rFonts w:eastAsia="Palatino Linotype" w:cstheme="minorHAnsi"/>
          <w:b/>
          <w:sz w:val="42"/>
          <w:szCs w:val="42"/>
        </w:rPr>
        <w:t>el strategiczny:</w:t>
      </w:r>
    </w:p>
    <w:p w14:paraId="0625D0CB" w14:textId="48ED488A" w:rsidR="003F6A25" w:rsidRPr="00D2121D" w:rsidRDefault="00547DF5" w:rsidP="00033420">
      <w:pPr>
        <w:spacing w:after="200" w:line="276" w:lineRule="auto"/>
        <w:rPr>
          <w:rStyle w:val="Nagwek2Znak"/>
          <w:rFonts w:asciiTheme="minorHAnsi" w:hAnsiTheme="minorHAnsi" w:cstheme="minorHAnsi"/>
          <w:b/>
          <w:color w:val="767171" w:themeColor="background2" w:themeShade="80"/>
          <w:sz w:val="42"/>
          <w:szCs w:val="42"/>
        </w:rPr>
      </w:pPr>
      <w:bookmarkStart w:id="16" w:name="_Toc82767139"/>
      <w:r w:rsidRPr="00D2121D">
        <w:rPr>
          <w:rStyle w:val="Nagwek2Znak"/>
          <w:rFonts w:asciiTheme="minorHAnsi" w:hAnsiTheme="minorHAnsi" w:cstheme="minorHAnsi"/>
          <w:b/>
          <w:color w:val="767171" w:themeColor="background2" w:themeShade="80"/>
          <w:sz w:val="42"/>
          <w:szCs w:val="42"/>
        </w:rPr>
        <w:t>Zwiększenie atrakcyjności turystycznej i rekreacyjnej powiatu, w oparciu o lokalne zasoby środowiskowe i kulturowe</w:t>
      </w:r>
      <w:r w:rsidR="00DC475D" w:rsidRPr="00D2121D">
        <w:rPr>
          <w:rStyle w:val="Nagwek2Znak"/>
          <w:rFonts w:asciiTheme="minorHAnsi" w:hAnsiTheme="minorHAnsi" w:cstheme="minorHAnsi"/>
          <w:b/>
          <w:color w:val="767171" w:themeColor="background2" w:themeShade="80"/>
          <w:sz w:val="42"/>
          <w:szCs w:val="42"/>
        </w:rPr>
        <w:t>.</w:t>
      </w:r>
      <w:bookmarkEnd w:id="16"/>
    </w:p>
    <w:p w14:paraId="5204A5C8" w14:textId="77777777" w:rsidR="00547DF5" w:rsidRPr="00D2121D" w:rsidRDefault="00547DF5" w:rsidP="00033420">
      <w:pPr>
        <w:spacing w:after="200" w:line="276" w:lineRule="auto"/>
        <w:rPr>
          <w:rStyle w:val="Nagwek2Znak"/>
          <w:rFonts w:asciiTheme="minorHAnsi" w:hAnsiTheme="minorHAnsi" w:cstheme="minorHAnsi"/>
          <w:b/>
          <w:color w:val="767171" w:themeColor="background2" w:themeShade="80"/>
          <w:sz w:val="42"/>
          <w:szCs w:val="42"/>
        </w:rPr>
      </w:pPr>
    </w:p>
    <w:p w14:paraId="6A0E407C" w14:textId="04B53163" w:rsidR="008B2546" w:rsidRPr="00D2121D" w:rsidRDefault="00DC475D" w:rsidP="00416AD2">
      <w:pPr>
        <w:spacing w:after="200" w:line="276" w:lineRule="auto"/>
        <w:rPr>
          <w:rFonts w:cstheme="minorHAnsi"/>
          <w:szCs w:val="24"/>
        </w:rPr>
      </w:pPr>
      <w:r w:rsidRPr="00D2121D">
        <w:rPr>
          <w:rFonts w:eastAsia="Palatino Linotype" w:cstheme="minorHAnsi"/>
          <w:noProof/>
          <w:sz w:val="24"/>
          <w:lang w:eastAsia="pl-PL"/>
        </w:rPr>
        <w:drawing>
          <wp:inline distT="0" distB="0" distL="0" distR="0" wp14:anchorId="6957487D" wp14:editId="099B9818">
            <wp:extent cx="5690870" cy="4699000"/>
            <wp:effectExtent l="0" t="0" r="5080" b="0"/>
            <wp:docPr id="1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6345757" w14:textId="580C8522" w:rsidR="00547DF5" w:rsidRPr="00D2121D" w:rsidRDefault="00547DF5">
      <w:pPr>
        <w:rPr>
          <w:rFonts w:cstheme="minorHAnsi"/>
          <w:szCs w:val="24"/>
        </w:rPr>
      </w:pPr>
      <w:r w:rsidRPr="00D2121D">
        <w:rPr>
          <w:rFonts w:cstheme="minorHAnsi"/>
          <w:szCs w:val="24"/>
        </w:rPr>
        <w:br w:type="page"/>
      </w:r>
    </w:p>
    <w:p w14:paraId="05153168" w14:textId="21179B4C" w:rsidR="00395738" w:rsidRPr="00D2121D" w:rsidRDefault="00395738" w:rsidP="00395738">
      <w:pPr>
        <w:spacing w:after="120" w:line="276" w:lineRule="auto"/>
        <w:jc w:val="both"/>
        <w:rPr>
          <w:rFonts w:cstheme="minorHAnsi"/>
          <w:szCs w:val="24"/>
        </w:rPr>
      </w:pPr>
      <w:r w:rsidRPr="00D2121D">
        <w:rPr>
          <w:rFonts w:cstheme="minorHAnsi"/>
          <w:szCs w:val="24"/>
        </w:rPr>
        <w:t xml:space="preserve">Drugi obszar strategiczny, który określa </w:t>
      </w:r>
      <w:r w:rsidR="00505FC3" w:rsidRPr="00D2121D">
        <w:rPr>
          <w:rFonts w:cstheme="minorHAnsi"/>
          <w:szCs w:val="24"/>
        </w:rPr>
        <w:t>s</w:t>
      </w:r>
      <w:r w:rsidRPr="00D2121D">
        <w:rPr>
          <w:rFonts w:cstheme="minorHAnsi"/>
          <w:szCs w:val="24"/>
        </w:rPr>
        <w:t>trategia, grupuje cele operacyjne zorientowane na poprawę jakości przestrzeni powiatu oraz wypełnienie jej ofertą turystyczną i rekreacyjną</w:t>
      </w:r>
      <w:r w:rsidR="00505FC3" w:rsidRPr="00D2121D">
        <w:rPr>
          <w:rFonts w:cstheme="minorHAnsi"/>
          <w:szCs w:val="24"/>
        </w:rPr>
        <w:t>, przy zachowaniu szczególnej dbałości o środowisko naturalne</w:t>
      </w:r>
      <w:r w:rsidRPr="00D2121D">
        <w:rPr>
          <w:rFonts w:cstheme="minorHAnsi"/>
          <w:szCs w:val="24"/>
        </w:rPr>
        <w:t>. Skuteczność realizacji działań określonych w ramach tego obszaru jest kluczowa dla pozycji konkurencyjnej powiat</w:t>
      </w:r>
      <w:r w:rsidR="00505FC3" w:rsidRPr="00D2121D">
        <w:rPr>
          <w:rFonts w:cstheme="minorHAnsi"/>
          <w:szCs w:val="24"/>
        </w:rPr>
        <w:t>u wschowskiego jako jednostki o </w:t>
      </w:r>
      <w:r w:rsidRPr="00D2121D">
        <w:rPr>
          <w:rFonts w:cstheme="minorHAnsi"/>
          <w:szCs w:val="24"/>
        </w:rPr>
        <w:t>ograniczonym potencjale w bezpośrednim sąsiedztwie prężnych ośrodków miejskich – Zielonej Góry, Nowej Soli, Głogowa i Leszna.</w:t>
      </w:r>
    </w:p>
    <w:p w14:paraId="5A42C54B" w14:textId="01704EF1" w:rsidR="00395738" w:rsidRPr="00D2121D" w:rsidRDefault="00395738" w:rsidP="00395738">
      <w:pPr>
        <w:spacing w:after="120" w:line="276" w:lineRule="auto"/>
        <w:jc w:val="both"/>
        <w:rPr>
          <w:rFonts w:cstheme="minorHAnsi"/>
          <w:szCs w:val="24"/>
        </w:rPr>
      </w:pPr>
      <w:r w:rsidRPr="00D2121D">
        <w:rPr>
          <w:rFonts w:cstheme="minorHAnsi"/>
          <w:szCs w:val="24"/>
        </w:rPr>
        <w:t>Kierunki działań składające się na poszczególne cele operacyjne – przestr</w:t>
      </w:r>
      <w:r w:rsidR="00505FC3" w:rsidRPr="00D2121D">
        <w:rPr>
          <w:rFonts w:cstheme="minorHAnsi"/>
          <w:szCs w:val="24"/>
        </w:rPr>
        <w:t xml:space="preserve">zenny, turystyczny, rekreacyjny </w:t>
      </w:r>
      <w:r w:rsidRPr="00D2121D">
        <w:rPr>
          <w:rFonts w:cstheme="minorHAnsi"/>
          <w:szCs w:val="24"/>
        </w:rPr>
        <w:t xml:space="preserve">i kulturalny oraz środowiskowy – łączą w sobie zadania dedykowane przestrzeni codziennego życia mieszkańców, jak i osób przyjezdnych. Przyświeca temu założenie, iż zmiany dedykowane mieszkańcom oraz pobudzanie lokalnej podaży oferty </w:t>
      </w:r>
      <w:r w:rsidR="00505FC3" w:rsidRPr="00D2121D">
        <w:rPr>
          <w:rFonts w:cstheme="minorHAnsi"/>
          <w:szCs w:val="24"/>
        </w:rPr>
        <w:t>ruchowej</w:t>
      </w:r>
      <w:r w:rsidRPr="00D2121D">
        <w:rPr>
          <w:rFonts w:cstheme="minorHAnsi"/>
          <w:szCs w:val="24"/>
        </w:rPr>
        <w:t xml:space="preserve"> czy kulturalnej, nierozerwalnie łączy się z kreowaniem zapraszającej przestrzeni do wypoczynku i rekreacji dla osób spoza powiatu. Zależność tę odzwierciedla każdy z celów operacyjnych w ramach obszaru strategicznego. Wykorzystanie warunków, które tworzy ta zależność – m.in. napędzanie realizacji działań w jednej sferze, poprzez efekty polityki w drugiej sferze – będzie kluczową metodą postępowania dla administracji powiatu i jednostek powiatowych w bieżącej dekadzie. </w:t>
      </w:r>
    </w:p>
    <w:p w14:paraId="2B770166" w14:textId="161FA088" w:rsidR="00395738" w:rsidRPr="00D2121D" w:rsidRDefault="00395738" w:rsidP="00395738">
      <w:pPr>
        <w:spacing w:after="120" w:line="276" w:lineRule="auto"/>
        <w:jc w:val="both"/>
        <w:rPr>
          <w:rFonts w:cstheme="minorHAnsi"/>
          <w:szCs w:val="24"/>
        </w:rPr>
      </w:pPr>
      <w:r w:rsidRPr="00D2121D">
        <w:rPr>
          <w:rFonts w:cstheme="minorHAnsi"/>
          <w:szCs w:val="24"/>
        </w:rPr>
        <w:t>Pierwszy z celów operacyjnych skupia przede wszystkim działania infrastrukturalne. Z jednej strony, są one wymierzone w poprawę komfortu życia miesz</w:t>
      </w:r>
      <w:r w:rsidR="00505FC3" w:rsidRPr="00D2121D">
        <w:rPr>
          <w:rFonts w:cstheme="minorHAnsi"/>
          <w:szCs w:val="24"/>
        </w:rPr>
        <w:t xml:space="preserve">kańców mniejszych miejscowości </w:t>
      </w:r>
      <w:r w:rsidRPr="00D2121D">
        <w:rPr>
          <w:rFonts w:cstheme="minorHAnsi"/>
          <w:szCs w:val="24"/>
        </w:rPr>
        <w:t xml:space="preserve">i starszych osiedli (tj. remonty, kontynuacja programów odnowy miejscowości i tworzenie przestrzeni handlowo-usługowych). Z drugiej strony, zakładają renowacje przestrzeni zabytkowych do poziomu, który pozytywnie wpłynie na poziom aktywności społecznej i jakości oferty zewnętrznej (tj. restauracja przestrzeni zabytkowych, zielonych). </w:t>
      </w:r>
    </w:p>
    <w:p w14:paraId="0F7D6A8B" w14:textId="2FB4E4A5" w:rsidR="00395738" w:rsidRPr="00D2121D" w:rsidRDefault="00395738" w:rsidP="00395738">
      <w:pPr>
        <w:spacing w:after="120" w:line="276" w:lineRule="auto"/>
        <w:jc w:val="both"/>
        <w:rPr>
          <w:rFonts w:cstheme="minorHAnsi"/>
          <w:szCs w:val="24"/>
        </w:rPr>
      </w:pPr>
      <w:r w:rsidRPr="00D2121D">
        <w:rPr>
          <w:rFonts w:cstheme="minorHAnsi"/>
          <w:szCs w:val="24"/>
        </w:rPr>
        <w:t xml:space="preserve">Drugi cel operacyjny stanowi uzupełnienie dla pierwszego poprzez zestaw działań dedykowanych ofercie kulturalnej, rekreacyjnej i turystycznej. Z jednej strony, stanowią je projekty tworzące szanse dla rozwoju działalności gospodarczej w miejscach leżących na szlakach turystycznych i wzdłuż tras rekreacyjnych. Z drugiej strony, składają się na nie działania z zakresu kultury i organizacji wydarzeń. To w dużej mierze od nich będzie zależeć sukces polityki budowania marki ponadlokalnej powiatu, która wymaga opowieści o dziedzictwie powiatu skierowanej również do samych jego mieszkańców. Oferta kulturalna stanowi język tej opowieści i dysponuje konkretnymi narzędziami animacji i promocji codziennie mijanych przestrzeni i zabytków, pozostających często w złym stanie technicznym, a których historia i interpretacja może stanowić najwartościowsze ze źródeł lokalnej dumy. </w:t>
      </w:r>
    </w:p>
    <w:p w14:paraId="735C46B6" w14:textId="4F00B6CC" w:rsidR="00547DF5" w:rsidRPr="00D2121D" w:rsidRDefault="00505FC3" w:rsidP="00395738">
      <w:pPr>
        <w:spacing w:after="120" w:line="276" w:lineRule="auto"/>
        <w:jc w:val="both"/>
        <w:rPr>
          <w:rFonts w:cstheme="minorHAnsi"/>
          <w:szCs w:val="24"/>
        </w:rPr>
      </w:pPr>
      <w:r w:rsidRPr="00D2121D">
        <w:rPr>
          <w:rFonts w:cstheme="minorHAnsi"/>
          <w:szCs w:val="24"/>
        </w:rPr>
        <w:t>Promocja</w:t>
      </w:r>
      <w:r w:rsidR="00395738" w:rsidRPr="00D2121D">
        <w:rPr>
          <w:rFonts w:cstheme="minorHAnsi"/>
          <w:szCs w:val="24"/>
        </w:rPr>
        <w:t xml:space="preserve"> i komunikacja odgrywa</w:t>
      </w:r>
      <w:r w:rsidRPr="00D2121D">
        <w:rPr>
          <w:rFonts w:cstheme="minorHAnsi"/>
          <w:szCs w:val="24"/>
        </w:rPr>
        <w:t>ją</w:t>
      </w:r>
      <w:r w:rsidR="00395738" w:rsidRPr="00D2121D">
        <w:rPr>
          <w:rFonts w:cstheme="minorHAnsi"/>
          <w:szCs w:val="24"/>
        </w:rPr>
        <w:t xml:space="preserve"> podstawową rolę również w przypadku trzeciego celu operacyjnego dedykowanego ochronie środowiska, gdzie dotycz</w:t>
      </w:r>
      <w:r w:rsidRPr="00D2121D">
        <w:rPr>
          <w:rFonts w:cstheme="minorHAnsi"/>
          <w:szCs w:val="24"/>
        </w:rPr>
        <w:t>ą</w:t>
      </w:r>
      <w:r w:rsidR="00395738" w:rsidRPr="00D2121D">
        <w:rPr>
          <w:rFonts w:cstheme="minorHAnsi"/>
          <w:szCs w:val="24"/>
        </w:rPr>
        <w:t xml:space="preserve"> szeroko pojętej edukacji środowiskowej i klimatycznej. Cel ten zakłada działania wpływające w podstawowy sposób na atrakcyjność powiatu wschowskiego jako miejsca atrakcyjnego do życia, wypoczynku </w:t>
      </w:r>
      <w:r w:rsidRPr="00D2121D">
        <w:rPr>
          <w:rFonts w:cstheme="minorHAnsi"/>
          <w:szCs w:val="24"/>
        </w:rPr>
        <w:t>czy</w:t>
      </w:r>
      <w:r w:rsidR="00395738" w:rsidRPr="00D2121D">
        <w:rPr>
          <w:rFonts w:cstheme="minorHAnsi"/>
          <w:szCs w:val="24"/>
        </w:rPr>
        <w:t xml:space="preserve"> </w:t>
      </w:r>
      <w:r w:rsidRPr="00D2121D">
        <w:rPr>
          <w:rFonts w:cstheme="minorHAnsi"/>
          <w:szCs w:val="24"/>
        </w:rPr>
        <w:t xml:space="preserve">godnego </w:t>
      </w:r>
      <w:r w:rsidR="00395738" w:rsidRPr="00D2121D">
        <w:rPr>
          <w:rFonts w:cstheme="minorHAnsi"/>
          <w:szCs w:val="24"/>
        </w:rPr>
        <w:t>przeżywania starości. Zadania takie jak: dbałość o ponadprzeciętną jakość powietrza, gospodarkę wodną sprzyjającą kondycji lokalnych ekosystemów, renatural</w:t>
      </w:r>
      <w:r w:rsidRPr="00D2121D">
        <w:rPr>
          <w:rFonts w:cstheme="minorHAnsi"/>
          <w:szCs w:val="24"/>
        </w:rPr>
        <w:t>izacja terenów zdegradowanych i </w:t>
      </w:r>
      <w:r w:rsidR="00395738" w:rsidRPr="00D2121D">
        <w:rPr>
          <w:rFonts w:cstheme="minorHAnsi"/>
          <w:szCs w:val="24"/>
        </w:rPr>
        <w:t xml:space="preserve">eliminacja zanieczyszczeń (w tym nielegalnych wysypisk) – </w:t>
      </w:r>
      <w:r w:rsidRPr="00D2121D">
        <w:rPr>
          <w:rFonts w:cstheme="minorHAnsi"/>
          <w:szCs w:val="24"/>
        </w:rPr>
        <w:t>są oznaką dbałości o </w:t>
      </w:r>
      <w:r w:rsidR="00395738" w:rsidRPr="00D2121D">
        <w:rPr>
          <w:rFonts w:cstheme="minorHAnsi"/>
          <w:szCs w:val="24"/>
        </w:rPr>
        <w:t>przestrzeń, która stanowi zaproszenie nie tylko dla turystów czy klientów, lecz również nowych mieszkańców. Analogicznie, zaniedbania w tych sferach podtrzymają negatywne tr</w:t>
      </w:r>
      <w:r w:rsidRPr="00D2121D">
        <w:rPr>
          <w:rFonts w:cstheme="minorHAnsi"/>
          <w:szCs w:val="24"/>
        </w:rPr>
        <w:t>endy demograficzne w powiecie i </w:t>
      </w:r>
      <w:r w:rsidR="00395738" w:rsidRPr="00D2121D">
        <w:rPr>
          <w:rFonts w:cstheme="minorHAnsi"/>
          <w:szCs w:val="24"/>
        </w:rPr>
        <w:t>pozostaną poważnymi barierami dla rozwoju gospodarczego branż wypoczynku, turystyki czy rekreacji, czym samym ni</w:t>
      </w:r>
      <w:r w:rsidRPr="00D2121D">
        <w:rPr>
          <w:rFonts w:cstheme="minorHAnsi"/>
          <w:szCs w:val="24"/>
        </w:rPr>
        <w:t>welując efekty starań p</w:t>
      </w:r>
      <w:r w:rsidR="00395738" w:rsidRPr="00D2121D">
        <w:rPr>
          <w:rFonts w:cstheme="minorHAnsi"/>
          <w:szCs w:val="24"/>
        </w:rPr>
        <w:t>owiatu w tych obszarach</w:t>
      </w:r>
      <w:r w:rsidRPr="00D2121D">
        <w:rPr>
          <w:rFonts w:cstheme="minorHAnsi"/>
          <w:szCs w:val="24"/>
        </w:rPr>
        <w:t>.</w:t>
      </w:r>
    </w:p>
    <w:p w14:paraId="054A02E0" w14:textId="77E7269C" w:rsidR="00547DF5" w:rsidRPr="00D2121D" w:rsidRDefault="00547DF5" w:rsidP="00416AD2">
      <w:pPr>
        <w:spacing w:after="200" w:line="276" w:lineRule="auto"/>
        <w:rPr>
          <w:rFonts w:cstheme="minorHAnsi"/>
          <w:szCs w:val="24"/>
        </w:rPr>
      </w:pPr>
    </w:p>
    <w:p w14:paraId="2EADA31F" w14:textId="77777777" w:rsidR="00547DF5" w:rsidRPr="00D2121D" w:rsidRDefault="00547DF5" w:rsidP="00416AD2">
      <w:pPr>
        <w:spacing w:after="200" w:line="276" w:lineRule="auto"/>
        <w:rPr>
          <w:rFonts w:cstheme="minorHAnsi"/>
          <w:szCs w:val="24"/>
        </w:rPr>
        <w:sectPr w:rsidR="00547DF5" w:rsidRPr="00D2121D" w:rsidSect="008B2546">
          <w:pgSz w:w="11906" w:h="16838"/>
          <w:pgMar w:top="1418" w:right="1418" w:bottom="1418" w:left="1418" w:header="709" w:footer="709" w:gutter="0"/>
          <w:cols w:space="708"/>
          <w:docGrid w:linePitch="360"/>
        </w:sectPr>
      </w:pPr>
    </w:p>
    <w:tbl>
      <w:tblPr>
        <w:tblStyle w:val="redniecieniowanie2akcent1"/>
        <w:tblW w:w="147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42"/>
        <w:gridCol w:w="842"/>
        <w:gridCol w:w="3279"/>
        <w:gridCol w:w="2378"/>
        <w:gridCol w:w="2252"/>
        <w:gridCol w:w="2748"/>
      </w:tblGrid>
      <w:tr w:rsidR="00676B4B" w:rsidRPr="00D2121D" w14:paraId="1E90171A" w14:textId="77777777" w:rsidTr="00086CF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14741" w:type="dxa"/>
            <w:gridSpan w:val="6"/>
            <w:tcBorders>
              <w:top w:val="none" w:sz="0" w:space="0" w:color="auto"/>
              <w:left w:val="none" w:sz="0" w:space="0" w:color="auto"/>
              <w:bottom w:val="none" w:sz="0" w:space="0" w:color="auto"/>
              <w:right w:val="none" w:sz="0" w:space="0" w:color="auto"/>
            </w:tcBorders>
            <w:shd w:val="clear" w:color="auto" w:fill="3B3838" w:themeFill="background2" w:themeFillShade="40"/>
            <w:vAlign w:val="center"/>
          </w:tcPr>
          <w:p w14:paraId="63ADD34D" w14:textId="77777777" w:rsidR="00676B4B" w:rsidRPr="00D2121D" w:rsidRDefault="00676B4B" w:rsidP="00086CFB">
            <w:pPr>
              <w:spacing w:after="40" w:line="264" w:lineRule="auto"/>
              <w:rPr>
                <w:rFonts w:cstheme="minorHAnsi"/>
                <w:sz w:val="28"/>
                <w:szCs w:val="28"/>
              </w:rPr>
            </w:pPr>
            <w:r w:rsidRPr="00D2121D">
              <w:rPr>
                <w:rFonts w:cstheme="minorHAnsi"/>
              </w:rPr>
              <w:t>Cel strategiczny 2. Zwiększenie atrakcyjności turystycznej i rekreacyjnej powiatu, w oparciu o lokalne zasoby środowiskowe i kulturowe.</w:t>
            </w:r>
          </w:p>
        </w:tc>
      </w:tr>
      <w:tr w:rsidR="00676B4B" w:rsidRPr="00D2121D" w14:paraId="68082FE3" w14:textId="77777777" w:rsidTr="00086C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2" w:type="dxa"/>
            <w:tcBorders>
              <w:top w:val="none" w:sz="0" w:space="0" w:color="auto"/>
              <w:left w:val="none" w:sz="0" w:space="0" w:color="auto"/>
              <w:bottom w:val="none" w:sz="0" w:space="0" w:color="auto"/>
              <w:right w:val="none" w:sz="0" w:space="0" w:color="auto"/>
            </w:tcBorders>
            <w:shd w:val="clear" w:color="auto" w:fill="0070C0"/>
            <w:vAlign w:val="center"/>
          </w:tcPr>
          <w:p w14:paraId="18D30A07" w14:textId="77777777" w:rsidR="00676B4B" w:rsidRPr="00D2121D" w:rsidRDefault="00676B4B" w:rsidP="00086CFB">
            <w:pPr>
              <w:spacing w:after="40" w:line="264" w:lineRule="auto"/>
              <w:jc w:val="center"/>
              <w:rPr>
                <w:rFonts w:cstheme="minorHAnsi"/>
                <w:b w:val="0"/>
              </w:rPr>
            </w:pPr>
            <w:r w:rsidRPr="00D2121D">
              <w:rPr>
                <w:rFonts w:cstheme="minorHAnsi"/>
                <w:bCs w:val="0"/>
              </w:rPr>
              <w:t>Cele operacyjne</w:t>
            </w:r>
          </w:p>
        </w:tc>
        <w:tc>
          <w:tcPr>
            <w:tcW w:w="4121" w:type="dxa"/>
            <w:gridSpan w:val="2"/>
            <w:shd w:val="clear" w:color="auto" w:fill="0070C0"/>
            <w:vAlign w:val="center"/>
          </w:tcPr>
          <w:p w14:paraId="73347041"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 xml:space="preserve">Kierunki interwencji </w:t>
            </w:r>
            <w:r w:rsidRPr="00D2121D">
              <w:rPr>
                <w:rFonts w:cstheme="minorHAnsi"/>
                <w:b/>
                <w:color w:val="FFFFFF" w:themeColor="background1"/>
              </w:rPr>
              <w:br/>
              <w:t>(kluczowe działania)</w:t>
            </w:r>
          </w:p>
        </w:tc>
        <w:tc>
          <w:tcPr>
            <w:tcW w:w="2378" w:type="dxa"/>
            <w:shd w:val="clear" w:color="auto" w:fill="0070C0"/>
            <w:vAlign w:val="center"/>
          </w:tcPr>
          <w:p w14:paraId="3DC352EB"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Odpowiedzialność realizacyjna</w:t>
            </w:r>
          </w:p>
        </w:tc>
        <w:tc>
          <w:tcPr>
            <w:tcW w:w="2252" w:type="dxa"/>
            <w:shd w:val="clear" w:color="auto" w:fill="0070C0"/>
            <w:vAlign w:val="center"/>
          </w:tcPr>
          <w:p w14:paraId="0950CB07"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Jednostka monitorująca po stronie powiatu</w:t>
            </w:r>
          </w:p>
        </w:tc>
        <w:tc>
          <w:tcPr>
            <w:tcW w:w="2748" w:type="dxa"/>
            <w:shd w:val="clear" w:color="auto" w:fill="0070C0"/>
            <w:vAlign w:val="center"/>
          </w:tcPr>
          <w:p w14:paraId="7B899438"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Partnerzy</w:t>
            </w:r>
          </w:p>
        </w:tc>
      </w:tr>
      <w:tr w:rsidR="00676B4B" w:rsidRPr="00D2121D" w14:paraId="4EE7C05D"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1D2207EF" w14:textId="06132EC7" w:rsidR="00676B4B" w:rsidRPr="00D2121D" w:rsidRDefault="00676B4B" w:rsidP="00086CFB">
            <w:pPr>
              <w:spacing w:after="40" w:line="264" w:lineRule="auto"/>
              <w:rPr>
                <w:rFonts w:eastAsia="Times New Roman" w:cstheme="minorHAnsi"/>
                <w:b w:val="0"/>
                <w:bCs w:val="0"/>
                <w:color w:val="FFFFFF"/>
              </w:rPr>
            </w:pPr>
            <w:r w:rsidRPr="00D2121D">
              <w:rPr>
                <w:rFonts w:eastAsia="Times New Roman" w:cstheme="minorHAnsi"/>
                <w:bCs w:val="0"/>
                <w:color w:val="FFFFFF"/>
              </w:rPr>
              <w:t xml:space="preserve">2.1. </w:t>
            </w:r>
            <w:r w:rsidRPr="00D2121D">
              <w:rPr>
                <w:rFonts w:eastAsia="Times New Roman" w:cstheme="minorHAnsi"/>
                <w:color w:val="FFFFFF"/>
              </w:rPr>
              <w:t>Rewitalizacja przestrzeni miejskich i obszarów wiejskich</w:t>
            </w:r>
            <w:r w:rsidR="00463B1C" w:rsidRPr="00D2121D">
              <w:rPr>
                <w:rFonts w:eastAsia="Times New Roman" w:cstheme="minorHAnsi"/>
                <w:color w:val="FFFFFF"/>
              </w:rPr>
              <w:t>.</w:t>
            </w:r>
          </w:p>
        </w:tc>
        <w:tc>
          <w:tcPr>
            <w:tcW w:w="842" w:type="dxa"/>
            <w:vAlign w:val="center"/>
          </w:tcPr>
          <w:p w14:paraId="3D9727F4" w14:textId="77777777" w:rsidR="00676B4B" w:rsidRPr="00D2121D" w:rsidRDefault="00676B4B" w:rsidP="0078007F">
            <w:pPr>
              <w:pStyle w:val="Akapitzlist"/>
              <w:numPr>
                <w:ilvl w:val="0"/>
                <w:numId w:val="24"/>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6AE48418"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Rewitalizacja zabytkowych przestrzeni i budynków powiatowych (siedziba Starostwa Powiatowego i jednostek powiatowych, zabytkowe szkoły powiatowe i inne), współpraca z konserwatorem zabytków.</w:t>
            </w:r>
          </w:p>
        </w:tc>
        <w:tc>
          <w:tcPr>
            <w:tcW w:w="2378" w:type="dxa"/>
            <w:vAlign w:val="center"/>
          </w:tcPr>
          <w:p w14:paraId="5BAC7F5C"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 i jednostki powiatowe</w:t>
            </w:r>
          </w:p>
        </w:tc>
        <w:tc>
          <w:tcPr>
            <w:tcW w:w="2252" w:type="dxa"/>
            <w:vAlign w:val="center"/>
          </w:tcPr>
          <w:p w14:paraId="039EC2F8"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planowania przestrzennego i gospodarki nieruchomościami, kultury i zabytków</w:t>
            </w:r>
          </w:p>
        </w:tc>
        <w:tc>
          <w:tcPr>
            <w:tcW w:w="2748" w:type="dxa"/>
            <w:vAlign w:val="center"/>
          </w:tcPr>
          <w:p w14:paraId="7CAA4FB3"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2CC07B4B"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6F46AA0F"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Wojewódzki Urząd Ochrony Zabytków w Zielonej Górze,</w:t>
            </w:r>
          </w:p>
          <w:p w14:paraId="04F6FC09"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Wspólnoty i spółdzielnie mieszkaniowe, spółdzielnie mieszkaniowe,</w:t>
            </w:r>
          </w:p>
          <w:p w14:paraId="122F9F0B"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Kościoły i związki wyznaniowe,</w:t>
            </w:r>
          </w:p>
          <w:p w14:paraId="47F51E32"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21943CA8"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25F38E75"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BCB86A1"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39F895F8" w14:textId="77777777" w:rsidR="00676B4B" w:rsidRPr="00D2121D" w:rsidRDefault="00676B4B" w:rsidP="0078007F">
            <w:pPr>
              <w:pStyle w:val="Akapitzlist"/>
              <w:numPr>
                <w:ilvl w:val="0"/>
                <w:numId w:val="24"/>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109E2FE0"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Renowacja obiektów zabytkowych na terenie powiatu (kościoły, pałace itp.) oraz włączanie ich w obieg turystyczny.</w:t>
            </w:r>
          </w:p>
        </w:tc>
        <w:tc>
          <w:tcPr>
            <w:tcW w:w="2378" w:type="dxa"/>
            <w:vAlign w:val="center"/>
          </w:tcPr>
          <w:p w14:paraId="1F9F639E"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Właściciele i zarządcy obiektów zabytkowych,</w:t>
            </w:r>
          </w:p>
          <w:p w14:paraId="40BD6390"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3CA169DF"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kultury i zabytków, turystyki i promocji</w:t>
            </w:r>
          </w:p>
        </w:tc>
        <w:tc>
          <w:tcPr>
            <w:tcW w:w="2748" w:type="dxa"/>
            <w:vAlign w:val="center"/>
          </w:tcPr>
          <w:p w14:paraId="176772B2"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76A7D29B"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1F476A23"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Wojewódzki Urząd Ochrony Zabytków w Zielonej Górze,</w:t>
            </w:r>
          </w:p>
          <w:p w14:paraId="11BF94DD"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Wspólnoty i spółdzielnie mieszkaniowe, spółdzielnie mieszkaniowe,</w:t>
            </w:r>
          </w:p>
          <w:p w14:paraId="7DBE9515"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Kościoły i związki wyznaniowe,</w:t>
            </w:r>
          </w:p>
          <w:p w14:paraId="136A4CAE"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700C6109"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29168F54"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BACDF78" w14:textId="77777777" w:rsidR="00676B4B" w:rsidRPr="00D2121D" w:rsidRDefault="00676B4B" w:rsidP="00086CFB">
            <w:pPr>
              <w:spacing w:after="40" w:line="264" w:lineRule="auto"/>
              <w:rPr>
                <w:rFonts w:cstheme="minorHAnsi"/>
              </w:rPr>
            </w:pPr>
          </w:p>
        </w:tc>
        <w:tc>
          <w:tcPr>
            <w:tcW w:w="842" w:type="dxa"/>
            <w:vAlign w:val="center"/>
          </w:tcPr>
          <w:p w14:paraId="0205C495" w14:textId="77777777" w:rsidR="00676B4B" w:rsidRPr="00D2121D" w:rsidRDefault="00676B4B" w:rsidP="0078007F">
            <w:pPr>
              <w:pStyle w:val="Akapitzlist"/>
              <w:numPr>
                <w:ilvl w:val="0"/>
                <w:numId w:val="24"/>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32532E45"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Kontynuacja działań z zakresu odnowy centrów miejscowości wiejskich oraz podnoszenie estetyki przestrzeni publicznych na terenie powiatu.</w:t>
            </w:r>
          </w:p>
        </w:tc>
        <w:tc>
          <w:tcPr>
            <w:tcW w:w="2378" w:type="dxa"/>
            <w:vAlign w:val="center"/>
          </w:tcPr>
          <w:p w14:paraId="3C22D201"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1EDF3F0A"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inwestycji, rozwoju, kultury i zabytków</w:t>
            </w:r>
          </w:p>
        </w:tc>
        <w:tc>
          <w:tcPr>
            <w:tcW w:w="2748" w:type="dxa"/>
            <w:vAlign w:val="center"/>
          </w:tcPr>
          <w:p w14:paraId="758231D4"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1EBE91FF"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Wojewódzki Urząd Ochrony Zabytków w Zielonej Górze,</w:t>
            </w:r>
          </w:p>
          <w:p w14:paraId="0FF3A068"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Wspólnoty i spółdzielnie mieszkaniowe, spółdzielnie mieszkaniowe,</w:t>
            </w:r>
          </w:p>
          <w:p w14:paraId="105D752C"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Kościoły i związki wyznaniowe,</w:t>
            </w:r>
          </w:p>
          <w:p w14:paraId="6C64E615"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75DBB04E"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0807AA22"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1A9F6EB4"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1854D19" w14:textId="77777777" w:rsidR="00676B4B" w:rsidRPr="00D2121D" w:rsidRDefault="00676B4B" w:rsidP="00086CFB">
            <w:pPr>
              <w:spacing w:after="40" w:line="264" w:lineRule="auto"/>
              <w:rPr>
                <w:rFonts w:cstheme="minorHAnsi"/>
              </w:rPr>
            </w:pPr>
          </w:p>
        </w:tc>
        <w:tc>
          <w:tcPr>
            <w:tcW w:w="842" w:type="dxa"/>
            <w:vAlign w:val="center"/>
          </w:tcPr>
          <w:p w14:paraId="51EBB224" w14:textId="77777777" w:rsidR="00676B4B" w:rsidRPr="00D2121D" w:rsidRDefault="00676B4B" w:rsidP="0078007F">
            <w:pPr>
              <w:pStyle w:val="Akapitzlist"/>
              <w:numPr>
                <w:ilvl w:val="0"/>
                <w:numId w:val="24"/>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5A1DE4CB"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Remonty osiedli mieszkaniowych, w tym po byłych PGR.</w:t>
            </w:r>
          </w:p>
        </w:tc>
        <w:tc>
          <w:tcPr>
            <w:tcW w:w="2378" w:type="dxa"/>
            <w:vAlign w:val="center"/>
          </w:tcPr>
          <w:p w14:paraId="47DF3828"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Wspólnoty mieszkaniowe, spółdzielnie mieszkaniowe</w:t>
            </w:r>
          </w:p>
        </w:tc>
        <w:tc>
          <w:tcPr>
            <w:tcW w:w="2252" w:type="dxa"/>
            <w:vAlign w:val="center"/>
          </w:tcPr>
          <w:p w14:paraId="597A2C66"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planowania przestrzennego i gospodarki nieruchomościami</w:t>
            </w:r>
          </w:p>
        </w:tc>
        <w:tc>
          <w:tcPr>
            <w:tcW w:w="2748" w:type="dxa"/>
            <w:vAlign w:val="center"/>
          </w:tcPr>
          <w:p w14:paraId="3F06250A"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69C7BE42"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2EDACAB6"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418F4AF7"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166A6E9" w14:textId="77777777" w:rsidR="00676B4B" w:rsidRPr="00D2121D" w:rsidRDefault="00676B4B" w:rsidP="00086CFB">
            <w:pPr>
              <w:spacing w:after="40" w:line="264" w:lineRule="auto"/>
              <w:rPr>
                <w:rFonts w:cstheme="minorHAnsi"/>
              </w:rPr>
            </w:pPr>
          </w:p>
        </w:tc>
        <w:tc>
          <w:tcPr>
            <w:tcW w:w="842" w:type="dxa"/>
            <w:vAlign w:val="center"/>
          </w:tcPr>
          <w:p w14:paraId="0A1E2957" w14:textId="77777777" w:rsidR="00676B4B" w:rsidRPr="00D2121D" w:rsidRDefault="00676B4B" w:rsidP="0078007F">
            <w:pPr>
              <w:pStyle w:val="Akapitzlist"/>
              <w:numPr>
                <w:ilvl w:val="0"/>
                <w:numId w:val="24"/>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4224A946"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Wsparcie dla procesu organizacji przestrzeni biznesowej dedykowanej handlowi i usługom w gminach powiatu.</w:t>
            </w:r>
          </w:p>
        </w:tc>
        <w:tc>
          <w:tcPr>
            <w:tcW w:w="2378" w:type="dxa"/>
            <w:vAlign w:val="center"/>
          </w:tcPr>
          <w:p w14:paraId="137EC4E3"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015405DF"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0F71E17B"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planowania przestrzennego i gospodarki nieruchomościami</w:t>
            </w:r>
          </w:p>
        </w:tc>
        <w:tc>
          <w:tcPr>
            <w:tcW w:w="2748" w:type="dxa"/>
            <w:vAlign w:val="center"/>
          </w:tcPr>
          <w:p w14:paraId="1EE3D845"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25EC90F8"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7F823745"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656DFBF7"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13BAF63" w14:textId="77777777" w:rsidR="00676B4B" w:rsidRPr="00D2121D" w:rsidRDefault="00676B4B" w:rsidP="00086CFB">
            <w:pPr>
              <w:spacing w:after="40" w:line="264" w:lineRule="auto"/>
              <w:rPr>
                <w:rFonts w:cstheme="minorHAnsi"/>
              </w:rPr>
            </w:pPr>
          </w:p>
        </w:tc>
        <w:tc>
          <w:tcPr>
            <w:tcW w:w="842" w:type="dxa"/>
            <w:vAlign w:val="center"/>
          </w:tcPr>
          <w:p w14:paraId="59C431A5" w14:textId="77777777" w:rsidR="00676B4B" w:rsidRPr="00D2121D" w:rsidRDefault="00676B4B" w:rsidP="0078007F">
            <w:pPr>
              <w:pStyle w:val="Akapitzlist"/>
              <w:numPr>
                <w:ilvl w:val="0"/>
                <w:numId w:val="24"/>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56B1681F"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Zagospodarowanie i odnawianie terenów zielonych oraz rekreacyjnych na terenie powiatu.</w:t>
            </w:r>
          </w:p>
        </w:tc>
        <w:tc>
          <w:tcPr>
            <w:tcW w:w="2378" w:type="dxa"/>
            <w:vAlign w:val="center"/>
          </w:tcPr>
          <w:p w14:paraId="6EF45DA7"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2FB9BB31"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planowania przestrzennego, ochrony środowiska i sportu</w:t>
            </w:r>
          </w:p>
        </w:tc>
        <w:tc>
          <w:tcPr>
            <w:tcW w:w="2748" w:type="dxa"/>
            <w:vAlign w:val="center"/>
          </w:tcPr>
          <w:p w14:paraId="034F1375"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Nadleśnictwa,</w:t>
            </w:r>
          </w:p>
          <w:p w14:paraId="0BAA1C04"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Przemęcki Park Krajobrazowy,</w:t>
            </w:r>
          </w:p>
          <w:p w14:paraId="180174E3"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0AEDF21D"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1EE05DF4" w14:textId="77777777" w:rsidTr="00086CFB">
        <w:trPr>
          <w:trHeight w:val="547"/>
          <w:jc w:val="center"/>
        </w:trPr>
        <w:tc>
          <w:tcPr>
            <w:cnfStyle w:val="001000000000" w:firstRow="0" w:lastRow="0" w:firstColumn="1" w:lastColumn="0" w:oddVBand="0" w:evenVBand="0" w:oddHBand="0" w:evenHBand="0" w:firstRowFirstColumn="0" w:firstRowLastColumn="0" w:lastRowFirstColumn="0" w:lastRowLastColumn="0"/>
            <w:tcW w:w="3242" w:type="dxa"/>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768287B" w14:textId="1F55FE85" w:rsidR="00676B4B" w:rsidRPr="00D2121D" w:rsidRDefault="00676B4B" w:rsidP="00086CFB">
            <w:pPr>
              <w:spacing w:after="40" w:line="264" w:lineRule="auto"/>
              <w:rPr>
                <w:rFonts w:eastAsia="Times New Roman" w:cstheme="minorHAnsi"/>
                <w:color w:val="FFFFFF"/>
              </w:rPr>
            </w:pPr>
            <w:r w:rsidRPr="00D2121D">
              <w:rPr>
                <w:rFonts w:eastAsia="Times New Roman" w:cstheme="minorHAnsi"/>
                <w:color w:val="FFFFFF"/>
              </w:rPr>
              <w:t>2.2. Zrównoważony rozwój infrastruktury i oferty turystycznej</w:t>
            </w:r>
            <w:r w:rsidR="00463B1C" w:rsidRPr="00D2121D">
              <w:rPr>
                <w:rFonts w:eastAsia="Times New Roman" w:cstheme="minorHAnsi"/>
                <w:color w:val="FFFFFF"/>
              </w:rPr>
              <w:t>.</w:t>
            </w:r>
          </w:p>
        </w:tc>
        <w:tc>
          <w:tcPr>
            <w:tcW w:w="842" w:type="dxa"/>
            <w:vAlign w:val="center"/>
          </w:tcPr>
          <w:p w14:paraId="01E5CE81" w14:textId="77777777" w:rsidR="00676B4B" w:rsidRPr="00D2121D" w:rsidRDefault="00676B4B" w:rsidP="0078007F">
            <w:pPr>
              <w:pStyle w:val="Akapitzlist"/>
              <w:numPr>
                <w:ilvl w:val="0"/>
                <w:numId w:val="25"/>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682FD9D7"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Budowa ścieżek rowerowych o charakterze turystycznym</w:t>
            </w:r>
            <w:r w:rsidRPr="00D2121D">
              <w:rPr>
                <w:rFonts w:eastAsia="Times New Roman" w:cstheme="minorHAnsi"/>
                <w:b/>
                <w:strike/>
                <w:sz w:val="20"/>
                <w:szCs w:val="20"/>
              </w:rPr>
              <w:t>.</w:t>
            </w:r>
          </w:p>
        </w:tc>
        <w:tc>
          <w:tcPr>
            <w:tcW w:w="2378" w:type="dxa"/>
            <w:vAlign w:val="center"/>
          </w:tcPr>
          <w:p w14:paraId="0EC5090B"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37F89FBF"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815376E"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Nadleśnictwa</w:t>
            </w:r>
          </w:p>
        </w:tc>
        <w:tc>
          <w:tcPr>
            <w:tcW w:w="2252" w:type="dxa"/>
            <w:vAlign w:val="center"/>
          </w:tcPr>
          <w:p w14:paraId="40FC5705"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komunikacji i dróg</w:t>
            </w:r>
          </w:p>
        </w:tc>
        <w:tc>
          <w:tcPr>
            <w:tcW w:w="2748" w:type="dxa"/>
            <w:vAlign w:val="center"/>
          </w:tcPr>
          <w:p w14:paraId="2BA32F69"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E5EABC2"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00EFF870"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111A94B1"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43C70007"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turystyczne,</w:t>
            </w:r>
          </w:p>
          <w:p w14:paraId="4458D496"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1886F235"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0811CDB"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143CAE6A" w14:textId="77777777" w:rsidR="00676B4B" w:rsidRPr="00D2121D" w:rsidRDefault="00676B4B" w:rsidP="0078007F">
            <w:pPr>
              <w:pStyle w:val="Akapitzlist"/>
              <w:numPr>
                <w:ilvl w:val="0"/>
                <w:numId w:val="25"/>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76FBDC77"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Rozwój sieci ścieżek edukacyjnych, wędrówkowych i krajoznawczych, które opowiadają o dziedzictwie historycznym i naturalnym krajobrazie powiatu wschowskiego oraz poprawa ich identyfikacji w przestrzeni powiatu (Droga Św. Jakuba, Szlak Bluszczowy).</w:t>
            </w:r>
          </w:p>
        </w:tc>
        <w:tc>
          <w:tcPr>
            <w:tcW w:w="2378" w:type="dxa"/>
            <w:vAlign w:val="center"/>
          </w:tcPr>
          <w:p w14:paraId="3745B7C5"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08A7C1D5"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26C3C3E0"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Nadleśnictwa</w:t>
            </w:r>
          </w:p>
        </w:tc>
        <w:tc>
          <w:tcPr>
            <w:tcW w:w="2252" w:type="dxa"/>
            <w:vAlign w:val="center"/>
          </w:tcPr>
          <w:p w14:paraId="3F3E2465"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planowania przestrzennego, turystyki i promocji</w:t>
            </w:r>
          </w:p>
        </w:tc>
        <w:tc>
          <w:tcPr>
            <w:tcW w:w="2748" w:type="dxa"/>
            <w:vAlign w:val="center"/>
          </w:tcPr>
          <w:p w14:paraId="4E06FD20"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7D298492"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3CCFCDF9"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0B1DA9E5"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0C0B60E7"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2B9145ED"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turystyczne,</w:t>
            </w:r>
          </w:p>
          <w:p w14:paraId="7F345DED"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p w14:paraId="17043C38"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PTTK</w:t>
            </w:r>
          </w:p>
        </w:tc>
      </w:tr>
      <w:tr w:rsidR="00676B4B" w:rsidRPr="00D2121D" w14:paraId="4065EF00"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C06A822"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766CE1C3" w14:textId="77777777" w:rsidR="00676B4B" w:rsidRPr="00D2121D" w:rsidRDefault="00676B4B" w:rsidP="0078007F">
            <w:pPr>
              <w:pStyle w:val="Akapitzlist"/>
              <w:numPr>
                <w:ilvl w:val="0"/>
                <w:numId w:val="25"/>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4A1DE5A2"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Współpraca w zakresie łączenia szlaków i tras w ponadgminne i regionalne sieci turystyczne.</w:t>
            </w:r>
          </w:p>
        </w:tc>
        <w:tc>
          <w:tcPr>
            <w:tcW w:w="2378" w:type="dxa"/>
            <w:vAlign w:val="center"/>
          </w:tcPr>
          <w:p w14:paraId="77FF51FD"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18F94475"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2DC4058F"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Nadleśnictwa,</w:t>
            </w:r>
          </w:p>
          <w:p w14:paraId="54161C9C"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turystyczne</w:t>
            </w:r>
          </w:p>
        </w:tc>
        <w:tc>
          <w:tcPr>
            <w:tcW w:w="2252" w:type="dxa"/>
            <w:vAlign w:val="center"/>
          </w:tcPr>
          <w:p w14:paraId="6F546875"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planowania przestrzennego, turystyki i promocji</w:t>
            </w:r>
          </w:p>
        </w:tc>
        <w:tc>
          <w:tcPr>
            <w:tcW w:w="2748" w:type="dxa"/>
            <w:vAlign w:val="center"/>
          </w:tcPr>
          <w:p w14:paraId="14383DE7"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4CAB81E3"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6AA2B96E"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Właściciele i zarządcy dróg,</w:t>
            </w:r>
          </w:p>
          <w:p w14:paraId="7FB0943D"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3433DBDA"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4485FF0E"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63969327"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p w14:paraId="22981B8F"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PTTK</w:t>
            </w:r>
          </w:p>
        </w:tc>
      </w:tr>
      <w:tr w:rsidR="00676B4B" w:rsidRPr="00D2121D" w14:paraId="6F74D3C2"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18EB9BB"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7B77EF88" w14:textId="77777777" w:rsidR="00676B4B" w:rsidRPr="00D2121D" w:rsidRDefault="00676B4B" w:rsidP="0078007F">
            <w:pPr>
              <w:pStyle w:val="Akapitzlist"/>
              <w:numPr>
                <w:ilvl w:val="0"/>
                <w:numId w:val="25"/>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432D21E0"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Inwestycje w infrastrukturę turystyczną i okołoturystyczną na terenie powiatu, ze szczególnym uwzględnieniem bazy służącej wypoczynkowi i rekreacji wodnej.</w:t>
            </w:r>
          </w:p>
        </w:tc>
        <w:tc>
          <w:tcPr>
            <w:tcW w:w="2378" w:type="dxa"/>
            <w:vAlign w:val="center"/>
          </w:tcPr>
          <w:p w14:paraId="357976C0"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0FCD7E91"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Sektor prywatny</w:t>
            </w:r>
          </w:p>
        </w:tc>
        <w:tc>
          <w:tcPr>
            <w:tcW w:w="2252" w:type="dxa"/>
            <w:vAlign w:val="center"/>
          </w:tcPr>
          <w:p w14:paraId="597D39D8"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turystyki i promocji</w:t>
            </w:r>
          </w:p>
        </w:tc>
        <w:tc>
          <w:tcPr>
            <w:tcW w:w="2748" w:type="dxa"/>
            <w:vAlign w:val="center"/>
          </w:tcPr>
          <w:p w14:paraId="34210403" w14:textId="79AA0BF0"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PGW Wody Polskie</w:t>
            </w:r>
            <w:r w:rsidR="00086CFB" w:rsidRPr="00D2121D">
              <w:rPr>
                <w:rFonts w:cstheme="minorHAnsi"/>
                <w:sz w:val="20"/>
                <w:szCs w:val="20"/>
              </w:rPr>
              <w:t xml:space="preserve"> - Nadzór Wodny we Wschowie i Sławie</w:t>
            </w:r>
            <w:r w:rsidRPr="00D2121D">
              <w:rPr>
                <w:rFonts w:cstheme="minorHAnsi"/>
                <w:sz w:val="20"/>
                <w:szCs w:val="20"/>
              </w:rPr>
              <w:t>,</w:t>
            </w:r>
          </w:p>
          <w:p w14:paraId="71A3BA2F"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312A87C6"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47A78395"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Kluby żeglarskie i sportów wodnych,</w:t>
            </w:r>
          </w:p>
          <w:p w14:paraId="006FBE01"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turystyczne,</w:t>
            </w:r>
          </w:p>
          <w:p w14:paraId="59D8DBCB"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2372EB44"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FECBD0C"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681D7410" w14:textId="77777777" w:rsidR="00676B4B" w:rsidRPr="00D2121D" w:rsidRDefault="00676B4B" w:rsidP="0078007F">
            <w:pPr>
              <w:pStyle w:val="Akapitzlist"/>
              <w:numPr>
                <w:ilvl w:val="0"/>
                <w:numId w:val="25"/>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4CFA69A5"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Rozbudowa małej architektury turystycznej i urządzeń rekreacyjno-sportowych.</w:t>
            </w:r>
          </w:p>
        </w:tc>
        <w:tc>
          <w:tcPr>
            <w:tcW w:w="2378" w:type="dxa"/>
            <w:vAlign w:val="center"/>
          </w:tcPr>
          <w:p w14:paraId="3DB3C4FF"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34992D40"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 xml:space="preserve">Gminy powiatu wschowskiego, </w:t>
            </w:r>
          </w:p>
          <w:p w14:paraId="7369B615"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Nadleśnictwa</w:t>
            </w:r>
          </w:p>
        </w:tc>
        <w:tc>
          <w:tcPr>
            <w:tcW w:w="2252" w:type="dxa"/>
            <w:vAlign w:val="center"/>
          </w:tcPr>
          <w:p w14:paraId="397B288F"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turystyki i promocji</w:t>
            </w:r>
          </w:p>
        </w:tc>
        <w:tc>
          <w:tcPr>
            <w:tcW w:w="2748" w:type="dxa"/>
            <w:vAlign w:val="center"/>
          </w:tcPr>
          <w:p w14:paraId="44CFC333"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71805FC7"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64E756D8"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19FB788F"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p w14:paraId="5F4CC27D"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1ECE2CA0"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turystyczne,</w:t>
            </w:r>
          </w:p>
          <w:p w14:paraId="6692A939"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2040095C"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AB85757"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5CFB4A98" w14:textId="77777777" w:rsidR="00676B4B" w:rsidRPr="00D2121D" w:rsidRDefault="00676B4B" w:rsidP="0078007F">
            <w:pPr>
              <w:pStyle w:val="Akapitzlist"/>
              <w:numPr>
                <w:ilvl w:val="0"/>
                <w:numId w:val="25"/>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2F698695"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Rozwój usług turystycznych i okołoturystycznych (gastronomia, usługi zakwaterowania, obsługa ruchu turystycznego) na terenie powiatu.</w:t>
            </w:r>
          </w:p>
        </w:tc>
        <w:tc>
          <w:tcPr>
            <w:tcW w:w="2378" w:type="dxa"/>
            <w:vAlign w:val="center"/>
          </w:tcPr>
          <w:p w14:paraId="7E5CC20A"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478CF783"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Sektor prywatny,</w:t>
            </w:r>
          </w:p>
          <w:p w14:paraId="06003C6D"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turystyczne</w:t>
            </w:r>
          </w:p>
        </w:tc>
        <w:tc>
          <w:tcPr>
            <w:tcW w:w="2252" w:type="dxa"/>
            <w:vAlign w:val="center"/>
          </w:tcPr>
          <w:p w14:paraId="521AE149"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turystyki i promocji</w:t>
            </w:r>
          </w:p>
        </w:tc>
        <w:tc>
          <w:tcPr>
            <w:tcW w:w="2748" w:type="dxa"/>
            <w:vAlign w:val="center"/>
          </w:tcPr>
          <w:p w14:paraId="6C41967E"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B374BF9"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036A4E07"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52EEEC6F"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3B3C558"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32A6A047" w14:textId="77777777" w:rsidR="00676B4B" w:rsidRPr="00D2121D" w:rsidRDefault="00676B4B" w:rsidP="0078007F">
            <w:pPr>
              <w:pStyle w:val="Akapitzlist"/>
              <w:numPr>
                <w:ilvl w:val="0"/>
                <w:numId w:val="25"/>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3D5F9F6E"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Jednolite oznakowanie szlaków, obiektów i atrakcji turystycznych na terenie powiatu – wizualizacja turystyczna.</w:t>
            </w:r>
          </w:p>
        </w:tc>
        <w:tc>
          <w:tcPr>
            <w:tcW w:w="2378" w:type="dxa"/>
            <w:vAlign w:val="center"/>
          </w:tcPr>
          <w:p w14:paraId="18741E6C"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39BFD872"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 xml:space="preserve">Gminy powiatu wschowskiego, </w:t>
            </w:r>
          </w:p>
          <w:p w14:paraId="0FDF64A2"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Nadleśnictwa,</w:t>
            </w:r>
          </w:p>
          <w:p w14:paraId="08245ED1"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turystyczne</w:t>
            </w:r>
          </w:p>
        </w:tc>
        <w:tc>
          <w:tcPr>
            <w:tcW w:w="2252" w:type="dxa"/>
            <w:vAlign w:val="center"/>
          </w:tcPr>
          <w:p w14:paraId="765621BC"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turystyki i promocji</w:t>
            </w:r>
          </w:p>
        </w:tc>
        <w:tc>
          <w:tcPr>
            <w:tcW w:w="2748" w:type="dxa"/>
            <w:vAlign w:val="center"/>
          </w:tcPr>
          <w:p w14:paraId="615910C5" w14:textId="77777777" w:rsidR="00676B4B" w:rsidRPr="00D2121D" w:rsidRDefault="00676B4B" w:rsidP="00463B1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30E54FED" w14:textId="77777777" w:rsidR="00676B4B" w:rsidRPr="00D2121D" w:rsidRDefault="00676B4B" w:rsidP="00463B1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68380253" w14:textId="77777777" w:rsidR="00676B4B" w:rsidRPr="00D2121D" w:rsidRDefault="00676B4B" w:rsidP="00463B1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Właściciele i zarządcy dróg,</w:t>
            </w:r>
          </w:p>
          <w:p w14:paraId="47BE1214" w14:textId="77777777" w:rsidR="00676B4B" w:rsidRPr="00D2121D" w:rsidRDefault="00676B4B" w:rsidP="00463B1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61C860A1" w14:textId="77777777" w:rsidR="00676B4B" w:rsidRPr="00D2121D" w:rsidRDefault="00676B4B" w:rsidP="00463B1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turystyczne,</w:t>
            </w:r>
          </w:p>
          <w:p w14:paraId="5F2FF8BF" w14:textId="77777777" w:rsidR="00676B4B" w:rsidRPr="00D2121D" w:rsidRDefault="00676B4B" w:rsidP="00463B1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p w14:paraId="4E66A5AE" w14:textId="77777777" w:rsidR="00676B4B" w:rsidRPr="00D2121D" w:rsidRDefault="00676B4B" w:rsidP="00463B1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PTTK</w:t>
            </w:r>
          </w:p>
        </w:tc>
      </w:tr>
      <w:tr w:rsidR="00676B4B" w:rsidRPr="00D2121D" w14:paraId="637E0C2C"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2F15191" w14:textId="77777777" w:rsidR="00676B4B" w:rsidRPr="00D2121D" w:rsidRDefault="00676B4B" w:rsidP="00086CFB">
            <w:pPr>
              <w:spacing w:after="40" w:line="264" w:lineRule="auto"/>
              <w:rPr>
                <w:rFonts w:cstheme="minorHAnsi"/>
                <w:b w:val="0"/>
              </w:rPr>
            </w:pPr>
          </w:p>
        </w:tc>
        <w:tc>
          <w:tcPr>
            <w:tcW w:w="842" w:type="dxa"/>
            <w:vAlign w:val="center"/>
          </w:tcPr>
          <w:p w14:paraId="6ED2E916" w14:textId="77777777" w:rsidR="00676B4B" w:rsidRPr="00D2121D" w:rsidRDefault="00676B4B" w:rsidP="0078007F">
            <w:pPr>
              <w:pStyle w:val="Akapitzlist"/>
              <w:numPr>
                <w:ilvl w:val="0"/>
                <w:numId w:val="25"/>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2C44E0C9"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Rozwój wspólnej informacji turystycznej.</w:t>
            </w:r>
          </w:p>
        </w:tc>
        <w:tc>
          <w:tcPr>
            <w:tcW w:w="2378" w:type="dxa"/>
            <w:vAlign w:val="center"/>
          </w:tcPr>
          <w:p w14:paraId="69705928"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16194114"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61E2652B"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turystyczne,</w:t>
            </w:r>
          </w:p>
          <w:p w14:paraId="455018B5"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c>
          <w:tcPr>
            <w:tcW w:w="2252" w:type="dxa"/>
            <w:vAlign w:val="center"/>
          </w:tcPr>
          <w:p w14:paraId="2CD0BBC9"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turystyki i promocji</w:t>
            </w:r>
          </w:p>
        </w:tc>
        <w:tc>
          <w:tcPr>
            <w:tcW w:w="2748" w:type="dxa"/>
            <w:vAlign w:val="center"/>
          </w:tcPr>
          <w:p w14:paraId="5EC0D44D"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69D765A"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Nadleśnictwa,</w:t>
            </w:r>
          </w:p>
          <w:p w14:paraId="01D20F26"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729BDDF9"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Obiekty noclegowe i gastronomiczne,</w:t>
            </w:r>
          </w:p>
          <w:p w14:paraId="609F8A00"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1C3059B6"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5A5DC95" w14:textId="77777777" w:rsidR="00676B4B" w:rsidRPr="00D2121D" w:rsidRDefault="00676B4B" w:rsidP="00086CFB">
            <w:pPr>
              <w:spacing w:after="40" w:line="264" w:lineRule="auto"/>
              <w:rPr>
                <w:rFonts w:cstheme="minorHAnsi"/>
                <w:b w:val="0"/>
              </w:rPr>
            </w:pPr>
          </w:p>
        </w:tc>
        <w:tc>
          <w:tcPr>
            <w:tcW w:w="842" w:type="dxa"/>
            <w:vAlign w:val="center"/>
          </w:tcPr>
          <w:p w14:paraId="770C2FD8" w14:textId="77777777" w:rsidR="00676B4B" w:rsidRPr="00D2121D" w:rsidRDefault="00676B4B" w:rsidP="0078007F">
            <w:pPr>
              <w:pStyle w:val="Akapitzlist"/>
              <w:numPr>
                <w:ilvl w:val="0"/>
                <w:numId w:val="25"/>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29946B14"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Zintegrowany system wspólnej promocji (osadniczej, gospodarczej i przede wszystkim turystycznej).</w:t>
            </w:r>
          </w:p>
        </w:tc>
        <w:tc>
          <w:tcPr>
            <w:tcW w:w="2378" w:type="dxa"/>
            <w:vAlign w:val="center"/>
          </w:tcPr>
          <w:p w14:paraId="3DDCB09D"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56704269"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2BB0AC02"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turystyczne,</w:t>
            </w:r>
          </w:p>
          <w:p w14:paraId="33C397DA"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c>
          <w:tcPr>
            <w:tcW w:w="2252" w:type="dxa"/>
            <w:vAlign w:val="center"/>
          </w:tcPr>
          <w:p w14:paraId="71A558D7"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turystyki i promocji</w:t>
            </w:r>
          </w:p>
        </w:tc>
        <w:tc>
          <w:tcPr>
            <w:tcW w:w="2748" w:type="dxa"/>
            <w:vAlign w:val="center"/>
          </w:tcPr>
          <w:p w14:paraId="6F4E175B"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1E2E397"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Nadleśnictwa,</w:t>
            </w:r>
          </w:p>
          <w:p w14:paraId="1841D021"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2FDA4546"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Obiekty noclegowe i gastronomiczne,</w:t>
            </w:r>
          </w:p>
          <w:p w14:paraId="63A06C9D"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1C73A93D"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Media</w:t>
            </w:r>
          </w:p>
        </w:tc>
      </w:tr>
      <w:tr w:rsidR="00676B4B" w:rsidRPr="00D2121D" w14:paraId="545F9926"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5EE58B6" w14:textId="77777777" w:rsidR="00676B4B" w:rsidRPr="00D2121D" w:rsidRDefault="00676B4B" w:rsidP="00086CFB">
            <w:pPr>
              <w:spacing w:after="40" w:line="264" w:lineRule="auto"/>
              <w:rPr>
                <w:rFonts w:cstheme="minorHAnsi"/>
                <w:b w:val="0"/>
              </w:rPr>
            </w:pPr>
          </w:p>
        </w:tc>
        <w:tc>
          <w:tcPr>
            <w:tcW w:w="842" w:type="dxa"/>
            <w:vAlign w:val="center"/>
          </w:tcPr>
          <w:p w14:paraId="23CDFD6F" w14:textId="77777777" w:rsidR="00676B4B" w:rsidRPr="00D2121D" w:rsidRDefault="00676B4B" w:rsidP="0078007F">
            <w:pPr>
              <w:pStyle w:val="Akapitzlist"/>
              <w:numPr>
                <w:ilvl w:val="0"/>
                <w:numId w:val="25"/>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30805175"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Organizacja i współorganizacja wydarzeń o charakterze sportowym i rekreacyjnym promujących ofertę z terenu powiatu i zdrową rywalizację.</w:t>
            </w:r>
          </w:p>
        </w:tc>
        <w:tc>
          <w:tcPr>
            <w:tcW w:w="2378" w:type="dxa"/>
            <w:vAlign w:val="center"/>
          </w:tcPr>
          <w:p w14:paraId="45C1CFF1"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Kluby i organizacje sportowe</w:t>
            </w:r>
          </w:p>
        </w:tc>
        <w:tc>
          <w:tcPr>
            <w:tcW w:w="2252" w:type="dxa"/>
            <w:vAlign w:val="center"/>
          </w:tcPr>
          <w:p w14:paraId="3753339B"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 xml:space="preserve">Właściwy wydział Starostwa Powiatowego odpowiedzialny za sferę rekreacji i sportu </w:t>
            </w:r>
          </w:p>
        </w:tc>
        <w:tc>
          <w:tcPr>
            <w:tcW w:w="2748" w:type="dxa"/>
            <w:vAlign w:val="center"/>
          </w:tcPr>
          <w:p w14:paraId="0DEFA019"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3CDD89F1"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1A01B87F"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p w14:paraId="4F0FA0B9"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 xml:space="preserve">Organizacje pozarządowe, </w:t>
            </w:r>
          </w:p>
          <w:p w14:paraId="2595C914"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Sektor prywatny,</w:t>
            </w:r>
          </w:p>
          <w:p w14:paraId="7E4FBF02"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1D10DD03"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2833685" w14:textId="77777777" w:rsidR="00676B4B" w:rsidRPr="00D2121D" w:rsidRDefault="00676B4B" w:rsidP="00086CFB">
            <w:pPr>
              <w:spacing w:after="40" w:line="264" w:lineRule="auto"/>
              <w:rPr>
                <w:rFonts w:cstheme="minorHAnsi"/>
                <w:b w:val="0"/>
              </w:rPr>
            </w:pPr>
          </w:p>
        </w:tc>
        <w:tc>
          <w:tcPr>
            <w:tcW w:w="842" w:type="dxa"/>
            <w:vAlign w:val="center"/>
          </w:tcPr>
          <w:p w14:paraId="2ECF85DA" w14:textId="77777777" w:rsidR="00676B4B" w:rsidRPr="00D2121D" w:rsidRDefault="00676B4B" w:rsidP="0078007F">
            <w:pPr>
              <w:pStyle w:val="Akapitzlist"/>
              <w:numPr>
                <w:ilvl w:val="0"/>
                <w:numId w:val="25"/>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6A4EC7A5"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Organizacja i współorganizacja wydarzeń kulturalnych, w tym udział w Europejskich Dniach Dziedzictwa (np. organizacja Powiatowych Dni Dziedzictwa) oraz reaktywacja wydarzeń rozpoznawalnych ponadlokalnie (festiwal podróżniczy, Jarmark Mieszczański).</w:t>
            </w:r>
          </w:p>
        </w:tc>
        <w:tc>
          <w:tcPr>
            <w:tcW w:w="2378" w:type="dxa"/>
            <w:vAlign w:val="center"/>
          </w:tcPr>
          <w:p w14:paraId="6B4E01C5"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2AA6D3EF"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c>
          <w:tcPr>
            <w:tcW w:w="2252" w:type="dxa"/>
            <w:vAlign w:val="center"/>
          </w:tcPr>
          <w:p w14:paraId="5D1D4AEB"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kultury</w:t>
            </w:r>
          </w:p>
        </w:tc>
        <w:tc>
          <w:tcPr>
            <w:tcW w:w="2748" w:type="dxa"/>
            <w:vAlign w:val="center"/>
          </w:tcPr>
          <w:p w14:paraId="47D00412"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1238F332"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Wojewódzki Urząd Ochrony Zabytków w Zielonej Górze,</w:t>
            </w:r>
          </w:p>
          <w:p w14:paraId="2DD671AC"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16D3A948"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111E1CF"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p w14:paraId="361093F2"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turystyczne,</w:t>
            </w:r>
          </w:p>
          <w:p w14:paraId="35088B46"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 w tym senioralne,</w:t>
            </w:r>
          </w:p>
          <w:p w14:paraId="23D3C689"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Sektor prywatny,</w:t>
            </w:r>
          </w:p>
          <w:p w14:paraId="0E7441E6" w14:textId="77777777" w:rsidR="00676B4B" w:rsidRPr="00D2121D" w:rsidRDefault="00676B4B" w:rsidP="00463B1C">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Media</w:t>
            </w:r>
          </w:p>
        </w:tc>
      </w:tr>
      <w:tr w:rsidR="00676B4B" w:rsidRPr="00D2121D" w14:paraId="62698B61"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AFB885E" w14:textId="77777777" w:rsidR="00676B4B" w:rsidRPr="00D2121D" w:rsidRDefault="00676B4B" w:rsidP="00086CFB">
            <w:pPr>
              <w:spacing w:after="40" w:line="264" w:lineRule="auto"/>
              <w:rPr>
                <w:rFonts w:cstheme="minorHAnsi"/>
                <w:b w:val="0"/>
              </w:rPr>
            </w:pPr>
          </w:p>
        </w:tc>
        <w:tc>
          <w:tcPr>
            <w:tcW w:w="842" w:type="dxa"/>
            <w:vAlign w:val="center"/>
          </w:tcPr>
          <w:p w14:paraId="0EAB548B" w14:textId="77777777" w:rsidR="00676B4B" w:rsidRPr="00D2121D" w:rsidRDefault="00676B4B" w:rsidP="0078007F">
            <w:pPr>
              <w:pStyle w:val="Akapitzlist"/>
              <w:numPr>
                <w:ilvl w:val="0"/>
                <w:numId w:val="25"/>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5DD71C88"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Pielęgnowanie tożsamości regionalnej i wielokulturowej spuścizny historycznej powiatu wschowskiego (projekty współpracy, wydarzenia, szlaki kulturowe, ścieżki edukacyjne, kampanie, tablice informacyjne, sławni Polacy – Rafał Leszczyński: ojciec króla Stanisława; Władysław Poniński: hetman koronny Jana III Sobieskiego; Wschowa – siedziba królów, pierwszy konkordat podpisany we Wschowie itp.)</w:t>
            </w:r>
          </w:p>
        </w:tc>
        <w:tc>
          <w:tcPr>
            <w:tcW w:w="2378" w:type="dxa"/>
            <w:vAlign w:val="center"/>
          </w:tcPr>
          <w:p w14:paraId="206E648D"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46143237"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c>
          <w:tcPr>
            <w:tcW w:w="2252" w:type="dxa"/>
            <w:vAlign w:val="center"/>
          </w:tcPr>
          <w:p w14:paraId="0FD73C47"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kultury</w:t>
            </w:r>
          </w:p>
        </w:tc>
        <w:tc>
          <w:tcPr>
            <w:tcW w:w="2748" w:type="dxa"/>
            <w:vAlign w:val="center"/>
          </w:tcPr>
          <w:p w14:paraId="4F303088"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Kultury, Dziedzictwa Narodowego i Sportu,</w:t>
            </w:r>
          </w:p>
          <w:p w14:paraId="06C2A8DA"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Wojewódzki Urząd Ochrony Zabytków w Zielonej Górze,</w:t>
            </w:r>
          </w:p>
          <w:p w14:paraId="74D465B2"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134E47D7"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3D26C56B"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Pozostałe jednostki samorządowe,</w:t>
            </w:r>
          </w:p>
          <w:p w14:paraId="13706A33"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p w14:paraId="5AA6CF36"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turystyczne,</w:t>
            </w:r>
          </w:p>
          <w:p w14:paraId="4C683CA8"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 w tym senioralne,</w:t>
            </w:r>
          </w:p>
          <w:p w14:paraId="55EBE467"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Sektor prywatny,</w:t>
            </w:r>
          </w:p>
          <w:p w14:paraId="55A6286C" w14:textId="77777777" w:rsidR="00676B4B" w:rsidRPr="00D2121D" w:rsidRDefault="00676B4B" w:rsidP="00463B1C">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Media</w:t>
            </w:r>
          </w:p>
        </w:tc>
      </w:tr>
      <w:tr w:rsidR="00676B4B" w:rsidRPr="00D2121D" w14:paraId="1FA0E1CA"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614E168" w14:textId="64AAA54F" w:rsidR="00676B4B" w:rsidRPr="00D2121D" w:rsidRDefault="00676B4B" w:rsidP="00086CFB">
            <w:pPr>
              <w:spacing w:after="40" w:line="264" w:lineRule="auto"/>
              <w:rPr>
                <w:rFonts w:eastAsia="Times New Roman" w:cstheme="minorHAnsi"/>
                <w:b w:val="0"/>
                <w:bCs w:val="0"/>
                <w:color w:val="FFFFFF"/>
              </w:rPr>
            </w:pPr>
            <w:r w:rsidRPr="00D2121D">
              <w:rPr>
                <w:rFonts w:cstheme="minorHAnsi"/>
              </w:rPr>
              <w:t xml:space="preserve">2.3. </w:t>
            </w:r>
            <w:r w:rsidRPr="00D2121D">
              <w:rPr>
                <w:rFonts w:eastAsia="Times New Roman" w:cstheme="minorHAnsi"/>
                <w:color w:val="FFFFFF"/>
              </w:rPr>
              <w:t>Zdrowe i chronione środowisko przyrodnicze</w:t>
            </w:r>
            <w:r w:rsidR="00463B1C" w:rsidRPr="00D2121D">
              <w:rPr>
                <w:rFonts w:eastAsia="Times New Roman" w:cstheme="minorHAnsi"/>
                <w:color w:val="FFFFFF"/>
              </w:rPr>
              <w:t>.</w:t>
            </w:r>
          </w:p>
        </w:tc>
        <w:tc>
          <w:tcPr>
            <w:tcW w:w="842" w:type="dxa"/>
            <w:vAlign w:val="center"/>
          </w:tcPr>
          <w:p w14:paraId="6A180C19" w14:textId="77777777" w:rsidR="00676B4B" w:rsidRPr="00D2121D" w:rsidRDefault="00676B4B" w:rsidP="0078007F">
            <w:pPr>
              <w:pStyle w:val="Akapitzlist"/>
              <w:numPr>
                <w:ilvl w:val="0"/>
                <w:numId w:val="26"/>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37951990"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Realizacja programów edukacji ekologicznej zorientowanych na perspektywę różnych grup: młodzieży, mieszkańców, turystów.</w:t>
            </w:r>
          </w:p>
        </w:tc>
        <w:tc>
          <w:tcPr>
            <w:tcW w:w="2378" w:type="dxa"/>
            <w:vAlign w:val="center"/>
          </w:tcPr>
          <w:p w14:paraId="6E02742A"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Szkoły,</w:t>
            </w:r>
          </w:p>
          <w:p w14:paraId="6F2F5AB4"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 i ekologiczne,</w:t>
            </w:r>
          </w:p>
          <w:p w14:paraId="06B79784"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Wojewódzki Inspektorat Ochrony Środowiska w Zielonej Górze</w:t>
            </w:r>
          </w:p>
        </w:tc>
        <w:tc>
          <w:tcPr>
            <w:tcW w:w="2252" w:type="dxa"/>
            <w:vAlign w:val="center"/>
          </w:tcPr>
          <w:p w14:paraId="4C3C5AA0"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edukacji i ochrony środowiska</w:t>
            </w:r>
          </w:p>
        </w:tc>
        <w:tc>
          <w:tcPr>
            <w:tcW w:w="2748" w:type="dxa"/>
            <w:vAlign w:val="center"/>
          </w:tcPr>
          <w:p w14:paraId="426D8464"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Ministerstwo Środowiska,</w:t>
            </w:r>
          </w:p>
          <w:p w14:paraId="7E7CC91D"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143C671B"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6C4C3D2A"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kultury,</w:t>
            </w:r>
          </w:p>
          <w:p w14:paraId="43D3639A"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0DFEAFCE"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A02C9DC" w14:textId="77777777" w:rsidR="00676B4B" w:rsidRPr="00D2121D" w:rsidRDefault="00676B4B" w:rsidP="00086CFB">
            <w:pPr>
              <w:spacing w:after="40" w:line="264" w:lineRule="auto"/>
              <w:rPr>
                <w:rFonts w:cstheme="minorHAnsi"/>
              </w:rPr>
            </w:pPr>
          </w:p>
        </w:tc>
        <w:tc>
          <w:tcPr>
            <w:tcW w:w="842" w:type="dxa"/>
            <w:vAlign w:val="center"/>
          </w:tcPr>
          <w:p w14:paraId="58070810" w14:textId="77777777" w:rsidR="00676B4B" w:rsidRPr="00D2121D" w:rsidRDefault="00676B4B" w:rsidP="0078007F">
            <w:pPr>
              <w:pStyle w:val="Akapitzlist"/>
              <w:numPr>
                <w:ilvl w:val="0"/>
                <w:numId w:val="26"/>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20CD337E"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Eliminacja zanieczyszczeń środowiskowych oraz promocja środowiskowych zmian prawnych.</w:t>
            </w:r>
          </w:p>
        </w:tc>
        <w:tc>
          <w:tcPr>
            <w:tcW w:w="2378" w:type="dxa"/>
            <w:vAlign w:val="center"/>
          </w:tcPr>
          <w:p w14:paraId="7B3D2EE7"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753D54B7"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4CE7F9F9"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Wojewódzki Inspektorat Ochrony Środowiska w Zielonej Górze</w:t>
            </w:r>
          </w:p>
        </w:tc>
        <w:tc>
          <w:tcPr>
            <w:tcW w:w="2252" w:type="dxa"/>
            <w:vAlign w:val="center"/>
          </w:tcPr>
          <w:p w14:paraId="7A6DAB48"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ochrony środowiska</w:t>
            </w:r>
          </w:p>
        </w:tc>
        <w:tc>
          <w:tcPr>
            <w:tcW w:w="2748" w:type="dxa"/>
            <w:vAlign w:val="center"/>
          </w:tcPr>
          <w:p w14:paraId="5C50E396"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Środowiska,</w:t>
            </w:r>
          </w:p>
          <w:p w14:paraId="2637EA34"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4A209845"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F7E5E90"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 i ekologiczne</w:t>
            </w:r>
          </w:p>
        </w:tc>
      </w:tr>
      <w:tr w:rsidR="00676B4B" w:rsidRPr="00D2121D" w14:paraId="39C5245C"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EAB1E1D" w14:textId="77777777" w:rsidR="00676B4B" w:rsidRPr="00D2121D" w:rsidRDefault="00676B4B" w:rsidP="00086CFB">
            <w:pPr>
              <w:spacing w:after="40" w:line="264" w:lineRule="auto"/>
              <w:rPr>
                <w:rFonts w:cstheme="minorHAnsi"/>
              </w:rPr>
            </w:pPr>
          </w:p>
        </w:tc>
        <w:tc>
          <w:tcPr>
            <w:tcW w:w="842" w:type="dxa"/>
            <w:vAlign w:val="center"/>
          </w:tcPr>
          <w:p w14:paraId="05AF4C27" w14:textId="77777777" w:rsidR="00676B4B" w:rsidRPr="00D2121D" w:rsidRDefault="00676B4B" w:rsidP="0078007F">
            <w:pPr>
              <w:pStyle w:val="Akapitzlist"/>
              <w:numPr>
                <w:ilvl w:val="0"/>
                <w:numId w:val="26"/>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31093355"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 xml:space="preserve">Wpieranie i realizacja projektów renaturalizacyjnych </w:t>
            </w:r>
            <w:r w:rsidRPr="00D2121D">
              <w:rPr>
                <w:rFonts w:eastAsia="Times New Roman" w:cstheme="minorHAnsi"/>
                <w:b/>
                <w:sz w:val="20"/>
                <w:szCs w:val="20"/>
              </w:rPr>
              <w:br/>
              <w:t>i poprawiających gospodarkę wodną na terenie powiatu, ze szczególnym uwzględnieniem obszarów wiejskich i rolnictwa. Rozwój współpracy z wyspecjalizowanymi instytucjami, Ośrodkami Doradztwa Rolniczego, gminami, środowiskiem branży rolniczej i stroną społeczną.</w:t>
            </w:r>
          </w:p>
        </w:tc>
        <w:tc>
          <w:tcPr>
            <w:tcW w:w="2378" w:type="dxa"/>
            <w:vAlign w:val="center"/>
          </w:tcPr>
          <w:p w14:paraId="49032270"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184D055F"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Wojewódzki Inspektorat Ochrony Środowiska w Zielonej Górze,</w:t>
            </w:r>
          </w:p>
          <w:p w14:paraId="3324C36E" w14:textId="77777777" w:rsidR="00086CF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 xml:space="preserve">PGW Wody Polskie </w:t>
            </w:r>
            <w:r w:rsidR="00086CFB" w:rsidRPr="00D2121D">
              <w:rPr>
                <w:rFonts w:cstheme="minorHAnsi"/>
                <w:sz w:val="20"/>
                <w:szCs w:val="20"/>
              </w:rPr>
              <w:t>- Nadzór Wodny we Wschowie i Sławie,</w:t>
            </w:r>
          </w:p>
          <w:p w14:paraId="20E44CF8" w14:textId="6F33D950" w:rsidR="00676B4B" w:rsidRPr="00D2121D" w:rsidRDefault="00086CF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Powiatowa Spółka Wodna we Wschowie</w:t>
            </w:r>
          </w:p>
        </w:tc>
        <w:tc>
          <w:tcPr>
            <w:tcW w:w="2252" w:type="dxa"/>
            <w:vAlign w:val="center"/>
          </w:tcPr>
          <w:p w14:paraId="71699A29"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ochrony środowiska</w:t>
            </w:r>
          </w:p>
        </w:tc>
        <w:tc>
          <w:tcPr>
            <w:tcW w:w="2748" w:type="dxa"/>
            <w:vAlign w:val="center"/>
          </w:tcPr>
          <w:p w14:paraId="7B4C0F73"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FF9B905"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1A3BD39A"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Ośrodki Doradztwa Rolniczego,</w:t>
            </w:r>
          </w:p>
          <w:p w14:paraId="04318C2C"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Rolnicy,</w:t>
            </w:r>
          </w:p>
          <w:p w14:paraId="7BDB238F"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Właściciele działek</w:t>
            </w:r>
          </w:p>
          <w:p w14:paraId="20F03244"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676E1B61"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B10A61A" w14:textId="77777777" w:rsidR="00676B4B" w:rsidRPr="00D2121D" w:rsidRDefault="00676B4B" w:rsidP="00086CFB">
            <w:pPr>
              <w:spacing w:after="40" w:line="264" w:lineRule="auto"/>
              <w:rPr>
                <w:rFonts w:cstheme="minorHAnsi"/>
              </w:rPr>
            </w:pPr>
          </w:p>
        </w:tc>
        <w:tc>
          <w:tcPr>
            <w:tcW w:w="842" w:type="dxa"/>
            <w:vAlign w:val="center"/>
          </w:tcPr>
          <w:p w14:paraId="28C114A1" w14:textId="77777777" w:rsidR="00676B4B" w:rsidRPr="00D2121D" w:rsidRDefault="00676B4B" w:rsidP="0078007F">
            <w:pPr>
              <w:pStyle w:val="Akapitzlist"/>
              <w:numPr>
                <w:ilvl w:val="0"/>
                <w:numId w:val="26"/>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12412E85"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Wdrażanie programów ochrony powietrza oraz inwestycje w odnawialne źródło energii i instalacje przyjazne środowisku.</w:t>
            </w:r>
          </w:p>
        </w:tc>
        <w:tc>
          <w:tcPr>
            <w:tcW w:w="2378" w:type="dxa"/>
            <w:vAlign w:val="center"/>
          </w:tcPr>
          <w:p w14:paraId="69A26979"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 i jednostki powiatowe,</w:t>
            </w:r>
          </w:p>
          <w:p w14:paraId="16B539E6"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417AF875"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inwestycji i ochrony środowiska</w:t>
            </w:r>
          </w:p>
        </w:tc>
        <w:tc>
          <w:tcPr>
            <w:tcW w:w="2748" w:type="dxa"/>
            <w:vAlign w:val="center"/>
          </w:tcPr>
          <w:p w14:paraId="259A7A6B" w14:textId="77777777" w:rsidR="00676B4B" w:rsidRPr="00D2121D" w:rsidRDefault="00676B4B" w:rsidP="00086CF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Środowiska,</w:t>
            </w:r>
          </w:p>
          <w:p w14:paraId="32573383" w14:textId="77777777" w:rsidR="00676B4B" w:rsidRPr="00D2121D" w:rsidRDefault="00676B4B" w:rsidP="00086CF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565FFDDB" w14:textId="77777777" w:rsidR="00676B4B" w:rsidRPr="00D2121D" w:rsidRDefault="00676B4B" w:rsidP="00086CF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 i ekologiczne,</w:t>
            </w:r>
          </w:p>
          <w:p w14:paraId="3B9AAF86" w14:textId="77777777" w:rsidR="00676B4B" w:rsidRPr="00D2121D" w:rsidRDefault="00676B4B" w:rsidP="00086CF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384C6FE9" w14:textId="77777777" w:rsidR="00676B4B" w:rsidRPr="00D2121D" w:rsidRDefault="00676B4B" w:rsidP="00086CFB">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Mieszkańcy</w:t>
            </w:r>
          </w:p>
        </w:tc>
      </w:tr>
    </w:tbl>
    <w:p w14:paraId="0C385D13" w14:textId="5D7B9BA0" w:rsidR="00DC475D" w:rsidRPr="00D2121D" w:rsidRDefault="00DC475D" w:rsidP="00416AD2">
      <w:pPr>
        <w:spacing w:after="200" w:line="276" w:lineRule="auto"/>
        <w:rPr>
          <w:rFonts w:cstheme="minorHAnsi"/>
          <w:szCs w:val="24"/>
        </w:rPr>
      </w:pPr>
    </w:p>
    <w:p w14:paraId="30E4E39A" w14:textId="6EA1A097" w:rsidR="008B2546" w:rsidRPr="00D2121D" w:rsidRDefault="008B2546" w:rsidP="00A874A3">
      <w:pPr>
        <w:spacing w:after="60" w:line="264" w:lineRule="auto"/>
        <w:rPr>
          <w:rFonts w:eastAsia="Palatino Linotype" w:cstheme="minorHAnsi"/>
          <w:b/>
          <w:sz w:val="48"/>
          <w:szCs w:val="40"/>
        </w:rPr>
        <w:sectPr w:rsidR="008B2546" w:rsidRPr="00D2121D" w:rsidSect="008B2546">
          <w:pgSz w:w="16838" w:h="11906" w:orient="landscape"/>
          <w:pgMar w:top="1418" w:right="1418" w:bottom="1418" w:left="1418" w:header="709" w:footer="709" w:gutter="0"/>
          <w:cols w:space="708"/>
          <w:docGrid w:linePitch="360"/>
        </w:sectPr>
      </w:pPr>
    </w:p>
    <w:p w14:paraId="37A6350B" w14:textId="77F70EAE" w:rsidR="00547DF5" w:rsidRPr="00D2121D" w:rsidRDefault="00547DF5" w:rsidP="00A874A3">
      <w:pPr>
        <w:spacing w:after="60" w:line="264" w:lineRule="auto"/>
        <w:rPr>
          <w:rFonts w:eastAsia="Palatino Linotype" w:cstheme="minorHAnsi"/>
          <w:b/>
          <w:sz w:val="48"/>
          <w:szCs w:val="40"/>
        </w:rPr>
      </w:pPr>
      <w:r w:rsidRPr="00D2121D">
        <w:rPr>
          <w:rFonts w:eastAsia="Palatino Linotype" w:cstheme="minorHAnsi"/>
          <w:b/>
          <w:sz w:val="48"/>
          <w:szCs w:val="40"/>
        </w:rPr>
        <w:t>OBSZAR STRATEGICZNY:</w:t>
      </w:r>
    </w:p>
    <w:p w14:paraId="2A08BA55" w14:textId="471CD1B7" w:rsidR="00085555" w:rsidRPr="00D2121D" w:rsidRDefault="00547DF5" w:rsidP="00A874A3">
      <w:pPr>
        <w:spacing w:after="60" w:line="264" w:lineRule="auto"/>
        <w:rPr>
          <w:rFonts w:eastAsia="Palatino Linotype" w:cstheme="minorHAnsi"/>
          <w:b/>
          <w:color w:val="4472C4" w:themeColor="accent5"/>
          <w:sz w:val="48"/>
          <w:szCs w:val="40"/>
        </w:rPr>
      </w:pPr>
      <w:r w:rsidRPr="00D2121D">
        <w:rPr>
          <w:rFonts w:eastAsia="Palatino Linotype" w:cstheme="minorHAnsi"/>
          <w:b/>
          <w:bCs/>
          <w:color w:val="4472C4" w:themeColor="accent5"/>
          <w:sz w:val="48"/>
          <w:szCs w:val="40"/>
        </w:rPr>
        <w:t>GOSPODARKA LOKALNA</w:t>
      </w:r>
    </w:p>
    <w:p w14:paraId="2BE1085A" w14:textId="77777777" w:rsidR="00085555" w:rsidRPr="00D2121D" w:rsidRDefault="00085555" w:rsidP="00A874A3">
      <w:pPr>
        <w:spacing w:after="60" w:line="264" w:lineRule="auto"/>
        <w:jc w:val="right"/>
        <w:rPr>
          <w:rFonts w:eastAsia="Palatino Linotype" w:cstheme="minorHAnsi"/>
          <w:b/>
          <w:sz w:val="42"/>
          <w:szCs w:val="42"/>
        </w:rPr>
      </w:pPr>
    </w:p>
    <w:p w14:paraId="730A2462" w14:textId="23E6C2CC" w:rsidR="00085555" w:rsidRPr="00D2121D" w:rsidRDefault="003F45E5" w:rsidP="00A874A3">
      <w:pPr>
        <w:tabs>
          <w:tab w:val="left" w:pos="1423"/>
          <w:tab w:val="center" w:pos="4535"/>
          <w:tab w:val="left" w:pos="8071"/>
        </w:tabs>
        <w:spacing w:after="60" w:line="264" w:lineRule="auto"/>
        <w:rPr>
          <w:rFonts w:eastAsia="Palatino Linotype" w:cstheme="minorHAnsi"/>
          <w:b/>
          <w:sz w:val="44"/>
          <w:szCs w:val="44"/>
        </w:rPr>
      </w:pPr>
      <w:r w:rsidRPr="00D2121D">
        <w:rPr>
          <w:rFonts w:eastAsia="Palatino Linotype" w:cstheme="minorHAnsi"/>
          <w:b/>
          <w:sz w:val="44"/>
          <w:szCs w:val="44"/>
        </w:rPr>
        <w:t>C</w:t>
      </w:r>
      <w:r w:rsidR="00085555" w:rsidRPr="00D2121D">
        <w:rPr>
          <w:rFonts w:eastAsia="Palatino Linotype" w:cstheme="minorHAnsi"/>
          <w:b/>
          <w:sz w:val="44"/>
          <w:szCs w:val="44"/>
        </w:rPr>
        <w:t>el strategiczny:</w:t>
      </w:r>
    </w:p>
    <w:p w14:paraId="15BEA2AB" w14:textId="35252C55" w:rsidR="00416AD2" w:rsidRPr="00D2121D" w:rsidRDefault="00547DF5" w:rsidP="00A874A3">
      <w:pPr>
        <w:spacing w:after="60" w:line="264" w:lineRule="auto"/>
        <w:rPr>
          <w:rStyle w:val="Nagwek2Znak"/>
          <w:rFonts w:asciiTheme="minorHAnsi" w:hAnsiTheme="minorHAnsi" w:cstheme="minorHAnsi"/>
          <w:b/>
          <w:color w:val="767171" w:themeColor="background2" w:themeShade="80"/>
          <w:sz w:val="44"/>
          <w:szCs w:val="44"/>
        </w:rPr>
      </w:pPr>
      <w:bookmarkStart w:id="17" w:name="_Toc82767140"/>
      <w:r w:rsidRPr="00D2121D">
        <w:rPr>
          <w:rStyle w:val="Nagwek2Znak"/>
          <w:rFonts w:asciiTheme="minorHAnsi" w:hAnsiTheme="minorHAnsi" w:cstheme="minorHAnsi"/>
          <w:b/>
          <w:color w:val="767171" w:themeColor="background2" w:themeShade="80"/>
          <w:sz w:val="44"/>
          <w:szCs w:val="44"/>
        </w:rPr>
        <w:t>Trwały wzrost gospodarczy, gwarantujący możliwości rozwojowe powiatu oraz dobrobyt mieszkańców</w:t>
      </w:r>
      <w:r w:rsidR="0083227C" w:rsidRPr="00D2121D">
        <w:rPr>
          <w:rStyle w:val="Nagwek2Znak"/>
          <w:rFonts w:asciiTheme="minorHAnsi" w:hAnsiTheme="minorHAnsi" w:cstheme="minorHAnsi"/>
          <w:b/>
          <w:color w:val="767171" w:themeColor="background2" w:themeShade="80"/>
          <w:sz w:val="44"/>
          <w:szCs w:val="44"/>
        </w:rPr>
        <w:t>.</w:t>
      </w:r>
      <w:bookmarkEnd w:id="17"/>
    </w:p>
    <w:p w14:paraId="6E227EA2" w14:textId="77777777" w:rsidR="00547DF5" w:rsidRPr="00D2121D" w:rsidRDefault="00547DF5" w:rsidP="00A874A3">
      <w:pPr>
        <w:spacing w:after="60" w:line="264" w:lineRule="auto"/>
        <w:rPr>
          <w:rStyle w:val="Nagwek2Znak"/>
          <w:rFonts w:asciiTheme="minorHAnsi" w:hAnsiTheme="minorHAnsi" w:cstheme="minorHAnsi"/>
          <w:b/>
          <w:color w:val="767171" w:themeColor="background2" w:themeShade="80"/>
          <w:sz w:val="44"/>
          <w:szCs w:val="44"/>
        </w:rPr>
      </w:pPr>
    </w:p>
    <w:p w14:paraId="38436FAD" w14:textId="27CF703C" w:rsidR="00085555" w:rsidRPr="00D2121D" w:rsidRDefault="00085555" w:rsidP="00A874A3">
      <w:pPr>
        <w:spacing w:after="60" w:line="264" w:lineRule="auto"/>
        <w:rPr>
          <w:rFonts w:eastAsia="Palatino Linotype" w:cstheme="minorHAnsi"/>
          <w:sz w:val="24"/>
        </w:rPr>
      </w:pPr>
      <w:r w:rsidRPr="00D2121D">
        <w:rPr>
          <w:rFonts w:eastAsia="Palatino Linotype" w:cstheme="minorHAnsi"/>
          <w:noProof/>
          <w:sz w:val="24"/>
          <w:lang w:eastAsia="pl-PL"/>
        </w:rPr>
        <w:drawing>
          <wp:inline distT="0" distB="0" distL="0" distR="0" wp14:anchorId="0E200562" wp14:editId="312691C2">
            <wp:extent cx="5690870" cy="5279572"/>
            <wp:effectExtent l="0" t="0" r="5080" b="0"/>
            <wp:docPr id="1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722DA04" w14:textId="5AAD26BB" w:rsidR="00547DF5" w:rsidRPr="00D2121D" w:rsidRDefault="00547DF5">
      <w:pPr>
        <w:rPr>
          <w:rFonts w:cstheme="minorHAnsi"/>
          <w:bCs/>
          <w:szCs w:val="24"/>
        </w:rPr>
      </w:pPr>
      <w:r w:rsidRPr="00D2121D">
        <w:rPr>
          <w:rFonts w:cstheme="minorHAnsi"/>
          <w:bCs/>
          <w:szCs w:val="24"/>
        </w:rPr>
        <w:br w:type="page"/>
      </w:r>
    </w:p>
    <w:p w14:paraId="7BDB2E25" w14:textId="5661CDE7" w:rsidR="00505FC3" w:rsidRPr="00D2121D" w:rsidRDefault="00505FC3" w:rsidP="00505FC3">
      <w:pPr>
        <w:spacing w:after="120" w:line="276" w:lineRule="auto"/>
        <w:jc w:val="both"/>
        <w:rPr>
          <w:rFonts w:cstheme="minorHAnsi"/>
          <w:bCs/>
          <w:szCs w:val="24"/>
        </w:rPr>
      </w:pPr>
      <w:r w:rsidRPr="00D2121D">
        <w:rPr>
          <w:rFonts w:cstheme="minorHAnsi"/>
          <w:bCs/>
          <w:szCs w:val="24"/>
        </w:rPr>
        <w:t xml:space="preserve">Trzeci obszar strategiczny na lata 2021-2030 skupia się na tworzeniu warunków sprzyjających </w:t>
      </w:r>
      <w:r w:rsidR="00463B1C" w:rsidRPr="00D2121D">
        <w:rPr>
          <w:rFonts w:cstheme="minorHAnsi"/>
          <w:bCs/>
          <w:szCs w:val="24"/>
        </w:rPr>
        <w:t>rozwojowi gospodarki lokalnej</w:t>
      </w:r>
      <w:r w:rsidRPr="00D2121D">
        <w:rPr>
          <w:rFonts w:cstheme="minorHAnsi"/>
          <w:bCs/>
          <w:szCs w:val="24"/>
        </w:rPr>
        <w:t xml:space="preserve"> na polach atrakcyjności inwestycyjnej</w:t>
      </w:r>
      <w:r w:rsidR="00463B1C" w:rsidRPr="00D2121D">
        <w:rPr>
          <w:rFonts w:cstheme="minorHAnsi"/>
          <w:bCs/>
          <w:szCs w:val="24"/>
        </w:rPr>
        <w:t>, wsparcia przedsiębiorczości i </w:t>
      </w:r>
      <w:r w:rsidRPr="00D2121D">
        <w:rPr>
          <w:rFonts w:cstheme="minorHAnsi"/>
          <w:bCs/>
          <w:szCs w:val="24"/>
        </w:rPr>
        <w:t>roln</w:t>
      </w:r>
      <w:r w:rsidR="00463B1C" w:rsidRPr="00D2121D">
        <w:rPr>
          <w:rFonts w:cstheme="minorHAnsi"/>
          <w:bCs/>
          <w:szCs w:val="24"/>
        </w:rPr>
        <w:t>ictwa</w:t>
      </w:r>
      <w:r w:rsidRPr="00D2121D">
        <w:rPr>
          <w:rFonts w:cstheme="minorHAnsi"/>
          <w:bCs/>
          <w:szCs w:val="24"/>
        </w:rPr>
        <w:t xml:space="preserve">. Każde z tych pól dotyczy odrębnego zakresu tematycznego, stąd dedykuje się im trzy osobne cele operacyjne. Niemniej jednak, odpowiedzialność i zestaw działań podmiotów powołanych do ich realizacji – kolejno: Starostwa Powiatowego, Powiatowego Urzędu Pracy i Ośrodków Doradztwa Rolniczego – są wobec siebie bardzo zbliżone. Na każdym z pól sprowadzają się do podstawowych wyzwań: </w:t>
      </w:r>
      <w:r w:rsidR="00781B92" w:rsidRPr="00D2121D">
        <w:rPr>
          <w:rFonts w:cstheme="minorHAnsi"/>
          <w:bCs/>
          <w:szCs w:val="24"/>
        </w:rPr>
        <w:t>kreowania odpowiedniego klimatu dla trwałego wzrostu, budowania wiedzy i doświadczenia, a także animowania</w:t>
      </w:r>
      <w:r w:rsidRPr="00D2121D">
        <w:rPr>
          <w:rFonts w:cstheme="minorHAnsi"/>
          <w:bCs/>
          <w:szCs w:val="24"/>
        </w:rPr>
        <w:t xml:space="preserve"> współpracy podmiotów obecnych w danej sferze oraz koordynowania wymiany informacji między nimi.</w:t>
      </w:r>
    </w:p>
    <w:p w14:paraId="22864A56" w14:textId="24C3F3ED" w:rsidR="00505FC3" w:rsidRPr="00D2121D" w:rsidRDefault="00505FC3" w:rsidP="00505FC3">
      <w:pPr>
        <w:spacing w:after="120" w:line="276" w:lineRule="auto"/>
        <w:jc w:val="both"/>
        <w:rPr>
          <w:rFonts w:cstheme="minorHAnsi"/>
          <w:bCs/>
          <w:szCs w:val="24"/>
        </w:rPr>
      </w:pPr>
      <w:r w:rsidRPr="00D2121D">
        <w:rPr>
          <w:rFonts w:cstheme="minorHAnsi"/>
          <w:bCs/>
          <w:szCs w:val="24"/>
        </w:rPr>
        <w:t>Głównymi wykonawcami dla celu operacyjnego zakładającego budowę potencjału inwestycyjnego powiatu są gmin</w:t>
      </w:r>
      <w:r w:rsidR="00781B92" w:rsidRPr="00D2121D">
        <w:rPr>
          <w:rFonts w:cstheme="minorHAnsi"/>
          <w:bCs/>
          <w:szCs w:val="24"/>
        </w:rPr>
        <w:t>y przy wsparciu powiatu</w:t>
      </w:r>
      <w:r w:rsidRPr="00D2121D">
        <w:rPr>
          <w:rFonts w:cstheme="minorHAnsi"/>
          <w:bCs/>
          <w:szCs w:val="24"/>
        </w:rPr>
        <w:t xml:space="preserve">. Podstawę współpracy w ramach celu tworzy kierunek zakładający organizację nowych terenów inwestycyjnych, co otwiera drogę do kontaktu pomiędzy </w:t>
      </w:r>
      <w:r w:rsidR="00781B92" w:rsidRPr="00D2121D">
        <w:rPr>
          <w:rFonts w:cstheme="minorHAnsi"/>
          <w:bCs/>
          <w:szCs w:val="24"/>
        </w:rPr>
        <w:t>samorządami</w:t>
      </w:r>
      <w:r w:rsidRPr="00D2121D">
        <w:rPr>
          <w:rFonts w:cstheme="minorHAnsi"/>
          <w:bCs/>
          <w:szCs w:val="24"/>
        </w:rPr>
        <w:t xml:space="preserve"> a właścicielami działek i inwestorami. Uzupełniają ją działania polegające na</w:t>
      </w:r>
      <w:r w:rsidR="00781B92" w:rsidRPr="00D2121D">
        <w:rPr>
          <w:rFonts w:cstheme="minorHAnsi"/>
          <w:bCs/>
          <w:szCs w:val="24"/>
        </w:rPr>
        <w:t xml:space="preserve"> organizacji wymiany informacji,</w:t>
      </w:r>
      <w:r w:rsidRPr="00D2121D">
        <w:rPr>
          <w:rFonts w:cstheme="minorHAnsi"/>
          <w:bCs/>
          <w:szCs w:val="24"/>
        </w:rPr>
        <w:t xml:space="preserve"> promocji </w:t>
      </w:r>
      <w:r w:rsidR="00781B92" w:rsidRPr="00D2121D">
        <w:rPr>
          <w:rFonts w:cstheme="minorHAnsi"/>
          <w:bCs/>
          <w:szCs w:val="24"/>
        </w:rPr>
        <w:t>gospodarczej</w:t>
      </w:r>
      <w:r w:rsidRPr="00D2121D">
        <w:rPr>
          <w:rFonts w:cstheme="minorHAnsi"/>
          <w:bCs/>
          <w:szCs w:val="24"/>
        </w:rPr>
        <w:t xml:space="preserve">, </w:t>
      </w:r>
      <w:r w:rsidR="00781B92" w:rsidRPr="00D2121D">
        <w:rPr>
          <w:rFonts w:cstheme="minorHAnsi"/>
          <w:bCs/>
          <w:szCs w:val="24"/>
        </w:rPr>
        <w:t xml:space="preserve">tworzeniu </w:t>
      </w:r>
      <w:r w:rsidRPr="00D2121D">
        <w:rPr>
          <w:rFonts w:cstheme="minorHAnsi"/>
          <w:bCs/>
          <w:szCs w:val="24"/>
        </w:rPr>
        <w:t xml:space="preserve">zachęt </w:t>
      </w:r>
      <w:r w:rsidR="00781B92" w:rsidRPr="00D2121D">
        <w:rPr>
          <w:rFonts w:cstheme="minorHAnsi"/>
          <w:bCs/>
          <w:szCs w:val="24"/>
        </w:rPr>
        <w:t>dla biznesu</w:t>
      </w:r>
      <w:r w:rsidRPr="00D2121D">
        <w:rPr>
          <w:rFonts w:cstheme="minorHAnsi"/>
          <w:bCs/>
          <w:szCs w:val="24"/>
        </w:rPr>
        <w:t xml:space="preserve"> oraz podnoszeni</w:t>
      </w:r>
      <w:r w:rsidR="00781B92" w:rsidRPr="00D2121D">
        <w:rPr>
          <w:rFonts w:cstheme="minorHAnsi"/>
          <w:bCs/>
          <w:szCs w:val="24"/>
        </w:rPr>
        <w:t>u</w:t>
      </w:r>
      <w:r w:rsidRPr="00D2121D">
        <w:rPr>
          <w:rFonts w:cstheme="minorHAnsi"/>
          <w:bCs/>
          <w:szCs w:val="24"/>
        </w:rPr>
        <w:t xml:space="preserve"> standardu obsługi administracyjnej procesu współpracy</w:t>
      </w:r>
      <w:r w:rsidR="00781B92" w:rsidRPr="00D2121D">
        <w:rPr>
          <w:rFonts w:cstheme="minorHAnsi"/>
          <w:bCs/>
          <w:szCs w:val="24"/>
        </w:rPr>
        <w:t xml:space="preserve"> i inwestycji</w:t>
      </w:r>
      <w:r w:rsidRPr="00D2121D">
        <w:rPr>
          <w:rFonts w:cstheme="minorHAnsi"/>
          <w:bCs/>
          <w:szCs w:val="24"/>
        </w:rPr>
        <w:t>.</w:t>
      </w:r>
    </w:p>
    <w:p w14:paraId="14DE99B0" w14:textId="316F65D3" w:rsidR="00505FC3" w:rsidRPr="00D2121D" w:rsidRDefault="00505FC3" w:rsidP="00505FC3">
      <w:pPr>
        <w:spacing w:after="120" w:line="276" w:lineRule="auto"/>
        <w:jc w:val="both"/>
        <w:rPr>
          <w:rFonts w:cstheme="minorHAnsi"/>
          <w:bCs/>
          <w:szCs w:val="24"/>
        </w:rPr>
      </w:pPr>
      <w:r w:rsidRPr="00D2121D">
        <w:rPr>
          <w:rFonts w:cstheme="minorHAnsi"/>
          <w:bCs/>
          <w:szCs w:val="24"/>
        </w:rPr>
        <w:t xml:space="preserve">Drugi cel operacyjny zakłada wsparcie przedsiębiorczości oraz kompetencji osób wchodzących bądź powracających na lokalny rynek pracy. Głównym ośrodkiem realizacyjnym zadania w tym zakresie jest Powiatowy Urząd Pracy, działający z asystą Starostwa Powiatowego. </w:t>
      </w:r>
      <w:r w:rsidR="00781B92" w:rsidRPr="00D2121D">
        <w:rPr>
          <w:rFonts w:cstheme="minorHAnsi"/>
          <w:bCs/>
          <w:szCs w:val="24"/>
        </w:rPr>
        <w:t>Z jednej strony stanowi się, iż </w:t>
      </w:r>
      <w:r w:rsidRPr="00D2121D">
        <w:rPr>
          <w:rFonts w:cstheme="minorHAnsi"/>
          <w:bCs/>
          <w:szCs w:val="24"/>
        </w:rPr>
        <w:t xml:space="preserve">podstawy współpracy będą realizowane poprzez działanie takie jak: doradztwo zawodowe, w tym wparcie dla podnoszenia jego jakości w szkołach; rozwijanie bazy ofert wsparcia w ramach projektów dla firm, ich pracowników oraz kandydatów do zatrudnienia; oraz współrealizację projektów przeciwdziałania wykluczeniu transportowemu i cyfrowemu. Z drugiej strony, zadania te wymagają szeregu działań zarządzających przepływem informacji. Dotyczy to </w:t>
      </w:r>
      <w:r w:rsidR="00781B92" w:rsidRPr="00D2121D">
        <w:rPr>
          <w:rFonts w:cstheme="minorHAnsi"/>
          <w:bCs/>
          <w:szCs w:val="24"/>
        </w:rPr>
        <w:t>m.in. powołania we współpracy z </w:t>
      </w:r>
      <w:r w:rsidRPr="00D2121D">
        <w:rPr>
          <w:rFonts w:cstheme="minorHAnsi"/>
          <w:bCs/>
          <w:szCs w:val="24"/>
        </w:rPr>
        <w:t>urzędami pracy w regionie i instytucjami otoczenia biznesu (IOB) koordynatora wymiany informacji n</w:t>
      </w:r>
      <w:r w:rsidR="00781B92" w:rsidRPr="00D2121D">
        <w:rPr>
          <w:rFonts w:cstheme="minorHAnsi"/>
          <w:bCs/>
          <w:szCs w:val="24"/>
        </w:rPr>
        <w:t>a temat</w:t>
      </w:r>
      <w:r w:rsidRPr="00D2121D">
        <w:rPr>
          <w:rFonts w:cstheme="minorHAnsi"/>
          <w:bCs/>
          <w:szCs w:val="24"/>
        </w:rPr>
        <w:t xml:space="preserve"> dostępnego wsparcia dla firm i niezatrudnionych, współpracy z IOB przy przybliżaniu szkołom oferty certyfikowanych szkoleń dla uczniów, integracji przedsiębiorców przy okazji organizowanych spotkań i szkoleń czy rozwijania komunikacji z ośrodkami pomocy społecznej w zakresie wsparcia dla osób w trudnej sytuacji na rynku pracy.</w:t>
      </w:r>
    </w:p>
    <w:p w14:paraId="3FB3B710" w14:textId="616501A8" w:rsidR="00B1222B" w:rsidRPr="00D2121D" w:rsidRDefault="00505FC3" w:rsidP="00505FC3">
      <w:pPr>
        <w:spacing w:after="120" w:line="276" w:lineRule="auto"/>
        <w:jc w:val="both"/>
        <w:rPr>
          <w:rFonts w:cstheme="minorHAnsi"/>
          <w:bCs/>
          <w:szCs w:val="24"/>
        </w:rPr>
      </w:pPr>
      <w:r w:rsidRPr="00D2121D">
        <w:rPr>
          <w:rFonts w:cstheme="minorHAnsi"/>
          <w:bCs/>
          <w:szCs w:val="24"/>
        </w:rPr>
        <w:t>Trzeci cel operacyjny dot</w:t>
      </w:r>
      <w:r w:rsidR="00781B92" w:rsidRPr="00D2121D">
        <w:rPr>
          <w:rFonts w:cstheme="minorHAnsi"/>
          <w:bCs/>
          <w:szCs w:val="24"/>
        </w:rPr>
        <w:t>yczy</w:t>
      </w:r>
      <w:r w:rsidRPr="00D2121D">
        <w:rPr>
          <w:rFonts w:cstheme="minorHAnsi"/>
          <w:bCs/>
          <w:szCs w:val="24"/>
        </w:rPr>
        <w:t xml:space="preserve"> sektora rolniczego </w:t>
      </w:r>
      <w:r w:rsidR="00781B92" w:rsidRPr="00D2121D">
        <w:rPr>
          <w:rFonts w:cstheme="minorHAnsi"/>
          <w:bCs/>
          <w:szCs w:val="24"/>
        </w:rPr>
        <w:t xml:space="preserve">i </w:t>
      </w:r>
      <w:r w:rsidRPr="00D2121D">
        <w:rPr>
          <w:rFonts w:cstheme="minorHAnsi"/>
          <w:bCs/>
          <w:szCs w:val="24"/>
        </w:rPr>
        <w:t>opiera się na aktywności Ośrodków Doradztwa Rolniczego w powiecie i jego otoczeniu. Rola tych jednos</w:t>
      </w:r>
      <w:r w:rsidR="00781B92" w:rsidRPr="00D2121D">
        <w:rPr>
          <w:rFonts w:cstheme="minorHAnsi"/>
          <w:bCs/>
          <w:szCs w:val="24"/>
        </w:rPr>
        <w:t xml:space="preserve">tek polega na gromadzeniu informacji, wiedzy </w:t>
      </w:r>
      <w:r w:rsidRPr="00D2121D">
        <w:rPr>
          <w:rFonts w:cstheme="minorHAnsi"/>
          <w:bCs/>
          <w:szCs w:val="24"/>
        </w:rPr>
        <w:t>i</w:t>
      </w:r>
      <w:r w:rsidR="00781B92" w:rsidRPr="00D2121D">
        <w:rPr>
          <w:rFonts w:cstheme="minorHAnsi"/>
          <w:bCs/>
          <w:szCs w:val="24"/>
        </w:rPr>
        <w:t xml:space="preserve"> doświadczenia</w:t>
      </w:r>
      <w:r w:rsidRPr="00D2121D">
        <w:rPr>
          <w:rFonts w:cstheme="minorHAnsi"/>
          <w:bCs/>
          <w:szCs w:val="24"/>
        </w:rPr>
        <w:t xml:space="preserve"> </w:t>
      </w:r>
      <w:r w:rsidR="00781B92" w:rsidRPr="00D2121D">
        <w:rPr>
          <w:rFonts w:cstheme="minorHAnsi"/>
          <w:bCs/>
          <w:szCs w:val="24"/>
        </w:rPr>
        <w:t>oraz ich</w:t>
      </w:r>
      <w:r w:rsidRPr="00D2121D">
        <w:rPr>
          <w:rFonts w:cstheme="minorHAnsi"/>
          <w:bCs/>
          <w:szCs w:val="24"/>
        </w:rPr>
        <w:t xml:space="preserve"> przekazywaniu. Dotyczy to np. nowych trendów w branży, które następnie rozpowszechniają wśród przedsięb</w:t>
      </w:r>
      <w:r w:rsidR="00781B92" w:rsidRPr="00D2121D">
        <w:rPr>
          <w:rFonts w:cstheme="minorHAnsi"/>
          <w:bCs/>
          <w:szCs w:val="24"/>
        </w:rPr>
        <w:t xml:space="preserve">iorców rolnych. </w:t>
      </w:r>
      <w:r w:rsidR="004901FA" w:rsidRPr="00D2121D">
        <w:rPr>
          <w:rFonts w:cstheme="minorHAnsi"/>
          <w:bCs/>
          <w:szCs w:val="24"/>
        </w:rPr>
        <w:t>Ważna będzie</w:t>
      </w:r>
      <w:r w:rsidRPr="00D2121D">
        <w:rPr>
          <w:rFonts w:cstheme="minorHAnsi"/>
          <w:bCs/>
          <w:szCs w:val="24"/>
        </w:rPr>
        <w:t xml:space="preserve"> </w:t>
      </w:r>
      <w:r w:rsidR="004901FA" w:rsidRPr="00D2121D">
        <w:rPr>
          <w:rFonts w:cstheme="minorHAnsi"/>
          <w:bCs/>
          <w:szCs w:val="24"/>
        </w:rPr>
        <w:t xml:space="preserve">w tym zakresie </w:t>
      </w:r>
      <w:r w:rsidRPr="00D2121D">
        <w:rPr>
          <w:rFonts w:cstheme="minorHAnsi"/>
          <w:bCs/>
          <w:szCs w:val="24"/>
        </w:rPr>
        <w:t xml:space="preserve">współorganizacja </w:t>
      </w:r>
      <w:r w:rsidR="004901FA" w:rsidRPr="00D2121D">
        <w:rPr>
          <w:rFonts w:cstheme="minorHAnsi"/>
          <w:bCs/>
          <w:szCs w:val="24"/>
        </w:rPr>
        <w:t xml:space="preserve">dedykowanych </w:t>
      </w:r>
      <w:r w:rsidRPr="00D2121D">
        <w:rPr>
          <w:rFonts w:cstheme="minorHAnsi"/>
          <w:bCs/>
          <w:szCs w:val="24"/>
        </w:rPr>
        <w:t>inicjatyw</w:t>
      </w:r>
      <w:r w:rsidR="004901FA" w:rsidRPr="00D2121D">
        <w:rPr>
          <w:rFonts w:cstheme="minorHAnsi"/>
          <w:bCs/>
          <w:szCs w:val="24"/>
        </w:rPr>
        <w:t>,</w:t>
      </w:r>
      <w:r w:rsidRPr="00D2121D">
        <w:rPr>
          <w:rFonts w:cstheme="minorHAnsi"/>
          <w:bCs/>
          <w:szCs w:val="24"/>
        </w:rPr>
        <w:t xml:space="preserve"> </w:t>
      </w:r>
      <w:r w:rsidR="004901FA" w:rsidRPr="00D2121D">
        <w:rPr>
          <w:rFonts w:cstheme="minorHAnsi"/>
          <w:bCs/>
          <w:szCs w:val="24"/>
        </w:rPr>
        <w:t>jak</w:t>
      </w:r>
      <w:r w:rsidRPr="00D2121D">
        <w:rPr>
          <w:rFonts w:cstheme="minorHAnsi"/>
          <w:bCs/>
          <w:szCs w:val="24"/>
        </w:rPr>
        <w:t xml:space="preserve"> </w:t>
      </w:r>
      <w:r w:rsidR="004901FA" w:rsidRPr="00D2121D">
        <w:rPr>
          <w:rFonts w:cstheme="minorHAnsi"/>
          <w:bCs/>
          <w:szCs w:val="24"/>
        </w:rPr>
        <w:t xml:space="preserve">np. </w:t>
      </w:r>
      <w:r w:rsidRPr="00D2121D">
        <w:rPr>
          <w:rFonts w:cstheme="minorHAnsi"/>
          <w:bCs/>
          <w:szCs w:val="24"/>
        </w:rPr>
        <w:t>targi rolnicze</w:t>
      </w:r>
      <w:r w:rsidR="004901FA" w:rsidRPr="00D2121D">
        <w:rPr>
          <w:rFonts w:cstheme="minorHAnsi"/>
          <w:bCs/>
          <w:szCs w:val="24"/>
        </w:rPr>
        <w:t>,</w:t>
      </w:r>
      <w:r w:rsidRPr="00D2121D">
        <w:rPr>
          <w:rFonts w:cstheme="minorHAnsi"/>
          <w:bCs/>
          <w:szCs w:val="24"/>
        </w:rPr>
        <w:t xml:space="preserve"> oraz baz</w:t>
      </w:r>
      <w:r w:rsidR="004901FA" w:rsidRPr="00D2121D">
        <w:rPr>
          <w:rFonts w:cstheme="minorHAnsi"/>
          <w:bCs/>
          <w:szCs w:val="24"/>
        </w:rPr>
        <w:t>y</w:t>
      </w:r>
      <w:r w:rsidRPr="00D2121D">
        <w:rPr>
          <w:rFonts w:cstheme="minorHAnsi"/>
          <w:bCs/>
          <w:szCs w:val="24"/>
        </w:rPr>
        <w:t xml:space="preserve"> wiedzy n</w:t>
      </w:r>
      <w:r w:rsidR="004901FA" w:rsidRPr="00D2121D">
        <w:rPr>
          <w:rFonts w:cstheme="minorHAnsi"/>
          <w:bCs/>
          <w:szCs w:val="24"/>
        </w:rPr>
        <w:t>a temat</w:t>
      </w:r>
      <w:r w:rsidRPr="00D2121D">
        <w:rPr>
          <w:rFonts w:cstheme="minorHAnsi"/>
          <w:bCs/>
          <w:szCs w:val="24"/>
        </w:rPr>
        <w:t xml:space="preserve"> dostępnego wsparcia unijnego, zmian prawnych i branżowych innowacji. Wśród działań sieciujących, które realizują te placówki i których kontynuacja planowana jest w kolejnych latach, wyróżnia się realizację szkoleń</w:t>
      </w:r>
      <w:r w:rsidR="004901FA" w:rsidRPr="00D2121D">
        <w:rPr>
          <w:rFonts w:cstheme="minorHAnsi"/>
          <w:bCs/>
          <w:szCs w:val="24"/>
        </w:rPr>
        <w:t xml:space="preserve"> i doradztwa</w:t>
      </w:r>
      <w:r w:rsidRPr="00D2121D">
        <w:rPr>
          <w:rFonts w:cstheme="minorHAnsi"/>
          <w:bCs/>
          <w:szCs w:val="24"/>
        </w:rPr>
        <w:t xml:space="preserve">, współpracę techniczną przy organizacji gospodarstw demonstracyjnych </w:t>
      </w:r>
      <w:r w:rsidR="004901FA" w:rsidRPr="00D2121D">
        <w:rPr>
          <w:rFonts w:cstheme="minorHAnsi"/>
          <w:bCs/>
          <w:szCs w:val="24"/>
        </w:rPr>
        <w:t>oraz</w:t>
      </w:r>
      <w:r w:rsidRPr="00D2121D">
        <w:rPr>
          <w:rFonts w:cstheme="minorHAnsi"/>
          <w:bCs/>
          <w:szCs w:val="24"/>
        </w:rPr>
        <w:t xml:space="preserve"> </w:t>
      </w:r>
      <w:r w:rsidR="004901FA" w:rsidRPr="00D2121D">
        <w:rPr>
          <w:rFonts w:cstheme="minorHAnsi"/>
          <w:bCs/>
          <w:szCs w:val="24"/>
        </w:rPr>
        <w:t xml:space="preserve">ciągłe doskonalenie i </w:t>
      </w:r>
      <w:r w:rsidRPr="00D2121D">
        <w:rPr>
          <w:rFonts w:cstheme="minorHAnsi"/>
          <w:bCs/>
          <w:szCs w:val="24"/>
        </w:rPr>
        <w:t>szeroko pojętą promocję oferty ODR.</w:t>
      </w:r>
    </w:p>
    <w:p w14:paraId="3953FB30" w14:textId="074BC6B5" w:rsidR="00547DF5" w:rsidRPr="00D2121D" w:rsidRDefault="00547DF5" w:rsidP="00B1222B">
      <w:pPr>
        <w:spacing w:after="120" w:line="276" w:lineRule="auto"/>
        <w:jc w:val="both"/>
        <w:rPr>
          <w:rFonts w:cstheme="minorHAnsi"/>
          <w:bCs/>
          <w:szCs w:val="24"/>
        </w:rPr>
      </w:pPr>
    </w:p>
    <w:p w14:paraId="45C5A14D" w14:textId="77777777" w:rsidR="00547DF5" w:rsidRPr="00D2121D" w:rsidRDefault="00547DF5" w:rsidP="00B1222B">
      <w:pPr>
        <w:spacing w:after="120" w:line="276" w:lineRule="auto"/>
        <w:jc w:val="both"/>
        <w:rPr>
          <w:rFonts w:cstheme="minorHAnsi"/>
          <w:bCs/>
          <w:szCs w:val="24"/>
        </w:rPr>
        <w:sectPr w:rsidR="00547DF5" w:rsidRPr="00D2121D" w:rsidSect="008B2546">
          <w:pgSz w:w="11906" w:h="16838"/>
          <w:pgMar w:top="1418" w:right="1418" w:bottom="1418" w:left="1418" w:header="709" w:footer="709" w:gutter="0"/>
          <w:cols w:space="708"/>
          <w:docGrid w:linePitch="360"/>
        </w:sectPr>
      </w:pPr>
    </w:p>
    <w:tbl>
      <w:tblPr>
        <w:tblStyle w:val="redniecieniowanie2akcent1"/>
        <w:tblW w:w="147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42"/>
        <w:gridCol w:w="842"/>
        <w:gridCol w:w="3279"/>
        <w:gridCol w:w="2378"/>
        <w:gridCol w:w="2252"/>
        <w:gridCol w:w="2748"/>
      </w:tblGrid>
      <w:tr w:rsidR="00676B4B" w:rsidRPr="00D2121D" w14:paraId="7F357442" w14:textId="77777777" w:rsidTr="00086CF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14741" w:type="dxa"/>
            <w:gridSpan w:val="6"/>
            <w:tcBorders>
              <w:top w:val="none" w:sz="0" w:space="0" w:color="auto"/>
              <w:left w:val="none" w:sz="0" w:space="0" w:color="auto"/>
              <w:bottom w:val="none" w:sz="0" w:space="0" w:color="auto"/>
              <w:right w:val="none" w:sz="0" w:space="0" w:color="auto"/>
            </w:tcBorders>
            <w:shd w:val="clear" w:color="auto" w:fill="3B3838" w:themeFill="background2" w:themeFillShade="40"/>
            <w:vAlign w:val="center"/>
          </w:tcPr>
          <w:p w14:paraId="26A0BB12" w14:textId="77777777" w:rsidR="00676B4B" w:rsidRPr="00D2121D" w:rsidRDefault="00676B4B" w:rsidP="00EF281B">
            <w:pPr>
              <w:rPr>
                <w:rFonts w:cstheme="minorHAnsi"/>
                <w:sz w:val="28"/>
                <w:szCs w:val="28"/>
              </w:rPr>
            </w:pPr>
            <w:r w:rsidRPr="00D2121D">
              <w:rPr>
                <w:rFonts w:cstheme="minorHAnsi"/>
              </w:rPr>
              <w:t>Cel strategiczny 3. Trwały wzrost gospodarczy, gwarantujący możliwości rozwojowe powiatu oraz dobrobyt mieszkańców.</w:t>
            </w:r>
          </w:p>
        </w:tc>
      </w:tr>
      <w:tr w:rsidR="00676B4B" w:rsidRPr="00D2121D" w14:paraId="4B9D6D6A" w14:textId="77777777" w:rsidTr="00086C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2" w:type="dxa"/>
            <w:tcBorders>
              <w:top w:val="none" w:sz="0" w:space="0" w:color="auto"/>
              <w:left w:val="none" w:sz="0" w:space="0" w:color="auto"/>
              <w:bottom w:val="none" w:sz="0" w:space="0" w:color="auto"/>
              <w:right w:val="none" w:sz="0" w:space="0" w:color="auto"/>
            </w:tcBorders>
            <w:shd w:val="clear" w:color="auto" w:fill="0070C0"/>
            <w:vAlign w:val="center"/>
          </w:tcPr>
          <w:p w14:paraId="40B9F632" w14:textId="77777777" w:rsidR="00676B4B" w:rsidRPr="00D2121D" w:rsidRDefault="00676B4B" w:rsidP="00EF281B">
            <w:pPr>
              <w:jc w:val="center"/>
              <w:rPr>
                <w:rFonts w:cstheme="minorHAnsi"/>
                <w:b w:val="0"/>
              </w:rPr>
            </w:pPr>
            <w:r w:rsidRPr="00D2121D">
              <w:rPr>
                <w:rFonts w:cstheme="minorHAnsi"/>
                <w:bCs w:val="0"/>
              </w:rPr>
              <w:t>Cele operacyjne</w:t>
            </w:r>
          </w:p>
        </w:tc>
        <w:tc>
          <w:tcPr>
            <w:tcW w:w="4121" w:type="dxa"/>
            <w:gridSpan w:val="2"/>
            <w:shd w:val="clear" w:color="auto" w:fill="0070C0"/>
            <w:vAlign w:val="center"/>
          </w:tcPr>
          <w:p w14:paraId="3926BD7F" w14:textId="77777777" w:rsidR="00676B4B" w:rsidRPr="00D2121D" w:rsidRDefault="00676B4B" w:rsidP="00EF281B">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 xml:space="preserve">Kierunki interwencji </w:t>
            </w:r>
            <w:r w:rsidRPr="00D2121D">
              <w:rPr>
                <w:rFonts w:cstheme="minorHAnsi"/>
                <w:b/>
                <w:color w:val="FFFFFF" w:themeColor="background1"/>
              </w:rPr>
              <w:br/>
              <w:t>(kluczowe działania)</w:t>
            </w:r>
          </w:p>
        </w:tc>
        <w:tc>
          <w:tcPr>
            <w:tcW w:w="2378" w:type="dxa"/>
            <w:shd w:val="clear" w:color="auto" w:fill="0070C0"/>
            <w:vAlign w:val="center"/>
          </w:tcPr>
          <w:p w14:paraId="1E40891B" w14:textId="77777777" w:rsidR="00676B4B" w:rsidRPr="00D2121D" w:rsidRDefault="00676B4B" w:rsidP="00EF281B">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Odpowiedzialność realizacyjna</w:t>
            </w:r>
          </w:p>
        </w:tc>
        <w:tc>
          <w:tcPr>
            <w:tcW w:w="2252" w:type="dxa"/>
            <w:shd w:val="clear" w:color="auto" w:fill="0070C0"/>
            <w:vAlign w:val="center"/>
          </w:tcPr>
          <w:p w14:paraId="2CD88DBA" w14:textId="77777777" w:rsidR="00676B4B" w:rsidRPr="00D2121D" w:rsidRDefault="00676B4B" w:rsidP="00EF281B">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Jednostka monitorująca po stronie powiatu</w:t>
            </w:r>
          </w:p>
        </w:tc>
        <w:tc>
          <w:tcPr>
            <w:tcW w:w="2748" w:type="dxa"/>
            <w:shd w:val="clear" w:color="auto" w:fill="0070C0"/>
            <w:vAlign w:val="center"/>
          </w:tcPr>
          <w:p w14:paraId="0AC1E5E6" w14:textId="77777777" w:rsidR="00676B4B" w:rsidRPr="00D2121D" w:rsidRDefault="00676B4B" w:rsidP="00EF281B">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Partnerzy</w:t>
            </w:r>
          </w:p>
        </w:tc>
      </w:tr>
      <w:tr w:rsidR="00676B4B" w:rsidRPr="00D2121D" w14:paraId="6AB293B5"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17B5292" w14:textId="169A5335" w:rsidR="00676B4B" w:rsidRPr="00D2121D" w:rsidRDefault="00676B4B" w:rsidP="00086CFB">
            <w:pPr>
              <w:spacing w:after="40" w:line="264" w:lineRule="auto"/>
              <w:rPr>
                <w:rFonts w:eastAsia="Times New Roman" w:cstheme="minorHAnsi"/>
                <w:b w:val="0"/>
                <w:bCs w:val="0"/>
                <w:color w:val="FFFFFF"/>
              </w:rPr>
            </w:pPr>
            <w:r w:rsidRPr="00D2121D">
              <w:rPr>
                <w:rFonts w:eastAsia="Times New Roman" w:cstheme="minorHAnsi"/>
                <w:bCs w:val="0"/>
                <w:color w:val="FFFFFF"/>
              </w:rPr>
              <w:t>3.1. Budowa potencjału inwestycyjnego powiatu</w:t>
            </w:r>
            <w:r w:rsidR="00EF281B" w:rsidRPr="00D2121D">
              <w:rPr>
                <w:rFonts w:eastAsia="Times New Roman" w:cstheme="minorHAnsi"/>
                <w:bCs w:val="0"/>
                <w:color w:val="FFFFFF"/>
              </w:rPr>
              <w:t>.</w:t>
            </w:r>
          </w:p>
        </w:tc>
        <w:tc>
          <w:tcPr>
            <w:tcW w:w="842" w:type="dxa"/>
            <w:vAlign w:val="center"/>
          </w:tcPr>
          <w:p w14:paraId="231BADCB" w14:textId="77777777" w:rsidR="00676B4B" w:rsidRPr="00D2121D" w:rsidRDefault="00676B4B" w:rsidP="0078007F">
            <w:pPr>
              <w:pStyle w:val="Akapitzlist"/>
              <w:numPr>
                <w:ilvl w:val="0"/>
                <w:numId w:val="27"/>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77E6F6DF" w14:textId="77777777" w:rsidR="00676B4B" w:rsidRPr="00D2121D" w:rsidRDefault="00676B4B" w:rsidP="00EF281B">
            <w:pPr>
              <w:spacing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 xml:space="preserve">Organizacja nowych terenów inwestycyjnych. Współpraca samorządowa oraz z właścicielami działek i inwestorami. </w:t>
            </w:r>
          </w:p>
        </w:tc>
        <w:tc>
          <w:tcPr>
            <w:tcW w:w="2378" w:type="dxa"/>
            <w:vAlign w:val="center"/>
          </w:tcPr>
          <w:p w14:paraId="7299B6B4"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0E031499"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2739F924" w14:textId="77777777" w:rsidR="00676B4B" w:rsidRPr="00D2121D" w:rsidRDefault="00676B4B" w:rsidP="00EF281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sfery planowania przestrzennego i gospodarki nieruchomościami</w:t>
            </w:r>
          </w:p>
        </w:tc>
        <w:tc>
          <w:tcPr>
            <w:tcW w:w="2748" w:type="dxa"/>
            <w:vAlign w:val="center"/>
          </w:tcPr>
          <w:p w14:paraId="76179F75" w14:textId="77777777" w:rsidR="00676B4B" w:rsidRPr="00D2121D" w:rsidRDefault="00676B4B" w:rsidP="00EF281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034D535A" w14:textId="77777777" w:rsidR="00676B4B" w:rsidRPr="00D2121D" w:rsidRDefault="00676B4B" w:rsidP="00EF281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4883634F" w14:textId="77777777" w:rsidR="00676B4B" w:rsidRPr="00D2121D" w:rsidRDefault="00676B4B" w:rsidP="00EF281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otoczenia biznesu,</w:t>
            </w:r>
          </w:p>
          <w:p w14:paraId="7385AFB4" w14:textId="77777777" w:rsidR="00676B4B" w:rsidRPr="00D2121D" w:rsidRDefault="00676B4B" w:rsidP="00EF281B">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Właściciele działek</w:t>
            </w:r>
          </w:p>
        </w:tc>
      </w:tr>
      <w:tr w:rsidR="00676B4B" w:rsidRPr="00D2121D" w14:paraId="21B8C9D6"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FD988C1" w14:textId="77777777" w:rsidR="00676B4B" w:rsidRPr="00D2121D" w:rsidRDefault="00676B4B" w:rsidP="00086CFB">
            <w:pPr>
              <w:spacing w:after="40" w:line="264" w:lineRule="auto"/>
              <w:rPr>
                <w:rFonts w:cstheme="minorHAnsi"/>
              </w:rPr>
            </w:pPr>
          </w:p>
        </w:tc>
        <w:tc>
          <w:tcPr>
            <w:tcW w:w="842" w:type="dxa"/>
            <w:vAlign w:val="center"/>
          </w:tcPr>
          <w:p w14:paraId="37603393" w14:textId="77777777" w:rsidR="00676B4B" w:rsidRPr="00D2121D" w:rsidRDefault="00676B4B" w:rsidP="0078007F">
            <w:pPr>
              <w:pStyle w:val="Akapitzlist"/>
              <w:numPr>
                <w:ilvl w:val="0"/>
                <w:numId w:val="27"/>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00A7519E" w14:textId="77777777" w:rsidR="00676B4B" w:rsidRPr="00D2121D" w:rsidRDefault="00676B4B" w:rsidP="00EF281B">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 xml:space="preserve">Rozwój promocji gospodarczej w ramach współpracy międzyinstytucjonalnej (np. poprzez Internet, udział w targach lub ich organizację, współpracę z wyspecjalizowanymi instytucjami, </w:t>
            </w:r>
            <w:proofErr w:type="spellStart"/>
            <w:r w:rsidRPr="00D2121D">
              <w:rPr>
                <w:rFonts w:eastAsia="Times New Roman" w:cstheme="minorHAnsi"/>
                <w:b/>
                <w:sz w:val="20"/>
                <w:szCs w:val="20"/>
              </w:rPr>
              <w:t>networking</w:t>
            </w:r>
            <w:proofErr w:type="spellEnd"/>
            <w:r w:rsidRPr="00D2121D">
              <w:rPr>
                <w:rFonts w:eastAsia="Times New Roman" w:cstheme="minorHAnsi"/>
                <w:b/>
                <w:sz w:val="20"/>
                <w:szCs w:val="20"/>
              </w:rPr>
              <w:t>).</w:t>
            </w:r>
          </w:p>
        </w:tc>
        <w:tc>
          <w:tcPr>
            <w:tcW w:w="2378" w:type="dxa"/>
            <w:vAlign w:val="center"/>
          </w:tcPr>
          <w:p w14:paraId="2DF2CB41"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tc>
        <w:tc>
          <w:tcPr>
            <w:tcW w:w="2252" w:type="dxa"/>
            <w:vAlign w:val="center"/>
          </w:tcPr>
          <w:p w14:paraId="566C4093"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sfery gospodarki i promocji</w:t>
            </w:r>
          </w:p>
        </w:tc>
        <w:tc>
          <w:tcPr>
            <w:tcW w:w="2748" w:type="dxa"/>
            <w:vAlign w:val="center"/>
          </w:tcPr>
          <w:p w14:paraId="11F62315"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AAC85FE"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379D1EF1"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Instytucje otoczenia biznesu</w:t>
            </w:r>
          </w:p>
        </w:tc>
      </w:tr>
      <w:tr w:rsidR="00676B4B" w:rsidRPr="00D2121D" w14:paraId="603D9AA9"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923D8C1" w14:textId="77777777" w:rsidR="00676B4B" w:rsidRPr="00D2121D" w:rsidRDefault="00676B4B" w:rsidP="00086CFB">
            <w:pPr>
              <w:spacing w:after="40" w:line="264" w:lineRule="auto"/>
              <w:rPr>
                <w:rFonts w:cstheme="minorHAnsi"/>
              </w:rPr>
            </w:pPr>
          </w:p>
        </w:tc>
        <w:tc>
          <w:tcPr>
            <w:tcW w:w="842" w:type="dxa"/>
            <w:vAlign w:val="center"/>
          </w:tcPr>
          <w:p w14:paraId="7F3F3EEC" w14:textId="77777777" w:rsidR="00676B4B" w:rsidRPr="00D2121D" w:rsidRDefault="00676B4B" w:rsidP="0078007F">
            <w:pPr>
              <w:pStyle w:val="Akapitzlist"/>
              <w:numPr>
                <w:ilvl w:val="0"/>
                <w:numId w:val="27"/>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385DE9A2" w14:textId="77777777" w:rsidR="00676B4B" w:rsidRPr="00D2121D" w:rsidRDefault="00676B4B" w:rsidP="00EF281B">
            <w:pPr>
              <w:spacing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Stworzenie systemu zachęt dla inwestorów oraz doskonalenie standardów ich obsługi. Współpraca samorządowa i międzyinstytucjonalna.</w:t>
            </w:r>
          </w:p>
        </w:tc>
        <w:tc>
          <w:tcPr>
            <w:tcW w:w="2378" w:type="dxa"/>
            <w:vAlign w:val="center"/>
          </w:tcPr>
          <w:p w14:paraId="05D8B61C"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65CF03DF"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51D46896"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5CBD35E1"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gospodarki</w:t>
            </w:r>
          </w:p>
        </w:tc>
        <w:tc>
          <w:tcPr>
            <w:tcW w:w="2748" w:type="dxa"/>
            <w:vAlign w:val="center"/>
          </w:tcPr>
          <w:p w14:paraId="61C8EE73"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74709953"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1EB70668"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otoczenia biznesu,</w:t>
            </w:r>
          </w:p>
          <w:p w14:paraId="6E7D83FE"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Właściciele działek</w:t>
            </w:r>
          </w:p>
        </w:tc>
      </w:tr>
      <w:tr w:rsidR="00676B4B" w:rsidRPr="00D2121D" w14:paraId="6E906979"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6633B1C" w14:textId="7DF93156" w:rsidR="00676B4B" w:rsidRPr="00D2121D" w:rsidRDefault="00676B4B" w:rsidP="00086CFB">
            <w:pPr>
              <w:spacing w:after="40" w:line="264" w:lineRule="auto"/>
              <w:rPr>
                <w:rFonts w:eastAsia="Times New Roman" w:cstheme="minorHAnsi"/>
                <w:b w:val="0"/>
                <w:bCs w:val="0"/>
                <w:color w:val="FFFFFF"/>
              </w:rPr>
            </w:pPr>
            <w:r w:rsidRPr="00D2121D">
              <w:rPr>
                <w:rFonts w:eastAsia="Times New Roman" w:cstheme="minorHAnsi"/>
                <w:bCs w:val="0"/>
                <w:color w:val="FFFFFF"/>
              </w:rPr>
              <w:t>3.2. Wzmocnienie i sieciowanie lokalnego rynku pracy</w:t>
            </w:r>
            <w:r w:rsidR="00EF281B" w:rsidRPr="00D2121D">
              <w:rPr>
                <w:rFonts w:eastAsia="Times New Roman" w:cstheme="minorHAnsi"/>
                <w:bCs w:val="0"/>
                <w:color w:val="FFFFFF"/>
              </w:rPr>
              <w:t>.</w:t>
            </w:r>
          </w:p>
        </w:tc>
        <w:tc>
          <w:tcPr>
            <w:tcW w:w="842" w:type="dxa"/>
            <w:vAlign w:val="center"/>
          </w:tcPr>
          <w:p w14:paraId="17DF625D" w14:textId="77777777" w:rsidR="00676B4B" w:rsidRPr="00D2121D" w:rsidRDefault="00676B4B" w:rsidP="0078007F">
            <w:pPr>
              <w:pStyle w:val="Akapitzlist"/>
              <w:numPr>
                <w:ilvl w:val="0"/>
                <w:numId w:val="28"/>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6FCD3E4F" w14:textId="66CE8E4E" w:rsidR="00676B4B" w:rsidRPr="00D2121D" w:rsidRDefault="00676B4B" w:rsidP="00EF281B">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Bieżąca i strategiczna współpraca jednostek oświatowych z Powiatowym Urzędem Pracy we Wschowie w obszarze podnoszenia jakości doradztwa zawodowego, poszerzania oferty edukacyjnej, zwiększenia dostępności szkoleń oraz możliwości</w:t>
            </w:r>
            <w:r w:rsidR="0097042A">
              <w:rPr>
                <w:rFonts w:eastAsia="Times New Roman" w:cstheme="minorHAnsi"/>
                <w:b/>
                <w:sz w:val="20"/>
                <w:szCs w:val="20"/>
              </w:rPr>
              <w:t xml:space="preserve"> </w:t>
            </w:r>
            <w:r w:rsidRPr="00D2121D">
              <w:rPr>
                <w:rFonts w:eastAsia="Times New Roman" w:cstheme="minorHAnsi"/>
                <w:b/>
                <w:sz w:val="20"/>
                <w:szCs w:val="20"/>
              </w:rPr>
              <w:t>certyfikacji kompetencji i uprawnień zawodowych.</w:t>
            </w:r>
          </w:p>
        </w:tc>
        <w:tc>
          <w:tcPr>
            <w:tcW w:w="2378" w:type="dxa"/>
            <w:vAlign w:val="center"/>
          </w:tcPr>
          <w:p w14:paraId="2FDC4334" w14:textId="77777777" w:rsidR="00676B4B" w:rsidRPr="00D2121D" w:rsidRDefault="00676B4B" w:rsidP="00EF281B">
            <w:pPr>
              <w:spacing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Szkoły,</w:t>
            </w:r>
          </w:p>
          <w:p w14:paraId="300AE7F3" w14:textId="77777777" w:rsidR="00676B4B" w:rsidRPr="00D2121D" w:rsidRDefault="00676B4B" w:rsidP="00EF281B">
            <w:pPr>
              <w:spacing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Poradnia Psychologiczno-Pedagogiczna we Wschowie,</w:t>
            </w:r>
          </w:p>
          <w:p w14:paraId="2D7128C0" w14:textId="77777777" w:rsidR="00676B4B" w:rsidRPr="00D2121D" w:rsidRDefault="00676B4B" w:rsidP="00EF281B">
            <w:pPr>
              <w:spacing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tc>
        <w:tc>
          <w:tcPr>
            <w:tcW w:w="2252" w:type="dxa"/>
            <w:vAlign w:val="center"/>
          </w:tcPr>
          <w:p w14:paraId="69350E90" w14:textId="77777777" w:rsidR="00676B4B" w:rsidRPr="00D2121D" w:rsidRDefault="00676B4B" w:rsidP="00EF281B">
            <w:pPr>
              <w:spacing w:after="4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edukacji</w:t>
            </w:r>
          </w:p>
        </w:tc>
        <w:tc>
          <w:tcPr>
            <w:tcW w:w="2748" w:type="dxa"/>
            <w:vAlign w:val="center"/>
          </w:tcPr>
          <w:p w14:paraId="337C88B9" w14:textId="77777777" w:rsidR="00676B4B" w:rsidRPr="00D2121D" w:rsidRDefault="00676B4B" w:rsidP="00EF281B">
            <w:pPr>
              <w:spacing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Edukacji i Nauki,</w:t>
            </w:r>
          </w:p>
          <w:p w14:paraId="4B95F5F3" w14:textId="77777777" w:rsidR="00676B4B" w:rsidRPr="00D2121D" w:rsidRDefault="00676B4B" w:rsidP="00EF281B">
            <w:pPr>
              <w:spacing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530955D3" w14:textId="77777777" w:rsidR="00676B4B" w:rsidRPr="00D2121D" w:rsidRDefault="00676B4B" w:rsidP="00EF281B">
            <w:pPr>
              <w:spacing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Wojewódzki Urząd Pracy w Zielonej Górze,</w:t>
            </w:r>
          </w:p>
          <w:p w14:paraId="282E64BB" w14:textId="77777777" w:rsidR="00676B4B" w:rsidRPr="00D2121D" w:rsidRDefault="00676B4B" w:rsidP="00EF281B">
            <w:pPr>
              <w:spacing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16DB350D" w14:textId="77777777" w:rsidR="00676B4B" w:rsidRPr="00D2121D" w:rsidRDefault="00676B4B" w:rsidP="00EF281B">
            <w:pPr>
              <w:spacing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728EE266" w14:textId="77777777" w:rsidR="00676B4B" w:rsidRPr="00D2121D" w:rsidRDefault="00676B4B" w:rsidP="00EF281B">
            <w:pPr>
              <w:spacing w:after="40"/>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5113CA5E"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52B4211"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57924A6F" w14:textId="77777777" w:rsidR="00676B4B" w:rsidRPr="00D2121D" w:rsidRDefault="00676B4B" w:rsidP="0078007F">
            <w:pPr>
              <w:pStyle w:val="Akapitzlist"/>
              <w:numPr>
                <w:ilvl w:val="0"/>
                <w:numId w:val="28"/>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223E705F"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Współpraca międzyinstytucjonalna w regionie na rzecz powołania koordynatora systemu wymiany informacji gospodarczej i projektowej.</w:t>
            </w:r>
          </w:p>
        </w:tc>
        <w:tc>
          <w:tcPr>
            <w:tcW w:w="2378" w:type="dxa"/>
            <w:vAlign w:val="center"/>
          </w:tcPr>
          <w:p w14:paraId="5069C381"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 Zarząd powiatu</w:t>
            </w:r>
          </w:p>
        </w:tc>
        <w:tc>
          <w:tcPr>
            <w:tcW w:w="2252" w:type="dxa"/>
            <w:vAlign w:val="center"/>
          </w:tcPr>
          <w:p w14:paraId="047E0149"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tc>
        <w:tc>
          <w:tcPr>
            <w:tcW w:w="2748" w:type="dxa"/>
            <w:vAlign w:val="center"/>
          </w:tcPr>
          <w:p w14:paraId="710403B1"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420E83A7"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Wojewódzki Urząd Pracy w Zielonej Górze,</w:t>
            </w:r>
          </w:p>
          <w:p w14:paraId="41DD7C4D"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Powiatowe Urzędy Pracy z sąsiednich powiatów,</w:t>
            </w:r>
          </w:p>
          <w:p w14:paraId="68F67F9F"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538AD4F2"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10182E1F"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0AAE0573"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30885875"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F475DD3"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6FE75425" w14:textId="77777777" w:rsidR="00676B4B" w:rsidRPr="00D2121D" w:rsidRDefault="00676B4B" w:rsidP="0078007F">
            <w:pPr>
              <w:pStyle w:val="Akapitzlist"/>
              <w:numPr>
                <w:ilvl w:val="0"/>
                <w:numId w:val="28"/>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1894103F"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Współpraca instytucji rynku pracy i otoczenia biznesu na rzecz zapewnienia wysokiej jakości oferty doskonalącej i strategicznej informacji biznesowej (m.in. informacji o dostępnym wsparciu, możliwościach zatrudnienia i dofinansowaniach).</w:t>
            </w:r>
          </w:p>
        </w:tc>
        <w:tc>
          <w:tcPr>
            <w:tcW w:w="2378" w:type="dxa"/>
            <w:vAlign w:val="center"/>
          </w:tcPr>
          <w:p w14:paraId="033FFDA8"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48F2D56C"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cstheme="minorHAnsi"/>
                <w:sz w:val="20"/>
                <w:szCs w:val="20"/>
              </w:rPr>
              <w:t>Instytucje otoczenia biznesu</w:t>
            </w:r>
          </w:p>
        </w:tc>
        <w:tc>
          <w:tcPr>
            <w:tcW w:w="2252" w:type="dxa"/>
            <w:vAlign w:val="center"/>
          </w:tcPr>
          <w:p w14:paraId="26F25D57"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tc>
        <w:tc>
          <w:tcPr>
            <w:tcW w:w="2748" w:type="dxa"/>
            <w:vAlign w:val="center"/>
          </w:tcPr>
          <w:p w14:paraId="3AF39990"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E5703AD"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Wojewódzki Urząd Pracy we Wschowie,</w:t>
            </w:r>
          </w:p>
          <w:p w14:paraId="5B34DFEF"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167FB6BC"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3C91F4C8"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4668761F"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3DAD0C46"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9B64822"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60FA3311" w14:textId="77777777" w:rsidR="00676B4B" w:rsidRPr="00D2121D" w:rsidRDefault="00676B4B" w:rsidP="0078007F">
            <w:pPr>
              <w:pStyle w:val="Akapitzlist"/>
              <w:numPr>
                <w:ilvl w:val="0"/>
                <w:numId w:val="28"/>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7985F09C"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Współpraca ze środowiskiem lokalnych przedsiębiorców oraz tworzenie warunków ku jego integracji i wzmocnieniu (m.in. animowanie, wsparcie informacyjno-koordynacyjne, partnerstwo publiczno-prywatne, promocja oferty).</w:t>
            </w:r>
          </w:p>
        </w:tc>
        <w:tc>
          <w:tcPr>
            <w:tcW w:w="2378" w:type="dxa"/>
            <w:vAlign w:val="center"/>
          </w:tcPr>
          <w:p w14:paraId="226C7DEB"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372773EB"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7F96C626"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Instytucje otoczenia biznesu</w:t>
            </w:r>
          </w:p>
        </w:tc>
        <w:tc>
          <w:tcPr>
            <w:tcW w:w="2252" w:type="dxa"/>
            <w:vAlign w:val="center"/>
          </w:tcPr>
          <w:p w14:paraId="563CA075"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tc>
        <w:tc>
          <w:tcPr>
            <w:tcW w:w="2748" w:type="dxa"/>
            <w:vAlign w:val="center"/>
          </w:tcPr>
          <w:p w14:paraId="6EE47DB2"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4EB703A9"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5E1436BF"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48851ABF"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355FF7AA"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2FE587B7"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2BCB944"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0D1C2565" w14:textId="77777777" w:rsidR="00676B4B" w:rsidRPr="00D2121D" w:rsidRDefault="00676B4B" w:rsidP="0078007F">
            <w:pPr>
              <w:pStyle w:val="Akapitzlist"/>
              <w:numPr>
                <w:ilvl w:val="0"/>
                <w:numId w:val="28"/>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0BD3564E"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Bieżąca i strategiczna współpraca jednostek pomocy społecznej z Powiatowym Urzędem Pracy, w tym usprawnienie kanałów wymiany informacji.</w:t>
            </w:r>
          </w:p>
        </w:tc>
        <w:tc>
          <w:tcPr>
            <w:tcW w:w="2378" w:type="dxa"/>
            <w:vAlign w:val="center"/>
          </w:tcPr>
          <w:p w14:paraId="45A2B42B"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0DE6BA8E"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Ośrodki pomocy społecznej,</w:t>
            </w:r>
          </w:p>
          <w:p w14:paraId="678F8066"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tc>
        <w:tc>
          <w:tcPr>
            <w:tcW w:w="2252" w:type="dxa"/>
            <w:vAlign w:val="center"/>
          </w:tcPr>
          <w:p w14:paraId="073DA658"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tc>
        <w:tc>
          <w:tcPr>
            <w:tcW w:w="2748" w:type="dxa"/>
            <w:vAlign w:val="center"/>
          </w:tcPr>
          <w:p w14:paraId="632336EA"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Ministerstwo Rodziny i Polityki Społeczne,</w:t>
            </w:r>
          </w:p>
          <w:p w14:paraId="58FE8AA5"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Powiatowe Centrum Pomocy Rodzinie we Wschowie,</w:t>
            </w:r>
          </w:p>
          <w:p w14:paraId="3819BB67"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4E3721A1"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3411F4B5"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Kościoły i związki wyznaniowe</w:t>
            </w:r>
          </w:p>
        </w:tc>
      </w:tr>
      <w:tr w:rsidR="00676B4B" w:rsidRPr="00D2121D" w14:paraId="44A29342"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139447A8"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3A8DB925" w14:textId="77777777" w:rsidR="00676B4B" w:rsidRPr="00D2121D" w:rsidRDefault="00676B4B" w:rsidP="0078007F">
            <w:pPr>
              <w:pStyle w:val="Akapitzlist"/>
              <w:numPr>
                <w:ilvl w:val="0"/>
                <w:numId w:val="28"/>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6A04945C"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Działania przeciwdziałające szeroko pojętemu wykluczeniu na rynku pracy – internetowemu, transportowemu itp.</w:t>
            </w:r>
          </w:p>
        </w:tc>
        <w:tc>
          <w:tcPr>
            <w:tcW w:w="2378" w:type="dxa"/>
            <w:vAlign w:val="center"/>
          </w:tcPr>
          <w:p w14:paraId="4CBC780B"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tc>
        <w:tc>
          <w:tcPr>
            <w:tcW w:w="2252" w:type="dxa"/>
            <w:vAlign w:val="center"/>
          </w:tcPr>
          <w:p w14:paraId="75562A0A"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tc>
        <w:tc>
          <w:tcPr>
            <w:tcW w:w="2748" w:type="dxa"/>
            <w:vAlign w:val="center"/>
          </w:tcPr>
          <w:p w14:paraId="0597BEFE"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986C568"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Wojewódzki Urząd Pracy we Wschowie,</w:t>
            </w:r>
          </w:p>
          <w:p w14:paraId="324FE3ED"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3DE7B6F7"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7D630096"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A1A790B"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tc>
      </w:tr>
      <w:tr w:rsidR="00676B4B" w:rsidRPr="00D2121D" w14:paraId="1A84AF18"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BF812E9" w14:textId="55EAEFE5" w:rsidR="00676B4B" w:rsidRPr="00D2121D" w:rsidRDefault="00676B4B" w:rsidP="00086CFB">
            <w:pPr>
              <w:spacing w:after="40" w:line="264" w:lineRule="auto"/>
              <w:rPr>
                <w:rFonts w:eastAsia="Times New Roman" w:cstheme="minorHAnsi"/>
                <w:b w:val="0"/>
                <w:bCs w:val="0"/>
                <w:color w:val="FFFFFF"/>
              </w:rPr>
            </w:pPr>
            <w:r w:rsidRPr="00D2121D">
              <w:rPr>
                <w:rFonts w:cstheme="minorHAnsi"/>
              </w:rPr>
              <w:t xml:space="preserve">3.3. </w:t>
            </w:r>
            <w:r w:rsidRPr="00D2121D">
              <w:rPr>
                <w:rFonts w:eastAsia="Times New Roman" w:cstheme="minorHAnsi"/>
                <w:bCs w:val="0"/>
                <w:color w:val="FFFFFF"/>
              </w:rPr>
              <w:t>Rolnictwo i potencjał gospodarczy terenów wiejskich</w:t>
            </w:r>
            <w:r w:rsidR="00EF281B" w:rsidRPr="00D2121D">
              <w:rPr>
                <w:rFonts w:eastAsia="Times New Roman" w:cstheme="minorHAnsi"/>
                <w:bCs w:val="0"/>
                <w:color w:val="FFFFFF"/>
              </w:rPr>
              <w:t>.</w:t>
            </w:r>
          </w:p>
        </w:tc>
        <w:tc>
          <w:tcPr>
            <w:tcW w:w="842" w:type="dxa"/>
            <w:vAlign w:val="center"/>
          </w:tcPr>
          <w:p w14:paraId="66FA3681" w14:textId="77777777" w:rsidR="00676B4B" w:rsidRPr="00D2121D" w:rsidRDefault="00676B4B" w:rsidP="0078007F">
            <w:pPr>
              <w:pStyle w:val="Akapitzlist"/>
              <w:numPr>
                <w:ilvl w:val="0"/>
                <w:numId w:val="29"/>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2809E61B"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Wsparcie rozwoju oferty agroturystycznej i jej promocja.</w:t>
            </w:r>
          </w:p>
        </w:tc>
        <w:tc>
          <w:tcPr>
            <w:tcW w:w="2378" w:type="dxa"/>
            <w:vAlign w:val="center"/>
          </w:tcPr>
          <w:p w14:paraId="1ECD5B39"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Ośrodki Doradztwa Rolniczego,</w:t>
            </w:r>
          </w:p>
          <w:p w14:paraId="47316323"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4CB50FDA"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c>
          <w:tcPr>
            <w:tcW w:w="2252" w:type="dxa"/>
            <w:vAlign w:val="center"/>
          </w:tcPr>
          <w:p w14:paraId="592E0BBD"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Właściwe wydziały Starostwa Powiatowego odpowiedzialne za sferę rolnictwa i turystyki</w:t>
            </w:r>
          </w:p>
        </w:tc>
        <w:tc>
          <w:tcPr>
            <w:tcW w:w="2748" w:type="dxa"/>
            <w:vAlign w:val="center"/>
          </w:tcPr>
          <w:p w14:paraId="568540ED"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5118BA2F"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3CAB811B"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tc>
      </w:tr>
      <w:tr w:rsidR="00676B4B" w:rsidRPr="00D2121D" w14:paraId="5FD524F9"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F3DEDBA" w14:textId="77777777" w:rsidR="00676B4B" w:rsidRPr="00D2121D" w:rsidRDefault="00676B4B" w:rsidP="00086CFB">
            <w:pPr>
              <w:spacing w:after="40" w:line="264" w:lineRule="auto"/>
              <w:rPr>
                <w:rFonts w:cstheme="minorHAnsi"/>
              </w:rPr>
            </w:pPr>
          </w:p>
        </w:tc>
        <w:tc>
          <w:tcPr>
            <w:tcW w:w="842" w:type="dxa"/>
            <w:vAlign w:val="center"/>
          </w:tcPr>
          <w:p w14:paraId="35D5F9BF" w14:textId="77777777" w:rsidR="00676B4B" w:rsidRPr="00D2121D" w:rsidRDefault="00676B4B" w:rsidP="0078007F">
            <w:pPr>
              <w:pStyle w:val="Akapitzlist"/>
              <w:numPr>
                <w:ilvl w:val="0"/>
                <w:numId w:val="29"/>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6CDAF3EB"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 xml:space="preserve">Podnoszenie jakości doradztwa, szkoleń branżowych i działalności informacyjnej w zakresie zmian prawnych oraz pozyskiwania środków na rozwój produkcji rolnej </w:t>
            </w:r>
            <w:r w:rsidRPr="00D2121D">
              <w:rPr>
                <w:rFonts w:eastAsia="Times New Roman" w:cstheme="minorHAnsi"/>
                <w:b/>
                <w:sz w:val="20"/>
                <w:szCs w:val="20"/>
              </w:rPr>
              <w:br/>
              <w:t>i przetwórstwa rolno-spożywczego.</w:t>
            </w:r>
          </w:p>
        </w:tc>
        <w:tc>
          <w:tcPr>
            <w:tcW w:w="2378" w:type="dxa"/>
            <w:vAlign w:val="center"/>
          </w:tcPr>
          <w:p w14:paraId="26CC6EEA"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Ośrodki Doradztwa Rolniczego</w:t>
            </w:r>
          </w:p>
        </w:tc>
        <w:tc>
          <w:tcPr>
            <w:tcW w:w="2252" w:type="dxa"/>
            <w:vAlign w:val="center"/>
          </w:tcPr>
          <w:p w14:paraId="0BC7DA42"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rolnictwa</w:t>
            </w:r>
          </w:p>
        </w:tc>
        <w:tc>
          <w:tcPr>
            <w:tcW w:w="2748" w:type="dxa"/>
            <w:vAlign w:val="center"/>
          </w:tcPr>
          <w:p w14:paraId="0D0CC1E3"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3D76E5E0"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Powiatowy Urząd Pracy we Wschowie,</w:t>
            </w:r>
          </w:p>
          <w:p w14:paraId="155D95FF"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42502663"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17DD7A23"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Rolnicy, przedsiębiorcy i ich zrzeszenia,</w:t>
            </w:r>
          </w:p>
          <w:p w14:paraId="26A33FD9"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63942F9A"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EF846B1" w14:textId="77777777" w:rsidR="00676B4B" w:rsidRPr="00D2121D" w:rsidRDefault="00676B4B" w:rsidP="00086CFB">
            <w:pPr>
              <w:spacing w:after="40" w:line="264" w:lineRule="auto"/>
              <w:rPr>
                <w:rFonts w:cstheme="minorHAnsi"/>
              </w:rPr>
            </w:pPr>
          </w:p>
        </w:tc>
        <w:tc>
          <w:tcPr>
            <w:tcW w:w="842" w:type="dxa"/>
            <w:vAlign w:val="center"/>
          </w:tcPr>
          <w:p w14:paraId="65BCACCB" w14:textId="77777777" w:rsidR="00676B4B" w:rsidRPr="00D2121D" w:rsidRDefault="00676B4B" w:rsidP="0078007F">
            <w:pPr>
              <w:pStyle w:val="Akapitzlist"/>
              <w:numPr>
                <w:ilvl w:val="0"/>
                <w:numId w:val="29"/>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123DE64E"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Współpraca branżowa w zakresie tworzenia gospodarstw demonstracyjnych i promocji innowacji.</w:t>
            </w:r>
          </w:p>
        </w:tc>
        <w:tc>
          <w:tcPr>
            <w:tcW w:w="2378" w:type="dxa"/>
            <w:vAlign w:val="center"/>
          </w:tcPr>
          <w:p w14:paraId="6BB8E9CB"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Ośrodki Doradztwa Rolniczego,</w:t>
            </w:r>
          </w:p>
          <w:p w14:paraId="2FEDF813"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Rolnicy, przedsiębiorcy i ich zrzeszenia</w:t>
            </w:r>
          </w:p>
        </w:tc>
        <w:tc>
          <w:tcPr>
            <w:tcW w:w="2252" w:type="dxa"/>
            <w:vAlign w:val="center"/>
          </w:tcPr>
          <w:p w14:paraId="5752B6F6"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rolnictwa</w:t>
            </w:r>
          </w:p>
        </w:tc>
        <w:tc>
          <w:tcPr>
            <w:tcW w:w="2748" w:type="dxa"/>
            <w:vAlign w:val="center"/>
          </w:tcPr>
          <w:p w14:paraId="1B41CED7"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46A8CEEB"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516EBC8"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6B602C66"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5652FE91"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6F30C2C" w14:textId="77777777" w:rsidR="00676B4B" w:rsidRPr="00D2121D" w:rsidRDefault="00676B4B" w:rsidP="00086CFB">
            <w:pPr>
              <w:spacing w:after="40" w:line="264" w:lineRule="auto"/>
              <w:rPr>
                <w:rFonts w:cstheme="minorHAnsi"/>
              </w:rPr>
            </w:pPr>
          </w:p>
        </w:tc>
        <w:tc>
          <w:tcPr>
            <w:tcW w:w="842" w:type="dxa"/>
            <w:vAlign w:val="center"/>
          </w:tcPr>
          <w:p w14:paraId="7526DD08" w14:textId="77777777" w:rsidR="00676B4B" w:rsidRPr="00D2121D" w:rsidRDefault="00676B4B" w:rsidP="0078007F">
            <w:pPr>
              <w:pStyle w:val="Akapitzlist"/>
              <w:numPr>
                <w:ilvl w:val="0"/>
                <w:numId w:val="29"/>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6EFA6F12"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Wspieranie integracji i współpracy w środowisku producentów rolnych, przetwórców i przedsiębiorców.</w:t>
            </w:r>
          </w:p>
        </w:tc>
        <w:tc>
          <w:tcPr>
            <w:tcW w:w="2378" w:type="dxa"/>
            <w:vAlign w:val="center"/>
          </w:tcPr>
          <w:p w14:paraId="1883E66D"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Ośrodki Doradztwa Rolniczego</w:t>
            </w:r>
          </w:p>
        </w:tc>
        <w:tc>
          <w:tcPr>
            <w:tcW w:w="2252" w:type="dxa"/>
            <w:vAlign w:val="center"/>
          </w:tcPr>
          <w:p w14:paraId="172B91D5"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rolnictwa</w:t>
            </w:r>
          </w:p>
        </w:tc>
        <w:tc>
          <w:tcPr>
            <w:tcW w:w="2748" w:type="dxa"/>
            <w:vAlign w:val="center"/>
          </w:tcPr>
          <w:p w14:paraId="7D864EA0"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4833D73"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9D918DA"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Rolnicy, przedsiębiorcy i ich zrzeszenia,</w:t>
            </w:r>
          </w:p>
          <w:p w14:paraId="789B463F"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77E2E408"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bl>
    <w:p w14:paraId="0E969E38" w14:textId="29EDBB2C" w:rsidR="00813661" w:rsidRPr="00D2121D" w:rsidRDefault="00813661">
      <w:pPr>
        <w:rPr>
          <w:rFonts w:cstheme="minorHAnsi"/>
          <w:szCs w:val="24"/>
        </w:rPr>
      </w:pPr>
    </w:p>
    <w:p w14:paraId="37E0E82F" w14:textId="77777777" w:rsidR="008B2546" w:rsidRPr="00D2121D" w:rsidRDefault="008B2546" w:rsidP="00416AD2">
      <w:pPr>
        <w:spacing w:after="60" w:line="264" w:lineRule="auto"/>
        <w:rPr>
          <w:rFonts w:eastAsia="Palatino Linotype" w:cstheme="minorHAnsi"/>
          <w:b/>
          <w:sz w:val="48"/>
          <w:szCs w:val="40"/>
        </w:rPr>
        <w:sectPr w:rsidR="008B2546" w:rsidRPr="00D2121D" w:rsidSect="008B2546">
          <w:pgSz w:w="16838" w:h="11906" w:orient="landscape"/>
          <w:pgMar w:top="1418" w:right="1418" w:bottom="1418" w:left="1418" w:header="709" w:footer="709" w:gutter="0"/>
          <w:cols w:space="708"/>
          <w:docGrid w:linePitch="360"/>
        </w:sectPr>
      </w:pPr>
    </w:p>
    <w:p w14:paraId="7E26879F" w14:textId="77777777" w:rsidR="00547DF5" w:rsidRPr="00D2121D" w:rsidRDefault="00416AD2" w:rsidP="00416AD2">
      <w:pPr>
        <w:spacing w:after="60" w:line="264" w:lineRule="auto"/>
        <w:rPr>
          <w:rFonts w:eastAsia="Palatino Linotype" w:cstheme="minorHAnsi"/>
          <w:b/>
          <w:sz w:val="48"/>
          <w:szCs w:val="40"/>
        </w:rPr>
      </w:pPr>
      <w:r w:rsidRPr="00D2121D">
        <w:rPr>
          <w:rFonts w:eastAsia="Palatino Linotype" w:cstheme="minorHAnsi"/>
          <w:b/>
          <w:sz w:val="48"/>
          <w:szCs w:val="40"/>
        </w:rPr>
        <w:t xml:space="preserve">OBSZAR STRATEGICZNY: </w:t>
      </w:r>
    </w:p>
    <w:p w14:paraId="131F54A9" w14:textId="70AED4CC" w:rsidR="00416AD2" w:rsidRPr="00D2121D" w:rsidRDefault="00416AD2" w:rsidP="00416AD2">
      <w:pPr>
        <w:spacing w:after="60" w:line="264" w:lineRule="auto"/>
        <w:rPr>
          <w:rFonts w:eastAsia="Palatino Linotype" w:cstheme="minorHAnsi"/>
          <w:b/>
          <w:color w:val="4472C4" w:themeColor="accent5"/>
          <w:sz w:val="48"/>
          <w:szCs w:val="40"/>
        </w:rPr>
      </w:pPr>
      <w:r w:rsidRPr="00D2121D">
        <w:rPr>
          <w:rFonts w:eastAsia="Palatino Linotype" w:cstheme="minorHAnsi"/>
          <w:b/>
          <w:bCs/>
          <w:color w:val="4472C4" w:themeColor="accent5"/>
          <w:sz w:val="48"/>
          <w:szCs w:val="40"/>
        </w:rPr>
        <w:t>ZARZĄDZANIE ROZWOJEM</w:t>
      </w:r>
    </w:p>
    <w:p w14:paraId="33FF8F5E" w14:textId="77777777" w:rsidR="00416AD2" w:rsidRPr="00D2121D" w:rsidRDefault="00416AD2" w:rsidP="00416AD2">
      <w:pPr>
        <w:spacing w:after="60" w:line="264" w:lineRule="auto"/>
        <w:jc w:val="right"/>
        <w:rPr>
          <w:rFonts w:eastAsia="Palatino Linotype" w:cstheme="minorHAnsi"/>
          <w:b/>
          <w:sz w:val="42"/>
          <w:szCs w:val="42"/>
        </w:rPr>
      </w:pPr>
    </w:p>
    <w:p w14:paraId="6E2BD6EC" w14:textId="77777777" w:rsidR="00416AD2" w:rsidRPr="00D2121D" w:rsidRDefault="00416AD2" w:rsidP="00416AD2">
      <w:pPr>
        <w:tabs>
          <w:tab w:val="left" w:pos="1423"/>
          <w:tab w:val="center" w:pos="4535"/>
          <w:tab w:val="left" w:pos="8071"/>
        </w:tabs>
        <w:spacing w:after="60" w:line="264" w:lineRule="auto"/>
        <w:rPr>
          <w:rFonts w:eastAsia="Palatino Linotype" w:cstheme="minorHAnsi"/>
          <w:b/>
          <w:sz w:val="44"/>
          <w:szCs w:val="44"/>
        </w:rPr>
      </w:pPr>
      <w:r w:rsidRPr="00D2121D">
        <w:rPr>
          <w:rFonts w:eastAsia="Palatino Linotype" w:cstheme="minorHAnsi"/>
          <w:b/>
          <w:sz w:val="44"/>
          <w:szCs w:val="44"/>
        </w:rPr>
        <w:t>Cel strategiczny:</w:t>
      </w:r>
    </w:p>
    <w:p w14:paraId="22E10A68" w14:textId="762945B8" w:rsidR="00416AD2" w:rsidRPr="00D2121D" w:rsidRDefault="00547DF5" w:rsidP="00416AD2">
      <w:pPr>
        <w:spacing w:after="60" w:line="264" w:lineRule="auto"/>
        <w:rPr>
          <w:rStyle w:val="Nagwek2Znak"/>
          <w:rFonts w:asciiTheme="minorHAnsi" w:hAnsiTheme="minorHAnsi" w:cstheme="minorHAnsi"/>
          <w:b/>
          <w:color w:val="767171" w:themeColor="background2" w:themeShade="80"/>
          <w:sz w:val="44"/>
          <w:szCs w:val="44"/>
        </w:rPr>
      </w:pPr>
      <w:bookmarkStart w:id="18" w:name="_Toc82767141"/>
      <w:r w:rsidRPr="00D2121D">
        <w:rPr>
          <w:rStyle w:val="Nagwek2Znak"/>
          <w:rFonts w:asciiTheme="minorHAnsi" w:hAnsiTheme="minorHAnsi" w:cstheme="minorHAnsi"/>
          <w:b/>
          <w:color w:val="767171" w:themeColor="background2" w:themeShade="80"/>
          <w:sz w:val="44"/>
          <w:szCs w:val="44"/>
        </w:rPr>
        <w:t>Kreowanie warunków dla zrównoważonego rozwoju powiatu w wymiarze społecznym, gospodarczym, środowiskowym i przestrzennym</w:t>
      </w:r>
      <w:r w:rsidR="00416AD2" w:rsidRPr="00D2121D">
        <w:rPr>
          <w:rStyle w:val="Nagwek2Znak"/>
          <w:rFonts w:asciiTheme="minorHAnsi" w:hAnsiTheme="minorHAnsi" w:cstheme="minorHAnsi"/>
          <w:b/>
          <w:color w:val="767171" w:themeColor="background2" w:themeShade="80"/>
          <w:sz w:val="44"/>
          <w:szCs w:val="44"/>
        </w:rPr>
        <w:t>.</w:t>
      </w:r>
      <w:bookmarkEnd w:id="18"/>
    </w:p>
    <w:p w14:paraId="2864998F" w14:textId="77777777" w:rsidR="00547DF5" w:rsidRPr="00D2121D" w:rsidRDefault="00547DF5" w:rsidP="00416AD2">
      <w:pPr>
        <w:spacing w:after="60" w:line="264" w:lineRule="auto"/>
        <w:rPr>
          <w:rStyle w:val="Nagwek2Znak"/>
          <w:rFonts w:asciiTheme="minorHAnsi" w:hAnsiTheme="minorHAnsi" w:cstheme="minorHAnsi"/>
          <w:b/>
          <w:color w:val="767171" w:themeColor="background2" w:themeShade="80"/>
          <w:sz w:val="44"/>
          <w:szCs w:val="44"/>
        </w:rPr>
      </w:pPr>
    </w:p>
    <w:p w14:paraId="2E58F633" w14:textId="7B3A99FA" w:rsidR="00416AD2" w:rsidRPr="00D2121D" w:rsidRDefault="00416AD2" w:rsidP="00416AD2">
      <w:pPr>
        <w:spacing w:after="60" w:line="264" w:lineRule="auto"/>
        <w:rPr>
          <w:rFonts w:eastAsia="Palatino Linotype" w:cstheme="minorHAnsi"/>
          <w:sz w:val="24"/>
        </w:rPr>
      </w:pPr>
      <w:r w:rsidRPr="00D2121D">
        <w:rPr>
          <w:rFonts w:eastAsia="Palatino Linotype" w:cstheme="minorHAnsi"/>
          <w:noProof/>
          <w:sz w:val="24"/>
          <w:lang w:eastAsia="pl-PL"/>
        </w:rPr>
        <w:drawing>
          <wp:inline distT="0" distB="0" distL="0" distR="0" wp14:anchorId="4DEEC10E" wp14:editId="2FB28C6E">
            <wp:extent cx="5690870" cy="3526790"/>
            <wp:effectExtent l="0" t="0" r="62230" b="0"/>
            <wp:docPr id="99"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5E9C1C5" w14:textId="0F5A61F5" w:rsidR="00416AD2" w:rsidRPr="00D2121D" w:rsidRDefault="00416AD2" w:rsidP="00B1222B">
      <w:pPr>
        <w:spacing w:after="120" w:line="276" w:lineRule="auto"/>
        <w:jc w:val="both"/>
        <w:rPr>
          <w:rFonts w:cstheme="minorHAnsi"/>
          <w:bCs/>
          <w:szCs w:val="24"/>
        </w:rPr>
      </w:pPr>
    </w:p>
    <w:p w14:paraId="3CDC6C81" w14:textId="49A62470" w:rsidR="00547DF5" w:rsidRPr="00D2121D" w:rsidRDefault="00547DF5">
      <w:pPr>
        <w:rPr>
          <w:rFonts w:cstheme="minorHAnsi"/>
          <w:bCs/>
          <w:szCs w:val="24"/>
        </w:rPr>
      </w:pPr>
      <w:r w:rsidRPr="00D2121D">
        <w:rPr>
          <w:rFonts w:cstheme="minorHAnsi"/>
          <w:bCs/>
          <w:szCs w:val="24"/>
        </w:rPr>
        <w:br w:type="page"/>
      </w:r>
    </w:p>
    <w:p w14:paraId="3A78F602" w14:textId="6FBC6B53" w:rsidR="00EF281B" w:rsidRPr="00D2121D" w:rsidRDefault="00EF281B" w:rsidP="00EF281B">
      <w:pPr>
        <w:spacing w:after="120" w:line="276" w:lineRule="auto"/>
        <w:jc w:val="both"/>
        <w:rPr>
          <w:rFonts w:cstheme="minorHAnsi"/>
          <w:bCs/>
          <w:szCs w:val="24"/>
        </w:rPr>
      </w:pPr>
      <w:r w:rsidRPr="00D2121D">
        <w:rPr>
          <w:rFonts w:cstheme="minorHAnsi"/>
          <w:bCs/>
          <w:szCs w:val="24"/>
        </w:rPr>
        <w:t xml:space="preserve">Ostatni z celów strategicznych służy wzmacnianiu zdolności organizacyjnych i technicznych dla realizacji polityki rozwoju powiatu. Składają się na niego kierunki działań w dwóch obszarach - zarządzania publicznego i infrastruktury komunikacyjnej. W dużym stopniu, to efekty ich realizacji będą otwierać nowe możliwości w pozostałych obszarach określonych przez strategię. </w:t>
      </w:r>
    </w:p>
    <w:p w14:paraId="2178339F" w14:textId="41D057D4" w:rsidR="00EF281B" w:rsidRPr="00D2121D" w:rsidRDefault="00EF281B" w:rsidP="00EF281B">
      <w:pPr>
        <w:spacing w:after="120" w:line="276" w:lineRule="auto"/>
        <w:jc w:val="both"/>
        <w:rPr>
          <w:rFonts w:cstheme="minorHAnsi"/>
          <w:bCs/>
          <w:szCs w:val="24"/>
        </w:rPr>
      </w:pPr>
      <w:r w:rsidRPr="00D2121D">
        <w:rPr>
          <w:rFonts w:cstheme="minorHAnsi"/>
          <w:bCs/>
          <w:szCs w:val="24"/>
        </w:rPr>
        <w:t>Zadania w obszarze transportowym podlegają trzem priorytetom. Pierwszym z nich jest uporządkowanie własnościowe i utrzymywanie dróg powiatowych. Drugi priorytet związany jest poszerzaniem możliwości wyboru alternatywnych środków komunikacyjnych, szczególnie projekty budowy bezpiecznych ciągów pieszo-rowerowych wzdłuż dróg. Tam, gdzie powiat nie ma sprawstwa prawnego w zakresie budowy sieci ścieżek, zakłada się współpracę z gminami, Zarządem Dróg Wojewódzkich i GDDKiA. Możliwość komfortowego poruszania się rowerem po terenie powiatu ma strategiczne znaczenie dla atrakcyjności jego oferty rekreacyjnej i wypoczynkowej. Trzecim priorytetem w obszarze transportowym jest poprawa płynności ruchu na drogach przebiegających przez powiat oraz poprawa jego zewnętrznej dostępności komunikacyjnej. Na ten kierunek działań składają się przede wszystkim drogowe projekty strategiczne, gdzie prócz planów budowy obwodnic Wschowy i Szlichtyngowej wskazuje się wsparcie dla finalizacji budowy mostu w Milsku i współpracę przy przebudowie DW278. Rola otwarcia drogowego powiatu w kierunku stolicy województwa będzie miała wpływ zarówno na dostępność zielonogórskiego rynku pracy, jak i rynku klienta. Dużą wagę przywiązuje się również do lobbyingu na rzecz zwiększenia częstotliwości ruchu kolejowego, który poprzez swoją regularność będzie w stanie przyzwyczaić mieszkańców do tego, że stanowi faktyczną, konkurencyjną formę transportu wobec transportu samochodowego.</w:t>
      </w:r>
    </w:p>
    <w:p w14:paraId="14304C4E" w14:textId="773E3A08" w:rsidR="00547DF5" w:rsidRPr="00D2121D" w:rsidRDefault="00EF281B" w:rsidP="00416AD2">
      <w:pPr>
        <w:spacing w:after="120" w:line="276" w:lineRule="auto"/>
        <w:jc w:val="both"/>
        <w:rPr>
          <w:rFonts w:cstheme="minorHAnsi"/>
          <w:bCs/>
          <w:szCs w:val="24"/>
        </w:rPr>
      </w:pPr>
      <w:r w:rsidRPr="00D2121D">
        <w:rPr>
          <w:rFonts w:cstheme="minorHAnsi"/>
          <w:bCs/>
          <w:szCs w:val="24"/>
        </w:rPr>
        <w:t>Kierunki działań rozwoju administracji na najbliższe lata zawierają zadania standardowe, lecz to konsekwencja ich realizacji będzie determinowała dynamikę wdrażania strategii, wzajemne napędzanie się efektów realizowanych działań i sprawność reakcji na bieżące potrzeby. W odpowiedzi na te wyzwania, ustala się trzy rodzaje zadań. Pierwszym z nich jest rozwój zasobów kadrowych i podnoszenie ich zdolności projektowych i operacyjnych. Służyć temu będą szkolenia, cyfryzacja usług, usprawnianie komunikacji w ramach administracji oraz organizacja forów wymiany wiedzy i doświadczeń w obszarze zarządzania publicznego. Drugi rodzaj działań zakłada doskonalenie promocji i komunikacji publicznej, czyli kontaktu administracji z szeroko pojętym otoczeniem. Należy podkreślić, iż ten pozornie standardowy cel ma potwierdzony badaniami społecznymi wpływ na ocenę mieszkańców na temat jakości życia w miejscu zamieszkania. Szeroko zakrojona komunikacja dotycząca spraw i informacji ważnych dla mieszkańców, społeczności gmin i powiatu pomaga zrozumieć zmiany zachodzące w otoczeniu i buduje poczucie bezpieczeństwa. Z kolei trzecią grupę działań w ramach celu administracyjnego stanowią zadania oparte na współpracy powiatu z różnymi partnerami. Ich obecność w strategii otwiera możliwość do pogłębiania partnerstw wobec wspólnie identyfikowanych wyzwań – obecnych w ramach każdego celu strategicznego i operacyjnego.</w:t>
      </w:r>
    </w:p>
    <w:p w14:paraId="7BA5FCF2" w14:textId="120BE96A" w:rsidR="00547DF5" w:rsidRPr="00D2121D" w:rsidRDefault="00547DF5" w:rsidP="00416AD2">
      <w:pPr>
        <w:spacing w:after="120" w:line="276" w:lineRule="auto"/>
        <w:jc w:val="both"/>
        <w:rPr>
          <w:rFonts w:cstheme="minorHAnsi"/>
          <w:bCs/>
          <w:szCs w:val="24"/>
        </w:rPr>
      </w:pPr>
    </w:p>
    <w:p w14:paraId="6E06525C" w14:textId="77777777" w:rsidR="00547DF5" w:rsidRPr="00D2121D" w:rsidRDefault="00547DF5" w:rsidP="00416AD2">
      <w:pPr>
        <w:spacing w:after="120" w:line="276" w:lineRule="auto"/>
        <w:jc w:val="both"/>
        <w:rPr>
          <w:rFonts w:cstheme="minorHAnsi"/>
          <w:bCs/>
          <w:szCs w:val="24"/>
        </w:rPr>
        <w:sectPr w:rsidR="00547DF5" w:rsidRPr="00D2121D" w:rsidSect="008B2546">
          <w:pgSz w:w="11906" w:h="16838"/>
          <w:pgMar w:top="1418" w:right="1418" w:bottom="1418" w:left="1418" w:header="709" w:footer="709" w:gutter="0"/>
          <w:cols w:space="708"/>
          <w:docGrid w:linePitch="360"/>
        </w:sectPr>
      </w:pPr>
    </w:p>
    <w:tbl>
      <w:tblPr>
        <w:tblStyle w:val="redniecieniowanie2akcent1"/>
        <w:tblW w:w="147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42"/>
        <w:gridCol w:w="842"/>
        <w:gridCol w:w="3279"/>
        <w:gridCol w:w="2378"/>
        <w:gridCol w:w="2252"/>
        <w:gridCol w:w="2748"/>
      </w:tblGrid>
      <w:tr w:rsidR="00676B4B" w:rsidRPr="00D2121D" w14:paraId="5B40FA41" w14:textId="77777777" w:rsidTr="00086CF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14741" w:type="dxa"/>
            <w:gridSpan w:val="6"/>
            <w:tcBorders>
              <w:top w:val="none" w:sz="0" w:space="0" w:color="auto"/>
              <w:left w:val="none" w:sz="0" w:space="0" w:color="auto"/>
              <w:bottom w:val="none" w:sz="0" w:space="0" w:color="auto"/>
              <w:right w:val="none" w:sz="0" w:space="0" w:color="auto"/>
            </w:tcBorders>
            <w:shd w:val="clear" w:color="auto" w:fill="3B3838" w:themeFill="background2" w:themeFillShade="40"/>
            <w:vAlign w:val="center"/>
          </w:tcPr>
          <w:p w14:paraId="415E571E" w14:textId="77777777" w:rsidR="00676B4B" w:rsidRPr="00D2121D" w:rsidRDefault="00676B4B" w:rsidP="00086CFB">
            <w:pPr>
              <w:spacing w:after="40" w:line="264" w:lineRule="auto"/>
              <w:rPr>
                <w:rFonts w:cstheme="minorHAnsi"/>
                <w:sz w:val="28"/>
                <w:szCs w:val="28"/>
              </w:rPr>
            </w:pPr>
            <w:r w:rsidRPr="00D2121D">
              <w:rPr>
                <w:rFonts w:cstheme="minorHAnsi"/>
              </w:rPr>
              <w:t>Cel strategiczny 4. Kreowanie warunków dla zrównoważonego rozwoju powiatu w wymiarze społecznym, gospodarczym, środowiskowym i przestrzennym.</w:t>
            </w:r>
          </w:p>
        </w:tc>
      </w:tr>
      <w:tr w:rsidR="00676B4B" w:rsidRPr="00D2121D" w14:paraId="5AB91D08" w14:textId="77777777" w:rsidTr="00086C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2" w:type="dxa"/>
            <w:tcBorders>
              <w:top w:val="none" w:sz="0" w:space="0" w:color="auto"/>
              <w:left w:val="none" w:sz="0" w:space="0" w:color="auto"/>
              <w:bottom w:val="none" w:sz="0" w:space="0" w:color="auto"/>
              <w:right w:val="none" w:sz="0" w:space="0" w:color="auto"/>
            </w:tcBorders>
            <w:shd w:val="clear" w:color="auto" w:fill="0070C0"/>
            <w:vAlign w:val="center"/>
          </w:tcPr>
          <w:p w14:paraId="66CD8014" w14:textId="77777777" w:rsidR="00676B4B" w:rsidRPr="00D2121D" w:rsidRDefault="00676B4B" w:rsidP="00086CFB">
            <w:pPr>
              <w:spacing w:after="40" w:line="264" w:lineRule="auto"/>
              <w:jc w:val="center"/>
              <w:rPr>
                <w:rFonts w:cstheme="minorHAnsi"/>
                <w:b w:val="0"/>
              </w:rPr>
            </w:pPr>
            <w:r w:rsidRPr="00D2121D">
              <w:rPr>
                <w:rFonts w:cstheme="minorHAnsi"/>
                <w:bCs w:val="0"/>
              </w:rPr>
              <w:t>Cele operacyjne</w:t>
            </w:r>
          </w:p>
        </w:tc>
        <w:tc>
          <w:tcPr>
            <w:tcW w:w="4121" w:type="dxa"/>
            <w:gridSpan w:val="2"/>
            <w:shd w:val="clear" w:color="auto" w:fill="0070C0"/>
            <w:vAlign w:val="center"/>
          </w:tcPr>
          <w:p w14:paraId="74B771C1"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 xml:space="preserve">Kierunki interwencji </w:t>
            </w:r>
            <w:r w:rsidRPr="00D2121D">
              <w:rPr>
                <w:rFonts w:cstheme="minorHAnsi"/>
                <w:b/>
                <w:color w:val="FFFFFF" w:themeColor="background1"/>
              </w:rPr>
              <w:br/>
              <w:t>(kluczowe działania)</w:t>
            </w:r>
          </w:p>
        </w:tc>
        <w:tc>
          <w:tcPr>
            <w:tcW w:w="2378" w:type="dxa"/>
            <w:shd w:val="clear" w:color="auto" w:fill="0070C0"/>
            <w:vAlign w:val="center"/>
          </w:tcPr>
          <w:p w14:paraId="3C93E7EF"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Odpowiedzialność realizacyjna</w:t>
            </w:r>
          </w:p>
        </w:tc>
        <w:tc>
          <w:tcPr>
            <w:tcW w:w="2252" w:type="dxa"/>
            <w:shd w:val="clear" w:color="auto" w:fill="0070C0"/>
            <w:vAlign w:val="center"/>
          </w:tcPr>
          <w:p w14:paraId="1135882E"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Jednostka monitorująca po stronie powiatu</w:t>
            </w:r>
          </w:p>
        </w:tc>
        <w:tc>
          <w:tcPr>
            <w:tcW w:w="2748" w:type="dxa"/>
            <w:shd w:val="clear" w:color="auto" w:fill="0070C0"/>
            <w:vAlign w:val="center"/>
          </w:tcPr>
          <w:p w14:paraId="4DB603B5"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D2121D">
              <w:rPr>
                <w:rFonts w:cstheme="minorHAnsi"/>
                <w:b/>
                <w:color w:val="FFFFFF" w:themeColor="background1"/>
              </w:rPr>
              <w:t>Partnerzy</w:t>
            </w:r>
          </w:p>
        </w:tc>
      </w:tr>
      <w:tr w:rsidR="00676B4B" w:rsidRPr="00D2121D" w14:paraId="1D6A058E"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A9B936D" w14:textId="2735CD59" w:rsidR="00676B4B" w:rsidRPr="00D2121D" w:rsidRDefault="00676B4B" w:rsidP="00086CFB">
            <w:pPr>
              <w:spacing w:after="40" w:line="264" w:lineRule="auto"/>
              <w:rPr>
                <w:rFonts w:eastAsia="Times New Roman" w:cstheme="minorHAnsi"/>
                <w:bCs w:val="0"/>
                <w:color w:val="FFFFFF"/>
              </w:rPr>
            </w:pPr>
            <w:r w:rsidRPr="00D2121D">
              <w:rPr>
                <w:rFonts w:eastAsia="Times New Roman" w:cstheme="minorHAnsi"/>
                <w:bCs w:val="0"/>
                <w:color w:val="FFFFFF"/>
              </w:rPr>
              <w:t xml:space="preserve">4.1. </w:t>
            </w:r>
            <w:r w:rsidRPr="00D2121D">
              <w:rPr>
                <w:rFonts w:eastAsia="Times New Roman" w:cstheme="minorHAnsi"/>
                <w:color w:val="FFFFFF"/>
              </w:rPr>
              <w:t>Wzmacnianie dostępności komunikacyjnej</w:t>
            </w:r>
            <w:r w:rsidR="00EF281B" w:rsidRPr="00D2121D">
              <w:rPr>
                <w:rFonts w:eastAsia="Times New Roman" w:cstheme="minorHAnsi"/>
                <w:color w:val="FFFFFF"/>
              </w:rPr>
              <w:t>.</w:t>
            </w:r>
          </w:p>
        </w:tc>
        <w:tc>
          <w:tcPr>
            <w:tcW w:w="842" w:type="dxa"/>
            <w:vAlign w:val="center"/>
          </w:tcPr>
          <w:p w14:paraId="0D737612" w14:textId="77777777" w:rsidR="00676B4B" w:rsidRPr="00D2121D" w:rsidRDefault="00676B4B" w:rsidP="0078007F">
            <w:pPr>
              <w:pStyle w:val="Akapitzlist"/>
              <w:numPr>
                <w:ilvl w:val="0"/>
                <w:numId w:val="30"/>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2185503B"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Porządkowanie własnościowe zasobu drogowego powiatu.</w:t>
            </w:r>
          </w:p>
        </w:tc>
        <w:tc>
          <w:tcPr>
            <w:tcW w:w="2378" w:type="dxa"/>
            <w:vAlign w:val="center"/>
          </w:tcPr>
          <w:p w14:paraId="1263AA0C" w14:textId="499411AE"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tc>
        <w:tc>
          <w:tcPr>
            <w:tcW w:w="2252" w:type="dxa"/>
            <w:vAlign w:val="center"/>
          </w:tcPr>
          <w:p w14:paraId="147F5432"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komunikacji i dróg</w:t>
            </w:r>
          </w:p>
        </w:tc>
        <w:tc>
          <w:tcPr>
            <w:tcW w:w="2748" w:type="dxa"/>
            <w:vAlign w:val="center"/>
          </w:tcPr>
          <w:p w14:paraId="73CDC0BA"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3767931C"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Właściciele i zarządcy dróg,</w:t>
            </w:r>
          </w:p>
          <w:p w14:paraId="1B83769C"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Sądy</w:t>
            </w:r>
          </w:p>
        </w:tc>
      </w:tr>
      <w:tr w:rsidR="00676B4B" w:rsidRPr="00D2121D" w14:paraId="1774BB04"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763EBFC"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1F60DC65" w14:textId="77777777" w:rsidR="00676B4B" w:rsidRPr="00D2121D" w:rsidRDefault="00676B4B" w:rsidP="0078007F">
            <w:pPr>
              <w:pStyle w:val="Akapitzlist"/>
              <w:numPr>
                <w:ilvl w:val="0"/>
                <w:numId w:val="30"/>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618EBAF3" w14:textId="31869020"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Rozwój powiatowego zasobu dróg wraz z infrastrukturą towarzyszącą (w tym ścieżki pieszo-rowerowe, chodniki).</w:t>
            </w:r>
          </w:p>
        </w:tc>
        <w:tc>
          <w:tcPr>
            <w:tcW w:w="2378" w:type="dxa"/>
            <w:vAlign w:val="center"/>
          </w:tcPr>
          <w:p w14:paraId="3BA6F5F6"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tc>
        <w:tc>
          <w:tcPr>
            <w:tcW w:w="2252" w:type="dxa"/>
            <w:vAlign w:val="center"/>
          </w:tcPr>
          <w:p w14:paraId="0F36B79C"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komunikacji i dróg</w:t>
            </w:r>
          </w:p>
        </w:tc>
        <w:tc>
          <w:tcPr>
            <w:tcW w:w="2748" w:type="dxa"/>
            <w:vAlign w:val="center"/>
          </w:tcPr>
          <w:p w14:paraId="412E9BF6"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3422005D"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Właściciele i zarządcy dróg</w:t>
            </w:r>
          </w:p>
        </w:tc>
      </w:tr>
      <w:tr w:rsidR="00676B4B" w:rsidRPr="00D2121D" w14:paraId="27EF6B1D"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4374A03" w14:textId="77777777" w:rsidR="00676B4B" w:rsidRPr="00D2121D" w:rsidRDefault="00676B4B" w:rsidP="00086CFB">
            <w:pPr>
              <w:spacing w:after="40" w:line="264" w:lineRule="auto"/>
              <w:rPr>
                <w:rFonts w:eastAsia="Times New Roman" w:cstheme="minorHAnsi"/>
                <w:color w:val="FFFFFF"/>
              </w:rPr>
            </w:pPr>
          </w:p>
        </w:tc>
        <w:tc>
          <w:tcPr>
            <w:tcW w:w="842" w:type="dxa"/>
            <w:vAlign w:val="center"/>
          </w:tcPr>
          <w:p w14:paraId="081F52D3" w14:textId="77777777" w:rsidR="00676B4B" w:rsidRPr="00D2121D" w:rsidRDefault="00676B4B" w:rsidP="0078007F">
            <w:pPr>
              <w:pStyle w:val="Akapitzlist"/>
              <w:numPr>
                <w:ilvl w:val="0"/>
                <w:numId w:val="30"/>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3279" w:type="dxa"/>
            <w:vAlign w:val="center"/>
          </w:tcPr>
          <w:p w14:paraId="34B91456"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Rozwój sieci ścieżek pieszo-rowerowych o funkcjach komunikacyjnych wzdłuż dróg przebiegających przez teren powiatu.</w:t>
            </w:r>
          </w:p>
        </w:tc>
        <w:tc>
          <w:tcPr>
            <w:tcW w:w="2378" w:type="dxa"/>
            <w:vAlign w:val="center"/>
          </w:tcPr>
          <w:p w14:paraId="3B4DFD1C"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39F3FB28"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5FF6FB28"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komunikacji i dróg</w:t>
            </w:r>
          </w:p>
        </w:tc>
        <w:tc>
          <w:tcPr>
            <w:tcW w:w="2748" w:type="dxa"/>
            <w:vAlign w:val="center"/>
          </w:tcPr>
          <w:p w14:paraId="210E0E44"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33460D49"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1788768"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Właściciele i zarządcy dróg</w:t>
            </w:r>
          </w:p>
        </w:tc>
      </w:tr>
      <w:tr w:rsidR="00676B4B" w:rsidRPr="00D2121D" w14:paraId="6A9535FC"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6ECF235" w14:textId="77777777" w:rsidR="00676B4B" w:rsidRPr="00D2121D" w:rsidRDefault="00676B4B" w:rsidP="00086CFB">
            <w:pPr>
              <w:spacing w:after="40" w:line="264" w:lineRule="auto"/>
              <w:rPr>
                <w:rFonts w:eastAsia="Times New Roman" w:cstheme="minorHAnsi"/>
                <w:b w:val="0"/>
                <w:bCs w:val="0"/>
                <w:color w:val="FFFFFF"/>
              </w:rPr>
            </w:pPr>
          </w:p>
        </w:tc>
        <w:tc>
          <w:tcPr>
            <w:tcW w:w="842" w:type="dxa"/>
            <w:vAlign w:val="center"/>
          </w:tcPr>
          <w:p w14:paraId="6B149758" w14:textId="77777777" w:rsidR="00676B4B" w:rsidRPr="00D2121D" w:rsidRDefault="00676B4B" w:rsidP="0078007F">
            <w:pPr>
              <w:pStyle w:val="Akapitzlist"/>
              <w:numPr>
                <w:ilvl w:val="0"/>
                <w:numId w:val="30"/>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3279" w:type="dxa"/>
            <w:vAlign w:val="center"/>
          </w:tcPr>
          <w:p w14:paraId="0FFEFEBC"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Wspieranie zadania przebudowy DW278 w związku z budową mostu na Odrze w Milsku wraz z budową obwodnicy Sławy.</w:t>
            </w:r>
          </w:p>
        </w:tc>
        <w:tc>
          <w:tcPr>
            <w:tcW w:w="2378" w:type="dxa"/>
            <w:vAlign w:val="center"/>
          </w:tcPr>
          <w:p w14:paraId="447F3E33"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60820471"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Dróg Wojewódzkich w Zielonej Górze,</w:t>
            </w:r>
          </w:p>
          <w:p w14:paraId="76F13BB0"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1F8BCA92"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komunikacji i dróg</w:t>
            </w:r>
          </w:p>
        </w:tc>
        <w:tc>
          <w:tcPr>
            <w:tcW w:w="2748" w:type="dxa"/>
            <w:vAlign w:val="center"/>
          </w:tcPr>
          <w:p w14:paraId="50E711CA"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4BA2488D"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BC61EB8"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Właściciele i zarządcy dróg</w:t>
            </w:r>
          </w:p>
        </w:tc>
      </w:tr>
      <w:tr w:rsidR="00676B4B" w:rsidRPr="00D2121D" w14:paraId="161CB70A"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944E6C6" w14:textId="77777777" w:rsidR="00676B4B" w:rsidRPr="00D2121D" w:rsidRDefault="00676B4B" w:rsidP="00086CFB">
            <w:pPr>
              <w:spacing w:after="40" w:line="264" w:lineRule="auto"/>
              <w:rPr>
                <w:rFonts w:cstheme="minorHAnsi"/>
              </w:rPr>
            </w:pPr>
          </w:p>
        </w:tc>
        <w:tc>
          <w:tcPr>
            <w:tcW w:w="842" w:type="dxa"/>
            <w:vAlign w:val="center"/>
          </w:tcPr>
          <w:p w14:paraId="63563F26" w14:textId="77777777" w:rsidR="00676B4B" w:rsidRPr="00D2121D" w:rsidRDefault="00676B4B" w:rsidP="0078007F">
            <w:pPr>
              <w:pStyle w:val="Akapitzlist"/>
              <w:numPr>
                <w:ilvl w:val="0"/>
                <w:numId w:val="30"/>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7EC19381"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 xml:space="preserve">Wspieranie zadania budowy obwodnic Wschowy i </w:t>
            </w:r>
            <w:proofErr w:type="spellStart"/>
            <w:r w:rsidRPr="00D2121D">
              <w:rPr>
                <w:rFonts w:eastAsia="Times New Roman" w:cstheme="minorHAnsi"/>
                <w:b/>
                <w:sz w:val="20"/>
                <w:szCs w:val="20"/>
              </w:rPr>
              <w:t>Szlichtyngowy</w:t>
            </w:r>
            <w:proofErr w:type="spellEnd"/>
            <w:r w:rsidRPr="00D2121D">
              <w:rPr>
                <w:rFonts w:eastAsia="Times New Roman" w:cstheme="minorHAnsi"/>
                <w:b/>
                <w:sz w:val="20"/>
                <w:szCs w:val="20"/>
              </w:rPr>
              <w:t xml:space="preserve"> w ciągu DK12.</w:t>
            </w:r>
          </w:p>
        </w:tc>
        <w:tc>
          <w:tcPr>
            <w:tcW w:w="2378" w:type="dxa"/>
            <w:vAlign w:val="center"/>
          </w:tcPr>
          <w:p w14:paraId="6344C1FC"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5FD2BFC7"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Generalna Dyrekcja Dróg Krajowych i Autostrad,</w:t>
            </w:r>
          </w:p>
          <w:p w14:paraId="33143054"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288EC3BC"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komunikacji i dróg</w:t>
            </w:r>
          </w:p>
        </w:tc>
        <w:tc>
          <w:tcPr>
            <w:tcW w:w="2748" w:type="dxa"/>
            <w:vAlign w:val="center"/>
          </w:tcPr>
          <w:p w14:paraId="07F7C623"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4778E117"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036007ED"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Właściciele i zarządcy dróg</w:t>
            </w:r>
          </w:p>
        </w:tc>
      </w:tr>
      <w:tr w:rsidR="00676B4B" w:rsidRPr="00D2121D" w14:paraId="0D78181C"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6A6A6FD" w14:textId="77777777" w:rsidR="00676B4B" w:rsidRPr="00D2121D" w:rsidRDefault="00676B4B" w:rsidP="00086CFB">
            <w:pPr>
              <w:spacing w:after="40" w:line="264" w:lineRule="auto"/>
              <w:rPr>
                <w:rFonts w:cstheme="minorHAnsi"/>
              </w:rPr>
            </w:pPr>
          </w:p>
        </w:tc>
        <w:tc>
          <w:tcPr>
            <w:tcW w:w="842" w:type="dxa"/>
            <w:vAlign w:val="center"/>
          </w:tcPr>
          <w:p w14:paraId="22612622" w14:textId="77777777" w:rsidR="00676B4B" w:rsidRPr="00D2121D" w:rsidRDefault="00676B4B" w:rsidP="0078007F">
            <w:pPr>
              <w:pStyle w:val="Akapitzlist"/>
              <w:numPr>
                <w:ilvl w:val="0"/>
                <w:numId w:val="30"/>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0400A140"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Wspieranie zwiększenia dostępności komunikacyjnej powiatu do ośrodków regionalnych (Zielona Góra, Gorzów Wlkp.) – budowa mostu w Milsku.</w:t>
            </w:r>
          </w:p>
        </w:tc>
        <w:tc>
          <w:tcPr>
            <w:tcW w:w="2378" w:type="dxa"/>
            <w:vAlign w:val="center"/>
          </w:tcPr>
          <w:p w14:paraId="2736BEE3" w14:textId="77777777" w:rsidR="00676B4B" w:rsidRPr="00D2121D" w:rsidRDefault="00676B4B" w:rsidP="00EF281B">
            <w:pPr>
              <w:spacing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7A45CB80" w14:textId="77777777" w:rsidR="00676B4B" w:rsidRPr="00D2121D" w:rsidRDefault="00676B4B" w:rsidP="00EF281B">
            <w:pPr>
              <w:spacing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Dróg Wojewódzkich w Zielonej Górze,</w:t>
            </w:r>
          </w:p>
          <w:p w14:paraId="629CE0D0" w14:textId="77777777" w:rsidR="00676B4B" w:rsidRPr="00D2121D" w:rsidRDefault="00676B4B" w:rsidP="00EF281B">
            <w:pPr>
              <w:spacing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37697A62"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komunikacji i dróg</w:t>
            </w:r>
          </w:p>
        </w:tc>
        <w:tc>
          <w:tcPr>
            <w:tcW w:w="2748" w:type="dxa"/>
            <w:vAlign w:val="center"/>
          </w:tcPr>
          <w:p w14:paraId="6488CDE0"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6F4F0721"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45D16763"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Właściciele i zarządcy dróg</w:t>
            </w:r>
          </w:p>
        </w:tc>
      </w:tr>
      <w:tr w:rsidR="00676B4B" w:rsidRPr="00D2121D" w14:paraId="2026A5A3"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341A72A" w14:textId="77777777" w:rsidR="00676B4B" w:rsidRPr="00D2121D" w:rsidRDefault="00676B4B" w:rsidP="00086CFB">
            <w:pPr>
              <w:spacing w:after="40" w:line="264" w:lineRule="auto"/>
              <w:rPr>
                <w:rFonts w:cstheme="minorHAnsi"/>
              </w:rPr>
            </w:pPr>
          </w:p>
        </w:tc>
        <w:tc>
          <w:tcPr>
            <w:tcW w:w="842" w:type="dxa"/>
            <w:vAlign w:val="center"/>
          </w:tcPr>
          <w:p w14:paraId="18B6CA8E" w14:textId="77777777" w:rsidR="00676B4B" w:rsidRPr="00D2121D" w:rsidRDefault="00676B4B" w:rsidP="0078007F">
            <w:pPr>
              <w:pStyle w:val="Akapitzlist"/>
              <w:numPr>
                <w:ilvl w:val="0"/>
                <w:numId w:val="30"/>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37856A53"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Współpraca na rzecz zwiększenia pasażerskiego transportu kolejowego na terenie powiatu – np. na potrzeby turystyki, edukacji, rynku pracy (Głogów-Leszno, Zielona Góra).</w:t>
            </w:r>
          </w:p>
        </w:tc>
        <w:tc>
          <w:tcPr>
            <w:tcW w:w="2378" w:type="dxa"/>
            <w:vAlign w:val="center"/>
          </w:tcPr>
          <w:p w14:paraId="144CC999" w14:textId="77777777" w:rsidR="00676B4B" w:rsidRPr="00D2121D" w:rsidRDefault="00676B4B" w:rsidP="00EF281B">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60DEA515" w14:textId="77777777" w:rsidR="00676B4B" w:rsidRPr="00D2121D" w:rsidRDefault="00676B4B" w:rsidP="00EF281B">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Zarządcy kolei regionalnych (woj. lubuskie, dolnośląskie, wielkopolskie),</w:t>
            </w:r>
          </w:p>
          <w:p w14:paraId="587000CD" w14:textId="77777777" w:rsidR="00676B4B" w:rsidRPr="00D2121D" w:rsidRDefault="00676B4B" w:rsidP="00EF281B">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PKP,</w:t>
            </w:r>
          </w:p>
          <w:p w14:paraId="5BDBA112" w14:textId="77777777" w:rsidR="00676B4B" w:rsidRPr="00D2121D" w:rsidRDefault="00676B4B" w:rsidP="00EF281B">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13BF1F43"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komunikacji i dróg</w:t>
            </w:r>
          </w:p>
        </w:tc>
        <w:tc>
          <w:tcPr>
            <w:tcW w:w="2748" w:type="dxa"/>
            <w:vAlign w:val="center"/>
          </w:tcPr>
          <w:p w14:paraId="261EFA26"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0D6F4F1C"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023AADB5"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Prywatni operatorzy kolejowi</w:t>
            </w:r>
          </w:p>
        </w:tc>
      </w:tr>
      <w:tr w:rsidR="00676B4B" w:rsidRPr="00D2121D" w14:paraId="6FC5026B"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val="restart"/>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5AD307E" w14:textId="4FA796E2" w:rsidR="00676B4B" w:rsidRPr="00D2121D" w:rsidRDefault="00676B4B" w:rsidP="00086CFB">
            <w:pPr>
              <w:spacing w:after="40" w:line="264" w:lineRule="auto"/>
              <w:rPr>
                <w:rFonts w:eastAsia="Times New Roman" w:cstheme="minorHAnsi"/>
                <w:b w:val="0"/>
                <w:bCs w:val="0"/>
                <w:color w:val="FFFFFF"/>
              </w:rPr>
            </w:pPr>
            <w:r w:rsidRPr="00D2121D">
              <w:rPr>
                <w:rFonts w:cstheme="minorHAnsi"/>
              </w:rPr>
              <w:t xml:space="preserve">4.2. </w:t>
            </w:r>
            <w:r w:rsidRPr="00D2121D">
              <w:rPr>
                <w:rFonts w:eastAsia="Times New Roman" w:cstheme="minorHAnsi"/>
                <w:color w:val="FFFFFF"/>
              </w:rPr>
              <w:t>Sprawność administracyjna</w:t>
            </w:r>
            <w:r w:rsidR="00EF281B" w:rsidRPr="00D2121D">
              <w:rPr>
                <w:rFonts w:eastAsia="Times New Roman" w:cstheme="minorHAnsi"/>
                <w:color w:val="FFFFFF"/>
              </w:rPr>
              <w:t>.</w:t>
            </w:r>
          </w:p>
        </w:tc>
        <w:tc>
          <w:tcPr>
            <w:tcW w:w="842" w:type="dxa"/>
            <w:vAlign w:val="center"/>
          </w:tcPr>
          <w:p w14:paraId="602A06D2" w14:textId="77777777" w:rsidR="00676B4B" w:rsidRPr="00D2121D" w:rsidRDefault="00676B4B" w:rsidP="0078007F">
            <w:pPr>
              <w:pStyle w:val="Akapitzlist"/>
              <w:numPr>
                <w:ilvl w:val="0"/>
                <w:numId w:val="31"/>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47549735"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Cyfryzacja, rozbudowa i udostępnianie informacji na zintegrowanej platformie cyfrowej – e-administracja.</w:t>
            </w:r>
          </w:p>
        </w:tc>
        <w:tc>
          <w:tcPr>
            <w:tcW w:w="2378" w:type="dxa"/>
            <w:vAlign w:val="center"/>
          </w:tcPr>
          <w:p w14:paraId="13399BD5"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 i jednostki powiatowe</w:t>
            </w:r>
          </w:p>
        </w:tc>
        <w:tc>
          <w:tcPr>
            <w:tcW w:w="2252" w:type="dxa"/>
            <w:vAlign w:val="center"/>
          </w:tcPr>
          <w:p w14:paraId="241BEA1C"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organizacyjno-administracyjną</w:t>
            </w:r>
          </w:p>
        </w:tc>
        <w:tc>
          <w:tcPr>
            <w:tcW w:w="2748" w:type="dxa"/>
            <w:vAlign w:val="center"/>
          </w:tcPr>
          <w:p w14:paraId="5DF102B2"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02014E4B"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07254EBE"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Związek Powiatów Lubuskich,</w:t>
            </w:r>
          </w:p>
          <w:p w14:paraId="3D4A8B0B"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 i instytucje publiczne</w:t>
            </w:r>
          </w:p>
        </w:tc>
      </w:tr>
      <w:tr w:rsidR="00676B4B" w:rsidRPr="00D2121D" w14:paraId="751CA1A3"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3FAC731" w14:textId="77777777" w:rsidR="00676B4B" w:rsidRPr="00D2121D" w:rsidRDefault="00676B4B" w:rsidP="00086CFB">
            <w:pPr>
              <w:spacing w:after="40" w:line="264" w:lineRule="auto"/>
              <w:rPr>
                <w:rFonts w:cstheme="minorHAnsi"/>
              </w:rPr>
            </w:pPr>
          </w:p>
        </w:tc>
        <w:tc>
          <w:tcPr>
            <w:tcW w:w="842" w:type="dxa"/>
            <w:vAlign w:val="center"/>
          </w:tcPr>
          <w:p w14:paraId="76B89A9C" w14:textId="77777777" w:rsidR="00676B4B" w:rsidRPr="00D2121D" w:rsidRDefault="00676B4B" w:rsidP="0078007F">
            <w:pPr>
              <w:pStyle w:val="Akapitzlist"/>
              <w:numPr>
                <w:ilvl w:val="0"/>
                <w:numId w:val="31"/>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23103D99"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Opracowanie wspólnych (tradycyjnych i cyfrowych) materiałów promocyjnych.</w:t>
            </w:r>
          </w:p>
        </w:tc>
        <w:tc>
          <w:tcPr>
            <w:tcW w:w="2378" w:type="dxa"/>
            <w:vAlign w:val="center"/>
          </w:tcPr>
          <w:p w14:paraId="4117D1DA"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w:t>
            </w:r>
          </w:p>
          <w:p w14:paraId="49DA65AC"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A7B4A47"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c>
          <w:tcPr>
            <w:tcW w:w="2252" w:type="dxa"/>
            <w:vAlign w:val="center"/>
          </w:tcPr>
          <w:p w14:paraId="46DD7AFB"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promocji</w:t>
            </w:r>
          </w:p>
        </w:tc>
        <w:tc>
          <w:tcPr>
            <w:tcW w:w="2748" w:type="dxa"/>
            <w:vAlign w:val="center"/>
          </w:tcPr>
          <w:p w14:paraId="39C3CC52"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 i ich zrzeszenia,</w:t>
            </w:r>
          </w:p>
          <w:p w14:paraId="2782372A"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498B03C6"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Sektor prywatny</w:t>
            </w:r>
          </w:p>
        </w:tc>
      </w:tr>
      <w:tr w:rsidR="00676B4B" w:rsidRPr="00D2121D" w14:paraId="028D15D7"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671DAD4" w14:textId="77777777" w:rsidR="00676B4B" w:rsidRPr="00D2121D" w:rsidRDefault="00676B4B" w:rsidP="00086CFB">
            <w:pPr>
              <w:spacing w:after="40" w:line="264" w:lineRule="auto"/>
              <w:rPr>
                <w:rFonts w:cstheme="minorHAnsi"/>
              </w:rPr>
            </w:pPr>
          </w:p>
        </w:tc>
        <w:tc>
          <w:tcPr>
            <w:tcW w:w="842" w:type="dxa"/>
            <w:vAlign w:val="center"/>
          </w:tcPr>
          <w:p w14:paraId="38E4F785" w14:textId="77777777" w:rsidR="00676B4B" w:rsidRPr="00D2121D" w:rsidRDefault="00676B4B" w:rsidP="0078007F">
            <w:pPr>
              <w:pStyle w:val="Akapitzlist"/>
              <w:numPr>
                <w:ilvl w:val="0"/>
                <w:numId w:val="31"/>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42F87080"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Doskonalenie kompetencji kadr administracji samorządowej.</w:t>
            </w:r>
          </w:p>
        </w:tc>
        <w:tc>
          <w:tcPr>
            <w:tcW w:w="2378" w:type="dxa"/>
            <w:vAlign w:val="center"/>
          </w:tcPr>
          <w:p w14:paraId="5000A768"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 i jednostki powiatowe,</w:t>
            </w:r>
          </w:p>
          <w:p w14:paraId="44231081"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103D08E5"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organizacyjno-administracyjną</w:t>
            </w:r>
          </w:p>
        </w:tc>
        <w:tc>
          <w:tcPr>
            <w:tcW w:w="2748" w:type="dxa"/>
            <w:vAlign w:val="center"/>
          </w:tcPr>
          <w:p w14:paraId="108AFF7A"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3F77AD55"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6D4170B1"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i centra doskonalenia</w:t>
            </w:r>
          </w:p>
        </w:tc>
      </w:tr>
      <w:tr w:rsidR="00676B4B" w:rsidRPr="00D2121D" w14:paraId="5FD32732"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98B7CFE" w14:textId="77777777" w:rsidR="00676B4B" w:rsidRPr="00D2121D" w:rsidRDefault="00676B4B" w:rsidP="00086CFB">
            <w:pPr>
              <w:spacing w:after="40" w:line="264" w:lineRule="auto"/>
              <w:rPr>
                <w:rFonts w:cstheme="minorHAnsi"/>
              </w:rPr>
            </w:pPr>
          </w:p>
        </w:tc>
        <w:tc>
          <w:tcPr>
            <w:tcW w:w="842" w:type="dxa"/>
            <w:vAlign w:val="center"/>
          </w:tcPr>
          <w:p w14:paraId="77471CB3" w14:textId="77777777" w:rsidR="00676B4B" w:rsidRPr="00D2121D" w:rsidRDefault="00676B4B" w:rsidP="0078007F">
            <w:pPr>
              <w:pStyle w:val="Akapitzlist"/>
              <w:numPr>
                <w:ilvl w:val="0"/>
                <w:numId w:val="31"/>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7E24FCAE"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Organizowanie forów tematycznych – wymiana pomysłów i doświadczeń, lobbowanie za właściwymi rozwiązaniami w administracji.</w:t>
            </w:r>
          </w:p>
        </w:tc>
        <w:tc>
          <w:tcPr>
            <w:tcW w:w="2378" w:type="dxa"/>
            <w:vAlign w:val="center"/>
          </w:tcPr>
          <w:p w14:paraId="6BFE9093"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 xml:space="preserve">Zarząd powiatu, </w:t>
            </w:r>
          </w:p>
          <w:p w14:paraId="1FFD50DD"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Związek Powiatów Lubuskich</w:t>
            </w:r>
          </w:p>
        </w:tc>
        <w:tc>
          <w:tcPr>
            <w:tcW w:w="2252" w:type="dxa"/>
            <w:vAlign w:val="center"/>
          </w:tcPr>
          <w:p w14:paraId="5413F2B2" w14:textId="77777777" w:rsidR="00676B4B" w:rsidRPr="00D2121D" w:rsidRDefault="00676B4B" w:rsidP="00EF281B">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organizacyjno-administracyjną</w:t>
            </w:r>
          </w:p>
        </w:tc>
        <w:tc>
          <w:tcPr>
            <w:tcW w:w="2748" w:type="dxa"/>
            <w:vAlign w:val="center"/>
          </w:tcPr>
          <w:p w14:paraId="1C526A49"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20C44145"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408CA3C"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Powiaty województwa lubuskiego,</w:t>
            </w:r>
          </w:p>
          <w:p w14:paraId="0043354B"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2D603B64"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i centra doskonalenia</w:t>
            </w:r>
          </w:p>
        </w:tc>
      </w:tr>
      <w:tr w:rsidR="00676B4B" w:rsidRPr="00D2121D" w14:paraId="492765F8"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2939669" w14:textId="77777777" w:rsidR="00676B4B" w:rsidRPr="00D2121D" w:rsidRDefault="00676B4B" w:rsidP="00086CFB">
            <w:pPr>
              <w:spacing w:after="40" w:line="264" w:lineRule="auto"/>
              <w:rPr>
                <w:rFonts w:cstheme="minorHAnsi"/>
              </w:rPr>
            </w:pPr>
          </w:p>
        </w:tc>
        <w:tc>
          <w:tcPr>
            <w:tcW w:w="842" w:type="dxa"/>
            <w:vAlign w:val="center"/>
          </w:tcPr>
          <w:p w14:paraId="32FE0D8A" w14:textId="77777777" w:rsidR="00676B4B" w:rsidRPr="00D2121D" w:rsidRDefault="00676B4B" w:rsidP="0078007F">
            <w:pPr>
              <w:pStyle w:val="Akapitzlist"/>
              <w:numPr>
                <w:ilvl w:val="0"/>
                <w:numId w:val="31"/>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575A4757"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Doskonalenie komunikacji publicznej starostwa powiatowego i jednostek administracyjnych.</w:t>
            </w:r>
          </w:p>
        </w:tc>
        <w:tc>
          <w:tcPr>
            <w:tcW w:w="2378" w:type="dxa"/>
            <w:vAlign w:val="center"/>
          </w:tcPr>
          <w:p w14:paraId="3D6FB723"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 i jednostki powiatowe</w:t>
            </w:r>
          </w:p>
        </w:tc>
        <w:tc>
          <w:tcPr>
            <w:tcW w:w="2252" w:type="dxa"/>
            <w:vAlign w:val="center"/>
          </w:tcPr>
          <w:p w14:paraId="01D18E17" w14:textId="77777777" w:rsidR="00676B4B" w:rsidRPr="00D2121D" w:rsidRDefault="00676B4B" w:rsidP="00EF281B">
            <w:pPr>
              <w:spacing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organizacyjno-administracyjną</w:t>
            </w:r>
          </w:p>
        </w:tc>
        <w:tc>
          <w:tcPr>
            <w:tcW w:w="2748" w:type="dxa"/>
            <w:vAlign w:val="center"/>
          </w:tcPr>
          <w:p w14:paraId="5F44A9B2"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682F0B59"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6FD34592"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1720F5FE"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i centra doskonalenia,</w:t>
            </w:r>
          </w:p>
          <w:p w14:paraId="6689BFCD"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4D9013F5"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Mieszkańcy,</w:t>
            </w:r>
          </w:p>
          <w:p w14:paraId="2B5A7AD7"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w:t>
            </w:r>
          </w:p>
        </w:tc>
      </w:tr>
      <w:tr w:rsidR="00676B4B" w:rsidRPr="00D2121D" w14:paraId="3DFA6EE5" w14:textId="77777777" w:rsidTr="00086CFB">
        <w:trPr>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77FA919" w14:textId="77777777" w:rsidR="00676B4B" w:rsidRPr="00D2121D" w:rsidRDefault="00676B4B" w:rsidP="00086CFB">
            <w:pPr>
              <w:spacing w:after="40" w:line="264" w:lineRule="auto"/>
              <w:rPr>
                <w:rFonts w:cstheme="minorHAnsi"/>
              </w:rPr>
            </w:pPr>
          </w:p>
        </w:tc>
        <w:tc>
          <w:tcPr>
            <w:tcW w:w="842" w:type="dxa"/>
            <w:vAlign w:val="center"/>
          </w:tcPr>
          <w:p w14:paraId="4786DAEE" w14:textId="77777777" w:rsidR="00676B4B" w:rsidRPr="00D2121D" w:rsidRDefault="00676B4B" w:rsidP="0078007F">
            <w:pPr>
              <w:pStyle w:val="Akapitzlist"/>
              <w:numPr>
                <w:ilvl w:val="0"/>
                <w:numId w:val="31"/>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1B89B4CE"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Pogłębianie współpracy z organizacjami pozarządowymi.</w:t>
            </w:r>
          </w:p>
        </w:tc>
        <w:tc>
          <w:tcPr>
            <w:tcW w:w="2378" w:type="dxa"/>
            <w:vAlign w:val="center"/>
          </w:tcPr>
          <w:p w14:paraId="0CE9FC3C"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 i jednostki powiatowe,</w:t>
            </w:r>
          </w:p>
          <w:p w14:paraId="077E4285"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11CAAF0D" w14:textId="77777777" w:rsidR="00676B4B" w:rsidRPr="00D2121D" w:rsidRDefault="00676B4B" w:rsidP="00EF281B">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organizacyjno-administracyjną i współpracy z organizacjami pozarządowymi</w:t>
            </w:r>
          </w:p>
        </w:tc>
        <w:tc>
          <w:tcPr>
            <w:tcW w:w="2748" w:type="dxa"/>
            <w:vAlign w:val="center"/>
          </w:tcPr>
          <w:p w14:paraId="27AA4B2F"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4B130C29"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Mieszkańcy,</w:t>
            </w:r>
          </w:p>
          <w:p w14:paraId="34C662AD"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39C46243" w14:textId="77777777" w:rsidR="00676B4B" w:rsidRPr="00D2121D" w:rsidRDefault="00676B4B" w:rsidP="00EF281B">
            <w:pPr>
              <w:spacing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34D7473C"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B7D16C4" w14:textId="77777777" w:rsidR="00676B4B" w:rsidRPr="00D2121D" w:rsidRDefault="00676B4B" w:rsidP="00086CFB">
            <w:pPr>
              <w:spacing w:after="40" w:line="264" w:lineRule="auto"/>
              <w:rPr>
                <w:rFonts w:cstheme="minorHAnsi"/>
              </w:rPr>
            </w:pPr>
          </w:p>
        </w:tc>
        <w:tc>
          <w:tcPr>
            <w:tcW w:w="842" w:type="dxa"/>
            <w:vAlign w:val="center"/>
          </w:tcPr>
          <w:p w14:paraId="18DF334C" w14:textId="77777777" w:rsidR="00676B4B" w:rsidRPr="00D2121D" w:rsidRDefault="00676B4B" w:rsidP="0078007F">
            <w:pPr>
              <w:pStyle w:val="Akapitzlist"/>
              <w:numPr>
                <w:ilvl w:val="0"/>
                <w:numId w:val="31"/>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45BFB922"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Opracowanie koncepcji i stopniowa budowa centrum wsparcia dla podmiotów trzeciego sektora i samoorganizacji społecznej wraz z infrastrukturą.</w:t>
            </w:r>
          </w:p>
        </w:tc>
        <w:tc>
          <w:tcPr>
            <w:tcW w:w="2378" w:type="dxa"/>
            <w:vAlign w:val="center"/>
          </w:tcPr>
          <w:p w14:paraId="672E34FA"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72B33CAD"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 i jednostki powiatowe,</w:t>
            </w:r>
          </w:p>
          <w:p w14:paraId="612B9B3A"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tc>
        <w:tc>
          <w:tcPr>
            <w:tcW w:w="2252" w:type="dxa"/>
            <w:vAlign w:val="center"/>
          </w:tcPr>
          <w:p w14:paraId="60EEECF0" w14:textId="77777777" w:rsidR="00676B4B" w:rsidRPr="00D2121D" w:rsidRDefault="00676B4B" w:rsidP="00EF281B">
            <w:pPr>
              <w:spacing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Właściwy wydział Starostwa Powiatowego odpowiedzialny za sferę organizacyjno-administracyjną i współpracy z organizacjami pozarządowymi</w:t>
            </w:r>
          </w:p>
        </w:tc>
        <w:tc>
          <w:tcPr>
            <w:tcW w:w="2748" w:type="dxa"/>
            <w:vAlign w:val="center"/>
          </w:tcPr>
          <w:p w14:paraId="4904B078"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53F2BA0B"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21D818A8"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Mieszkańcy,</w:t>
            </w:r>
          </w:p>
          <w:p w14:paraId="7A36A4A4"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1D572FF3" w14:textId="77777777" w:rsidR="00676B4B" w:rsidRPr="00D2121D" w:rsidRDefault="00676B4B" w:rsidP="00EF281B">
            <w:pPr>
              <w:spacing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1A464DB0" w14:textId="77777777" w:rsidTr="00086CFB">
        <w:trPr>
          <w:trHeight w:val="67"/>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1D486FD" w14:textId="77777777" w:rsidR="00676B4B" w:rsidRPr="00D2121D" w:rsidRDefault="00676B4B" w:rsidP="00086CFB">
            <w:pPr>
              <w:spacing w:after="40" w:line="264" w:lineRule="auto"/>
              <w:rPr>
                <w:rFonts w:cstheme="minorHAnsi"/>
              </w:rPr>
            </w:pPr>
          </w:p>
        </w:tc>
        <w:tc>
          <w:tcPr>
            <w:tcW w:w="842" w:type="dxa"/>
            <w:vAlign w:val="center"/>
          </w:tcPr>
          <w:p w14:paraId="114B689C" w14:textId="77777777" w:rsidR="00676B4B" w:rsidRPr="00D2121D" w:rsidRDefault="00676B4B" w:rsidP="0078007F">
            <w:pPr>
              <w:pStyle w:val="Akapitzlist"/>
              <w:numPr>
                <w:ilvl w:val="0"/>
                <w:numId w:val="31"/>
              </w:numPr>
              <w:spacing w:after="40" w:line="264"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79" w:type="dxa"/>
            <w:vAlign w:val="center"/>
          </w:tcPr>
          <w:p w14:paraId="14F8F434" w14:textId="77777777" w:rsidR="00676B4B" w:rsidRPr="00D2121D" w:rsidRDefault="00676B4B" w:rsidP="00086CFB">
            <w:pPr>
              <w:spacing w:after="40" w:line="264"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Współpraca międzysamorządowa wewnątrz powiatu wschowskiego oraz w systemach ponadregionalnych – wzmocnienie powiązań powiatu wschowskiego z obszarami funkcjonalnymi, w tym międzyregionalnymi.</w:t>
            </w:r>
          </w:p>
        </w:tc>
        <w:tc>
          <w:tcPr>
            <w:tcW w:w="2378" w:type="dxa"/>
            <w:vAlign w:val="center"/>
          </w:tcPr>
          <w:p w14:paraId="2DBD25F7"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4C663B9D"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Starostwo Powiatowe we Wschowie i jednostki powiatowe,</w:t>
            </w:r>
          </w:p>
          <w:p w14:paraId="0909C96F"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5781612B"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Gminy i powiaty z regionów sąsiednich</w:t>
            </w:r>
          </w:p>
        </w:tc>
        <w:tc>
          <w:tcPr>
            <w:tcW w:w="2252" w:type="dxa"/>
            <w:vAlign w:val="center"/>
          </w:tcPr>
          <w:p w14:paraId="19799128" w14:textId="77777777" w:rsidR="00676B4B" w:rsidRPr="00D2121D" w:rsidRDefault="00676B4B" w:rsidP="00086CFB">
            <w:pPr>
              <w:spacing w:after="40" w:line="264"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Zarząd powiatu</w:t>
            </w:r>
          </w:p>
        </w:tc>
        <w:tc>
          <w:tcPr>
            <w:tcW w:w="2748" w:type="dxa"/>
            <w:vAlign w:val="center"/>
          </w:tcPr>
          <w:p w14:paraId="67C25989"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25F1CAD7"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47FF6D6D"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Mieszkańcy,</w:t>
            </w:r>
          </w:p>
          <w:p w14:paraId="2D15C7D7"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37A04365" w14:textId="77777777" w:rsidR="00676B4B" w:rsidRPr="00D2121D" w:rsidRDefault="00676B4B" w:rsidP="00086CFB">
            <w:pPr>
              <w:spacing w:after="40" w:line="264"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r w:rsidR="00676B4B" w:rsidRPr="00D2121D" w14:paraId="0AE8A0C0" w14:textId="77777777" w:rsidTr="00086CFB">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3242" w:type="dxa"/>
            <w:vMerge/>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161F242B" w14:textId="77777777" w:rsidR="00676B4B" w:rsidRPr="00D2121D" w:rsidRDefault="00676B4B" w:rsidP="00086CFB">
            <w:pPr>
              <w:spacing w:after="40" w:line="264" w:lineRule="auto"/>
              <w:rPr>
                <w:rFonts w:cstheme="minorHAnsi"/>
              </w:rPr>
            </w:pPr>
          </w:p>
        </w:tc>
        <w:tc>
          <w:tcPr>
            <w:tcW w:w="842" w:type="dxa"/>
            <w:vAlign w:val="center"/>
          </w:tcPr>
          <w:p w14:paraId="43BB472F" w14:textId="77777777" w:rsidR="00676B4B" w:rsidRPr="00D2121D" w:rsidRDefault="00676B4B" w:rsidP="0078007F">
            <w:pPr>
              <w:pStyle w:val="Akapitzlist"/>
              <w:numPr>
                <w:ilvl w:val="0"/>
                <w:numId w:val="31"/>
              </w:numPr>
              <w:spacing w:after="40" w:line="264"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79" w:type="dxa"/>
            <w:vAlign w:val="center"/>
          </w:tcPr>
          <w:p w14:paraId="02A6AD72" w14:textId="77777777" w:rsidR="00676B4B" w:rsidRPr="00D2121D" w:rsidRDefault="00676B4B" w:rsidP="00086CFB">
            <w:pPr>
              <w:spacing w:after="40"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D2121D">
              <w:rPr>
                <w:rFonts w:eastAsia="Times New Roman" w:cstheme="minorHAnsi"/>
                <w:b/>
                <w:sz w:val="20"/>
                <w:szCs w:val="20"/>
              </w:rPr>
              <w:t>Aktywny udział powiatu w krajowych i międzynarodowych sieciach współpracy.</w:t>
            </w:r>
          </w:p>
        </w:tc>
        <w:tc>
          <w:tcPr>
            <w:tcW w:w="2378" w:type="dxa"/>
            <w:vAlign w:val="center"/>
          </w:tcPr>
          <w:p w14:paraId="4F5899F2"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p w14:paraId="1516C737"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Starostwo Powiatowe we Wschowie i jednostki powiatowe</w:t>
            </w:r>
          </w:p>
        </w:tc>
        <w:tc>
          <w:tcPr>
            <w:tcW w:w="2252" w:type="dxa"/>
            <w:vAlign w:val="center"/>
          </w:tcPr>
          <w:p w14:paraId="25E53B7C"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Zarząd powiatu</w:t>
            </w:r>
          </w:p>
        </w:tc>
        <w:tc>
          <w:tcPr>
            <w:tcW w:w="2748" w:type="dxa"/>
            <w:vAlign w:val="center"/>
          </w:tcPr>
          <w:p w14:paraId="6627C7DB"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Partnerzy zagraniczni,</w:t>
            </w:r>
          </w:p>
          <w:p w14:paraId="1F2B0529"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Administracja rządowa,</w:t>
            </w:r>
          </w:p>
          <w:p w14:paraId="5071BF40"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Urząd Marszałkowski Woj. Lubuskiego,</w:t>
            </w:r>
          </w:p>
          <w:p w14:paraId="36C2CD6C"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Związek Powiatów Lubuskich,</w:t>
            </w:r>
          </w:p>
          <w:p w14:paraId="6A4F7389" w14:textId="77777777" w:rsidR="00676B4B" w:rsidRPr="00D2121D" w:rsidRDefault="00676B4B" w:rsidP="00086CFB">
            <w:pPr>
              <w:spacing w:after="40" w:line="264"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Gminy powiatu wschowskiego,</w:t>
            </w:r>
          </w:p>
          <w:p w14:paraId="05103DAB"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Organizacje pozarządowe,</w:t>
            </w:r>
          </w:p>
          <w:p w14:paraId="5B1A7600"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Mieszkańcy,</w:t>
            </w:r>
          </w:p>
          <w:p w14:paraId="212DD6A3"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Przedsiębiorcy,</w:t>
            </w:r>
          </w:p>
          <w:p w14:paraId="768FEF9F" w14:textId="77777777" w:rsidR="00676B4B" w:rsidRPr="00D2121D" w:rsidRDefault="00676B4B" w:rsidP="00086CFB">
            <w:pPr>
              <w:spacing w:after="40" w:line="264"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2121D">
              <w:rPr>
                <w:rFonts w:cstheme="minorHAnsi"/>
                <w:sz w:val="20"/>
                <w:szCs w:val="20"/>
              </w:rPr>
              <w:t>Lokalna Grupa Działania Kraina Lasów i Jezior</w:t>
            </w:r>
          </w:p>
        </w:tc>
      </w:tr>
    </w:tbl>
    <w:p w14:paraId="3BE18B7E" w14:textId="185AC760" w:rsidR="00416AD2" w:rsidRPr="00D2121D" w:rsidRDefault="00416AD2" w:rsidP="00416AD2">
      <w:pPr>
        <w:rPr>
          <w:rFonts w:cstheme="minorHAnsi"/>
        </w:rPr>
      </w:pPr>
    </w:p>
    <w:p w14:paraId="5C665138" w14:textId="77777777" w:rsidR="008B2546" w:rsidRPr="00D2121D" w:rsidRDefault="008B2546" w:rsidP="002E5A84">
      <w:pPr>
        <w:pStyle w:val="Nagwek1"/>
        <w:spacing w:before="480" w:after="240" w:line="276" w:lineRule="auto"/>
        <w:jc w:val="both"/>
        <w:rPr>
          <w:rFonts w:asciiTheme="minorHAnsi" w:hAnsiTheme="minorHAnsi" w:cstheme="minorHAnsi"/>
          <w:b/>
          <w:color w:val="C00000"/>
        </w:rPr>
        <w:sectPr w:rsidR="008B2546" w:rsidRPr="00D2121D" w:rsidSect="008B2546">
          <w:pgSz w:w="16838" w:h="11906" w:orient="landscape"/>
          <w:pgMar w:top="1418" w:right="1418" w:bottom="1418" w:left="1418" w:header="709" w:footer="709" w:gutter="0"/>
          <w:cols w:space="708"/>
          <w:docGrid w:linePitch="360"/>
        </w:sectPr>
      </w:pPr>
    </w:p>
    <w:p w14:paraId="36590373" w14:textId="5F5509D0" w:rsidR="00650D12" w:rsidRPr="00D2121D" w:rsidRDefault="00650D12" w:rsidP="002E5A84">
      <w:pPr>
        <w:pStyle w:val="Nagwek1"/>
        <w:spacing w:before="480" w:after="240" w:line="276" w:lineRule="auto"/>
        <w:jc w:val="both"/>
        <w:rPr>
          <w:rFonts w:asciiTheme="minorHAnsi" w:hAnsiTheme="minorHAnsi" w:cstheme="minorHAnsi"/>
          <w:color w:val="4472C4" w:themeColor="accent5"/>
          <w:szCs w:val="24"/>
        </w:rPr>
      </w:pPr>
      <w:bookmarkStart w:id="19" w:name="_Toc82767142"/>
      <w:r w:rsidRPr="00D2121D">
        <w:rPr>
          <w:rFonts w:asciiTheme="minorHAnsi" w:hAnsiTheme="minorHAnsi" w:cstheme="minorHAnsi"/>
          <w:b/>
          <w:color w:val="4472C4" w:themeColor="accent5"/>
        </w:rPr>
        <w:t>ZGODNOŚĆ STRATEGII Z WYTYCZNYMI I ZAŁOŻENIAMI ZAWARTYMI W DOKUMENTACH WYŻSZEGO RZĘDU</w:t>
      </w:r>
      <w:bookmarkEnd w:id="19"/>
      <w:r w:rsidRPr="00D2121D">
        <w:rPr>
          <w:rFonts w:asciiTheme="minorHAnsi" w:hAnsiTheme="minorHAnsi" w:cstheme="minorHAnsi"/>
          <w:color w:val="4472C4" w:themeColor="accent5"/>
          <w:szCs w:val="24"/>
        </w:rPr>
        <w:t xml:space="preserve"> </w:t>
      </w:r>
    </w:p>
    <w:p w14:paraId="2CE3D35A" w14:textId="70C42A3B" w:rsidR="002561C3" w:rsidRPr="00D2121D" w:rsidRDefault="002561C3" w:rsidP="000F42AD">
      <w:pPr>
        <w:spacing w:after="120" w:line="276" w:lineRule="auto"/>
        <w:jc w:val="both"/>
        <w:rPr>
          <w:rFonts w:cstheme="minorHAnsi"/>
          <w:szCs w:val="24"/>
        </w:rPr>
      </w:pPr>
      <w:r w:rsidRPr="00D2121D">
        <w:rPr>
          <w:rFonts w:cstheme="minorHAnsi"/>
          <w:szCs w:val="24"/>
        </w:rPr>
        <w:t xml:space="preserve">Strategia Rozwoju Powiatu </w:t>
      </w:r>
      <w:r w:rsidR="001156BA" w:rsidRPr="00D2121D">
        <w:rPr>
          <w:rFonts w:cstheme="minorHAnsi"/>
          <w:szCs w:val="24"/>
        </w:rPr>
        <w:t>Wschow</w:t>
      </w:r>
      <w:r w:rsidR="000F42AD" w:rsidRPr="00D2121D">
        <w:rPr>
          <w:rFonts w:cstheme="minorHAnsi"/>
          <w:szCs w:val="24"/>
        </w:rPr>
        <w:t>skiego</w:t>
      </w:r>
      <w:r w:rsidRPr="00D2121D">
        <w:rPr>
          <w:rFonts w:cstheme="minorHAnsi"/>
          <w:szCs w:val="24"/>
        </w:rPr>
        <w:t xml:space="preserve"> na lata 20</w:t>
      </w:r>
      <w:r w:rsidR="000C3278" w:rsidRPr="00D2121D">
        <w:rPr>
          <w:rFonts w:cstheme="minorHAnsi"/>
          <w:szCs w:val="24"/>
        </w:rPr>
        <w:t>21</w:t>
      </w:r>
      <w:r w:rsidRPr="00D2121D">
        <w:rPr>
          <w:rFonts w:cstheme="minorHAnsi"/>
          <w:szCs w:val="24"/>
        </w:rPr>
        <w:t>-20</w:t>
      </w:r>
      <w:r w:rsidR="000C3278" w:rsidRPr="00D2121D">
        <w:rPr>
          <w:rFonts w:cstheme="minorHAnsi"/>
          <w:szCs w:val="24"/>
        </w:rPr>
        <w:t>30</w:t>
      </w:r>
      <w:r w:rsidRPr="00D2121D">
        <w:rPr>
          <w:rFonts w:cstheme="minorHAnsi"/>
          <w:szCs w:val="24"/>
        </w:rPr>
        <w:t xml:space="preserve"> jest spójna z dokumentami strategicznymi szczebla krajowego, regionalnego i ponadlokalnego</w:t>
      </w:r>
      <w:r w:rsidR="0028641E" w:rsidRPr="00D2121D">
        <w:rPr>
          <w:rFonts w:cstheme="minorHAnsi"/>
          <w:szCs w:val="24"/>
        </w:rPr>
        <w:t>, m.in.</w:t>
      </w:r>
      <w:r w:rsidR="00E24789" w:rsidRPr="00D2121D">
        <w:rPr>
          <w:rFonts w:cstheme="minorHAnsi"/>
          <w:szCs w:val="24"/>
        </w:rPr>
        <w:t xml:space="preserve"> ze</w:t>
      </w:r>
      <w:r w:rsidR="0028641E" w:rsidRPr="00D2121D">
        <w:rPr>
          <w:rFonts w:cstheme="minorHAnsi"/>
          <w:szCs w:val="24"/>
        </w:rPr>
        <w:t>:</w:t>
      </w:r>
    </w:p>
    <w:p w14:paraId="289E3FD4" w14:textId="77777777" w:rsidR="000F42AD" w:rsidRPr="00D2121D" w:rsidRDefault="000F42AD" w:rsidP="0078007F">
      <w:pPr>
        <w:pStyle w:val="Akapitzlist"/>
        <w:numPr>
          <w:ilvl w:val="0"/>
          <w:numId w:val="7"/>
        </w:numPr>
        <w:spacing w:after="120" w:line="276" w:lineRule="auto"/>
        <w:contextualSpacing w:val="0"/>
        <w:jc w:val="both"/>
        <w:rPr>
          <w:rFonts w:cstheme="minorHAnsi"/>
          <w:szCs w:val="24"/>
        </w:rPr>
      </w:pPr>
      <w:r w:rsidRPr="00D2121D">
        <w:rPr>
          <w:rFonts w:cstheme="minorHAnsi"/>
          <w:szCs w:val="24"/>
        </w:rPr>
        <w:t>Strategią na rzecz Odpowiedzialnego Rozwoju do roku 2020 (z perspektywą do 2030 r.),</w:t>
      </w:r>
    </w:p>
    <w:p w14:paraId="5A037C29" w14:textId="77777777" w:rsidR="000F42AD" w:rsidRPr="00D2121D" w:rsidRDefault="000F42AD" w:rsidP="0078007F">
      <w:pPr>
        <w:pStyle w:val="Akapitzlist"/>
        <w:numPr>
          <w:ilvl w:val="0"/>
          <w:numId w:val="7"/>
        </w:numPr>
        <w:spacing w:after="120" w:line="276" w:lineRule="auto"/>
        <w:contextualSpacing w:val="0"/>
        <w:jc w:val="both"/>
        <w:rPr>
          <w:rFonts w:cstheme="minorHAnsi"/>
          <w:szCs w:val="24"/>
        </w:rPr>
      </w:pPr>
      <w:r w:rsidRPr="00D2121D">
        <w:rPr>
          <w:rFonts w:cstheme="minorHAnsi"/>
          <w:szCs w:val="24"/>
        </w:rPr>
        <w:t>Krajową Strategią Rozwoju Regionalnego 2030,</w:t>
      </w:r>
    </w:p>
    <w:p w14:paraId="52BF0A0F" w14:textId="77777777" w:rsidR="000F42AD" w:rsidRPr="00D2121D" w:rsidRDefault="000F42AD" w:rsidP="0078007F">
      <w:pPr>
        <w:pStyle w:val="Akapitzlist"/>
        <w:numPr>
          <w:ilvl w:val="0"/>
          <w:numId w:val="7"/>
        </w:numPr>
        <w:spacing w:after="120" w:line="276" w:lineRule="auto"/>
        <w:contextualSpacing w:val="0"/>
        <w:jc w:val="both"/>
        <w:rPr>
          <w:rFonts w:cstheme="minorHAnsi"/>
          <w:szCs w:val="24"/>
        </w:rPr>
      </w:pPr>
      <w:r w:rsidRPr="00D2121D">
        <w:rPr>
          <w:rFonts w:cstheme="minorHAnsi"/>
          <w:szCs w:val="24"/>
        </w:rPr>
        <w:t>Strategią Rozwoju Kapitału Społecznego (współdziałanie, kultura, kreatywność) 2030,</w:t>
      </w:r>
    </w:p>
    <w:p w14:paraId="05F1C123" w14:textId="77777777" w:rsidR="000F42AD" w:rsidRPr="00D2121D" w:rsidRDefault="000F42AD" w:rsidP="0078007F">
      <w:pPr>
        <w:pStyle w:val="Akapitzlist"/>
        <w:numPr>
          <w:ilvl w:val="0"/>
          <w:numId w:val="7"/>
        </w:numPr>
        <w:spacing w:after="120" w:line="276" w:lineRule="auto"/>
        <w:contextualSpacing w:val="0"/>
        <w:jc w:val="both"/>
        <w:rPr>
          <w:rFonts w:cstheme="minorHAnsi"/>
          <w:szCs w:val="24"/>
        </w:rPr>
      </w:pPr>
      <w:r w:rsidRPr="00D2121D">
        <w:rPr>
          <w:rFonts w:cstheme="minorHAnsi"/>
          <w:szCs w:val="24"/>
        </w:rPr>
        <w:t>Strategią Rozwoju Kapitału Ludzkiego 2030,</w:t>
      </w:r>
    </w:p>
    <w:p w14:paraId="268B0D78" w14:textId="77777777" w:rsidR="000F42AD" w:rsidRPr="00D2121D" w:rsidRDefault="000F42AD" w:rsidP="0078007F">
      <w:pPr>
        <w:pStyle w:val="Akapitzlist"/>
        <w:numPr>
          <w:ilvl w:val="0"/>
          <w:numId w:val="7"/>
        </w:numPr>
        <w:spacing w:after="120" w:line="276" w:lineRule="auto"/>
        <w:contextualSpacing w:val="0"/>
        <w:jc w:val="both"/>
        <w:rPr>
          <w:rFonts w:cstheme="minorHAnsi"/>
          <w:szCs w:val="24"/>
        </w:rPr>
      </w:pPr>
      <w:r w:rsidRPr="00D2121D">
        <w:rPr>
          <w:rFonts w:cstheme="minorHAnsi"/>
          <w:szCs w:val="24"/>
        </w:rPr>
        <w:t>Strategią Zrównoważonego Rozwoju Transportu do 2030 roku,</w:t>
      </w:r>
    </w:p>
    <w:p w14:paraId="3F907F73" w14:textId="77777777" w:rsidR="000F42AD" w:rsidRPr="00D2121D" w:rsidRDefault="000F42AD" w:rsidP="0078007F">
      <w:pPr>
        <w:pStyle w:val="Akapitzlist"/>
        <w:numPr>
          <w:ilvl w:val="0"/>
          <w:numId w:val="7"/>
        </w:numPr>
        <w:spacing w:after="120" w:line="276" w:lineRule="auto"/>
        <w:contextualSpacing w:val="0"/>
        <w:jc w:val="both"/>
        <w:rPr>
          <w:rFonts w:cstheme="minorHAnsi"/>
          <w:szCs w:val="24"/>
        </w:rPr>
      </w:pPr>
      <w:r w:rsidRPr="00D2121D">
        <w:rPr>
          <w:rFonts w:cstheme="minorHAnsi"/>
          <w:szCs w:val="24"/>
        </w:rPr>
        <w:t>Strategią zrównoważonego rozwoju wsi, rolnictwa i rybactwa 2030,</w:t>
      </w:r>
    </w:p>
    <w:p w14:paraId="257623DD" w14:textId="77777777" w:rsidR="000F42AD" w:rsidRPr="00D2121D" w:rsidRDefault="000F42AD" w:rsidP="0078007F">
      <w:pPr>
        <w:pStyle w:val="Akapitzlist"/>
        <w:numPr>
          <w:ilvl w:val="0"/>
          <w:numId w:val="7"/>
        </w:numPr>
        <w:spacing w:after="120" w:line="276" w:lineRule="auto"/>
        <w:contextualSpacing w:val="0"/>
        <w:jc w:val="both"/>
        <w:rPr>
          <w:rFonts w:cstheme="minorHAnsi"/>
          <w:szCs w:val="24"/>
        </w:rPr>
      </w:pPr>
      <w:r w:rsidRPr="00D2121D">
        <w:rPr>
          <w:rFonts w:cstheme="minorHAnsi"/>
          <w:szCs w:val="24"/>
        </w:rPr>
        <w:t>Polityką ekologiczną państwa 2030 – strategią rozwoju w obszarze środowiska i gospodarki wodnej,</w:t>
      </w:r>
    </w:p>
    <w:p w14:paraId="0734FF1B" w14:textId="53D97DD3" w:rsidR="00C0025A" w:rsidRPr="00D2121D" w:rsidRDefault="00E24789" w:rsidP="0078007F">
      <w:pPr>
        <w:pStyle w:val="Akapitzlist"/>
        <w:numPr>
          <w:ilvl w:val="0"/>
          <w:numId w:val="7"/>
        </w:numPr>
        <w:spacing w:after="120" w:line="276" w:lineRule="auto"/>
        <w:contextualSpacing w:val="0"/>
        <w:jc w:val="both"/>
        <w:rPr>
          <w:rFonts w:cstheme="minorHAnsi"/>
          <w:szCs w:val="24"/>
        </w:rPr>
      </w:pPr>
      <w:r w:rsidRPr="00D2121D">
        <w:rPr>
          <w:rFonts w:cstheme="minorHAnsi"/>
          <w:szCs w:val="24"/>
        </w:rPr>
        <w:t xml:space="preserve">Strategią Rozwoju Województwa </w:t>
      </w:r>
      <w:r w:rsidR="001156BA" w:rsidRPr="00D2121D">
        <w:rPr>
          <w:rFonts w:cstheme="minorHAnsi"/>
          <w:szCs w:val="24"/>
        </w:rPr>
        <w:t>Lubuskiego 2030.</w:t>
      </w:r>
    </w:p>
    <w:p w14:paraId="46E01ED6" w14:textId="41BE844D" w:rsidR="008B2546" w:rsidRPr="00D2121D" w:rsidRDefault="008B2546" w:rsidP="00C0025A">
      <w:pPr>
        <w:spacing w:before="60" w:after="120" w:line="276" w:lineRule="auto"/>
        <w:jc w:val="both"/>
        <w:rPr>
          <w:rFonts w:cstheme="minorHAnsi"/>
        </w:rPr>
      </w:pPr>
    </w:p>
    <w:p w14:paraId="13F5ACF6" w14:textId="77777777" w:rsidR="008B2546" w:rsidRPr="00D2121D" w:rsidRDefault="008B2546" w:rsidP="00C0025A">
      <w:pPr>
        <w:spacing w:before="60" w:after="120" w:line="276" w:lineRule="auto"/>
        <w:jc w:val="both"/>
        <w:rPr>
          <w:rFonts w:cstheme="minorHAnsi"/>
        </w:rPr>
        <w:sectPr w:rsidR="008B2546" w:rsidRPr="00D2121D" w:rsidSect="008B2546">
          <w:pgSz w:w="11906" w:h="16838"/>
          <w:pgMar w:top="1418" w:right="1418" w:bottom="1418" w:left="1418" w:header="709" w:footer="709" w:gutter="0"/>
          <w:cols w:space="708"/>
          <w:docGrid w:linePitch="360"/>
        </w:sectPr>
      </w:pPr>
    </w:p>
    <w:p w14:paraId="256E2A9A" w14:textId="26479960" w:rsidR="00217638" w:rsidRPr="00D2121D" w:rsidRDefault="00217638" w:rsidP="00C53C4E">
      <w:pPr>
        <w:pStyle w:val="Legenda"/>
        <w:spacing w:after="0"/>
        <w:rPr>
          <w:rFonts w:cstheme="minorHAnsi"/>
          <w:lang w:val="pl-PL"/>
        </w:rPr>
      </w:pPr>
      <w:r w:rsidRPr="00D2121D">
        <w:rPr>
          <w:rFonts w:cstheme="minorHAnsi"/>
          <w:lang w:val="pl-PL"/>
        </w:rPr>
        <w:t xml:space="preserve">Schemat </w:t>
      </w:r>
      <w:r w:rsidRPr="00D2121D">
        <w:rPr>
          <w:rFonts w:cstheme="minorHAnsi"/>
        </w:rPr>
        <w:fldChar w:fldCharType="begin"/>
      </w:r>
      <w:r w:rsidRPr="00D2121D">
        <w:rPr>
          <w:rFonts w:cstheme="minorHAnsi"/>
          <w:lang w:val="pl-PL"/>
        </w:rPr>
        <w:instrText xml:space="preserve"> SEQ Schemat \* ARABIC </w:instrText>
      </w:r>
      <w:r w:rsidRPr="00D2121D">
        <w:rPr>
          <w:rFonts w:cstheme="minorHAnsi"/>
        </w:rPr>
        <w:fldChar w:fldCharType="separate"/>
      </w:r>
      <w:r w:rsidR="00B4316E">
        <w:rPr>
          <w:rFonts w:cstheme="minorHAnsi"/>
          <w:noProof/>
          <w:lang w:val="pl-PL"/>
        </w:rPr>
        <w:t>2</w:t>
      </w:r>
      <w:r w:rsidRPr="00D2121D">
        <w:rPr>
          <w:rFonts w:cstheme="minorHAnsi"/>
        </w:rPr>
        <w:fldChar w:fldCharType="end"/>
      </w:r>
      <w:r w:rsidRPr="00D2121D">
        <w:rPr>
          <w:rFonts w:cstheme="minorHAnsi"/>
          <w:lang w:val="pl-PL"/>
        </w:rPr>
        <w:t xml:space="preserve">. Spójność Strategii Rozwoju Powiatu Wschowskiego na lata 2021-2030 z </w:t>
      </w:r>
      <w:r w:rsidR="006F07AD" w:rsidRPr="00D2121D">
        <w:rPr>
          <w:rFonts w:cstheme="minorHAnsi"/>
          <w:lang w:val="pl-PL"/>
        </w:rPr>
        <w:t xml:space="preserve">wybranymi </w:t>
      </w:r>
      <w:r w:rsidRPr="00D2121D">
        <w:rPr>
          <w:rFonts w:cstheme="minorHAnsi"/>
          <w:lang w:val="pl-PL"/>
        </w:rPr>
        <w:t>dokumentami st</w:t>
      </w:r>
      <w:r w:rsidR="006F07AD" w:rsidRPr="00D2121D">
        <w:rPr>
          <w:rFonts w:cstheme="minorHAnsi"/>
          <w:lang w:val="pl-PL"/>
        </w:rPr>
        <w:t>rategicznymi szczebla krajowego i</w:t>
      </w:r>
      <w:r w:rsidRPr="00D2121D">
        <w:rPr>
          <w:rFonts w:cstheme="minorHAnsi"/>
          <w:lang w:val="pl-PL"/>
        </w:rPr>
        <w:t xml:space="preserve"> regionalnego</w:t>
      </w:r>
      <w:r w:rsidR="006F07AD" w:rsidRPr="00D2121D">
        <w:rPr>
          <w:rFonts w:cstheme="minorHAnsi"/>
          <w:lang w:val="pl-PL"/>
        </w:rPr>
        <w:t>.</w:t>
      </w:r>
    </w:p>
    <w:p w14:paraId="3D51D59D" w14:textId="77777777" w:rsidR="00217638" w:rsidRPr="00D2121D" w:rsidRDefault="00217638" w:rsidP="00C53C4E">
      <w:pPr>
        <w:spacing w:after="0" w:line="276" w:lineRule="auto"/>
        <w:jc w:val="both"/>
        <w:rPr>
          <w:rFonts w:cstheme="minorHAnsi"/>
          <w:sz w:val="2"/>
          <w:szCs w:val="2"/>
        </w:rPr>
      </w:pPr>
    </w:p>
    <w:tbl>
      <w:tblPr>
        <w:tblpPr w:rightFromText="142" w:vertAnchor="text" w:horzAnchor="page" w:tblpXSpec="center" w:tblpY="1"/>
        <w:tblW w:w="5114"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431"/>
        <w:gridCol w:w="1692"/>
        <w:gridCol w:w="1030"/>
        <w:gridCol w:w="942"/>
        <w:gridCol w:w="985"/>
        <w:gridCol w:w="987"/>
        <w:gridCol w:w="985"/>
        <w:gridCol w:w="987"/>
        <w:gridCol w:w="985"/>
        <w:gridCol w:w="985"/>
        <w:gridCol w:w="985"/>
        <w:gridCol w:w="985"/>
        <w:gridCol w:w="1199"/>
        <w:gridCol w:w="1133"/>
      </w:tblGrid>
      <w:tr w:rsidR="001156BA" w:rsidRPr="00D2121D" w14:paraId="0DC9A35B" w14:textId="500AB809" w:rsidTr="00C53C4E">
        <w:trPr>
          <w:cantSplit/>
          <w:trHeight w:val="397"/>
        </w:trPr>
        <w:tc>
          <w:tcPr>
            <w:tcW w:w="151" w:type="pct"/>
            <w:vMerge w:val="restart"/>
            <w:shd w:val="clear" w:color="auto" w:fill="4472C4" w:themeFill="accent5"/>
            <w:vAlign w:val="center"/>
          </w:tcPr>
          <w:p w14:paraId="4DE226F7"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4472C4" w:themeFill="accent5"/>
            <w:vAlign w:val="center"/>
          </w:tcPr>
          <w:p w14:paraId="77FDB8C1" w14:textId="77777777" w:rsidR="001156BA" w:rsidRPr="00D2121D" w:rsidRDefault="001156BA" w:rsidP="00C53C4E">
            <w:pPr>
              <w:spacing w:after="0" w:line="240" w:lineRule="auto"/>
              <w:jc w:val="center"/>
              <w:rPr>
                <w:rFonts w:cstheme="minorHAnsi"/>
                <w:b/>
                <w:color w:val="000000" w:themeColor="text1"/>
                <w:sz w:val="16"/>
                <w:szCs w:val="16"/>
              </w:rPr>
            </w:pPr>
            <w:r w:rsidRPr="00D2121D">
              <w:rPr>
                <w:rFonts w:cstheme="minorHAnsi"/>
                <w:b/>
                <w:color w:val="000000" w:themeColor="text1"/>
                <w:sz w:val="16"/>
                <w:szCs w:val="16"/>
              </w:rPr>
              <w:t>Cele strategiczne</w:t>
            </w:r>
          </w:p>
          <w:p w14:paraId="5BA5BAF3" w14:textId="77777777" w:rsidR="001156BA" w:rsidRPr="00D2121D" w:rsidRDefault="001156BA" w:rsidP="00C53C4E">
            <w:pPr>
              <w:spacing w:after="0" w:line="240" w:lineRule="auto"/>
              <w:jc w:val="center"/>
              <w:rPr>
                <w:rFonts w:cstheme="minorHAnsi"/>
                <w:b/>
                <w:color w:val="000000" w:themeColor="text1"/>
                <w:sz w:val="16"/>
                <w:szCs w:val="16"/>
              </w:rPr>
            </w:pPr>
            <w:r w:rsidRPr="00D2121D">
              <w:rPr>
                <w:rFonts w:cstheme="minorHAnsi"/>
                <w:b/>
                <w:color w:val="000000" w:themeColor="text1"/>
                <w:sz w:val="16"/>
                <w:szCs w:val="16"/>
              </w:rPr>
              <w:t>Strategii Rozwoju</w:t>
            </w:r>
          </w:p>
          <w:p w14:paraId="0001D96B" w14:textId="5D5CAB26" w:rsidR="001156BA" w:rsidRPr="00D2121D" w:rsidRDefault="001156BA" w:rsidP="00C53C4E">
            <w:pPr>
              <w:spacing w:after="0" w:line="240" w:lineRule="auto"/>
              <w:jc w:val="center"/>
              <w:rPr>
                <w:rFonts w:cstheme="minorHAnsi"/>
                <w:b/>
                <w:color w:val="000000" w:themeColor="text1"/>
                <w:sz w:val="16"/>
                <w:szCs w:val="16"/>
              </w:rPr>
            </w:pPr>
            <w:r w:rsidRPr="00D2121D">
              <w:rPr>
                <w:rFonts w:cstheme="minorHAnsi"/>
                <w:b/>
                <w:color w:val="000000" w:themeColor="text1"/>
                <w:sz w:val="16"/>
                <w:szCs w:val="16"/>
              </w:rPr>
              <w:t>Powiatu Wschowskiego</w:t>
            </w:r>
          </w:p>
          <w:p w14:paraId="61FE88E1" w14:textId="77777777" w:rsidR="001156BA" w:rsidRPr="00D2121D" w:rsidRDefault="001156BA" w:rsidP="00C53C4E">
            <w:pPr>
              <w:spacing w:after="0" w:line="240" w:lineRule="auto"/>
              <w:jc w:val="center"/>
              <w:rPr>
                <w:rFonts w:cstheme="minorHAnsi"/>
                <w:b/>
                <w:color w:val="000000" w:themeColor="text1"/>
                <w:sz w:val="16"/>
                <w:szCs w:val="16"/>
              </w:rPr>
            </w:pPr>
            <w:r w:rsidRPr="00D2121D">
              <w:rPr>
                <w:rFonts w:cstheme="minorHAnsi"/>
                <w:b/>
                <w:color w:val="000000" w:themeColor="text1"/>
                <w:sz w:val="16"/>
                <w:szCs w:val="16"/>
              </w:rPr>
              <w:t>na lata 2021-2030</w:t>
            </w:r>
          </w:p>
        </w:tc>
        <w:tc>
          <w:tcPr>
            <w:tcW w:w="1378" w:type="pct"/>
            <w:gridSpan w:val="4"/>
            <w:shd w:val="clear" w:color="auto" w:fill="4472C4" w:themeFill="accent5"/>
            <w:vAlign w:val="center"/>
          </w:tcPr>
          <w:p w14:paraId="115FD3E7" w14:textId="3F7FB43C" w:rsidR="001156BA" w:rsidRPr="00D2121D" w:rsidRDefault="001156BA" w:rsidP="00C53C4E">
            <w:pPr>
              <w:spacing w:after="0" w:line="240" w:lineRule="auto"/>
              <w:jc w:val="center"/>
              <w:rPr>
                <w:rFonts w:eastAsia="Calibri" w:cstheme="minorHAnsi"/>
                <w:b/>
                <w:color w:val="000000" w:themeColor="text1"/>
                <w:sz w:val="16"/>
                <w:szCs w:val="16"/>
              </w:rPr>
            </w:pPr>
            <w:r w:rsidRPr="00D2121D">
              <w:rPr>
                <w:rFonts w:eastAsia="Calibri" w:cstheme="minorHAnsi"/>
                <w:b/>
                <w:color w:val="000000" w:themeColor="text1"/>
                <w:sz w:val="16"/>
                <w:szCs w:val="16"/>
              </w:rPr>
              <w:t>1. Zapewnienie komfortu życia oraz dostępności wysokiej jakości usług publicznych, wzmacniających kapitał ludzki i społeczny.</w:t>
            </w:r>
          </w:p>
        </w:tc>
        <w:tc>
          <w:tcPr>
            <w:tcW w:w="1033" w:type="pct"/>
            <w:gridSpan w:val="3"/>
            <w:shd w:val="clear" w:color="auto" w:fill="4472C4" w:themeFill="accent5"/>
            <w:vAlign w:val="center"/>
          </w:tcPr>
          <w:p w14:paraId="1B11C016" w14:textId="7CB22282" w:rsidR="001156BA" w:rsidRPr="00D2121D" w:rsidRDefault="001156BA" w:rsidP="00C53C4E">
            <w:pPr>
              <w:spacing w:after="0" w:line="240" w:lineRule="auto"/>
              <w:jc w:val="center"/>
              <w:rPr>
                <w:rFonts w:eastAsia="Calibri" w:cstheme="minorHAnsi"/>
                <w:b/>
                <w:color w:val="000000" w:themeColor="text1"/>
                <w:sz w:val="16"/>
                <w:szCs w:val="16"/>
              </w:rPr>
            </w:pPr>
            <w:r w:rsidRPr="00D2121D">
              <w:rPr>
                <w:rFonts w:eastAsia="Calibri" w:cstheme="minorHAnsi"/>
                <w:b/>
                <w:color w:val="000000" w:themeColor="text1"/>
                <w:sz w:val="16"/>
                <w:szCs w:val="16"/>
              </w:rPr>
              <w:t>2. Zwiększenie atrakcyjności turystycznej i rekreacyjnej powiatu, w oparciu o lokalne zasoby środowiskowe i kulturowe</w:t>
            </w:r>
            <w:r w:rsidR="006E1AB7" w:rsidRPr="00D2121D">
              <w:rPr>
                <w:rFonts w:eastAsia="Calibri" w:cstheme="minorHAnsi"/>
                <w:b/>
                <w:color w:val="000000" w:themeColor="text1"/>
                <w:sz w:val="16"/>
                <w:szCs w:val="16"/>
              </w:rPr>
              <w:t>.</w:t>
            </w:r>
          </w:p>
        </w:tc>
        <w:tc>
          <w:tcPr>
            <w:tcW w:w="1032" w:type="pct"/>
            <w:gridSpan w:val="3"/>
            <w:shd w:val="clear" w:color="auto" w:fill="4472C4" w:themeFill="accent5"/>
            <w:vAlign w:val="center"/>
          </w:tcPr>
          <w:p w14:paraId="07C6AF41" w14:textId="3EDB442C" w:rsidR="001156BA" w:rsidRPr="00D2121D" w:rsidRDefault="001156BA" w:rsidP="00C53C4E">
            <w:pPr>
              <w:spacing w:after="0" w:line="240" w:lineRule="auto"/>
              <w:jc w:val="center"/>
              <w:rPr>
                <w:rFonts w:eastAsia="Calibri" w:cstheme="minorHAnsi"/>
                <w:b/>
                <w:color w:val="000000" w:themeColor="text1"/>
                <w:sz w:val="16"/>
                <w:szCs w:val="16"/>
              </w:rPr>
            </w:pPr>
            <w:r w:rsidRPr="00D2121D">
              <w:rPr>
                <w:rFonts w:eastAsia="Calibri" w:cstheme="minorHAnsi"/>
                <w:b/>
                <w:color w:val="000000" w:themeColor="text1"/>
                <w:sz w:val="16"/>
                <w:szCs w:val="16"/>
              </w:rPr>
              <w:t>3. Trwały wzrost gospodarczy, gwarantujący możliwości rozwojowe powiatu oraz dobrobyt mieszkańców</w:t>
            </w:r>
            <w:r w:rsidR="006E1AB7" w:rsidRPr="00D2121D">
              <w:rPr>
                <w:rFonts w:eastAsia="Calibri" w:cstheme="minorHAnsi"/>
                <w:b/>
                <w:color w:val="000000" w:themeColor="text1"/>
                <w:sz w:val="16"/>
                <w:szCs w:val="16"/>
              </w:rPr>
              <w:t>.</w:t>
            </w:r>
          </w:p>
        </w:tc>
        <w:tc>
          <w:tcPr>
            <w:tcW w:w="815" w:type="pct"/>
            <w:gridSpan w:val="2"/>
            <w:shd w:val="clear" w:color="auto" w:fill="4472C4" w:themeFill="accent5"/>
            <w:vAlign w:val="center"/>
          </w:tcPr>
          <w:p w14:paraId="6102FA22" w14:textId="299B50C8" w:rsidR="001156BA" w:rsidRPr="00D2121D" w:rsidRDefault="001156BA" w:rsidP="00C53C4E">
            <w:pPr>
              <w:spacing w:after="0" w:line="240" w:lineRule="auto"/>
              <w:jc w:val="center"/>
              <w:rPr>
                <w:rFonts w:eastAsia="Calibri" w:cstheme="minorHAnsi"/>
                <w:b/>
                <w:color w:val="000000" w:themeColor="text1"/>
                <w:sz w:val="16"/>
                <w:szCs w:val="16"/>
              </w:rPr>
            </w:pPr>
            <w:r w:rsidRPr="00D2121D">
              <w:rPr>
                <w:rFonts w:eastAsia="Calibri" w:cstheme="minorHAnsi"/>
                <w:b/>
                <w:color w:val="000000" w:themeColor="text1"/>
                <w:sz w:val="14"/>
                <w:szCs w:val="16"/>
              </w:rPr>
              <w:t>4. Kreowanie warunków dla zrównoważonego rozwoju powiatu w wymiarze społecznym</w:t>
            </w:r>
            <w:r w:rsidR="006E1AB7" w:rsidRPr="00D2121D">
              <w:rPr>
                <w:rFonts w:eastAsia="Calibri" w:cstheme="minorHAnsi"/>
                <w:b/>
                <w:color w:val="000000" w:themeColor="text1"/>
                <w:sz w:val="14"/>
                <w:szCs w:val="16"/>
              </w:rPr>
              <w:t>, gospodarczym, środowiskowym i </w:t>
            </w:r>
            <w:r w:rsidRPr="00D2121D">
              <w:rPr>
                <w:rFonts w:eastAsia="Calibri" w:cstheme="minorHAnsi"/>
                <w:b/>
                <w:color w:val="000000" w:themeColor="text1"/>
                <w:sz w:val="14"/>
                <w:szCs w:val="16"/>
              </w:rPr>
              <w:t>przestrzennym</w:t>
            </w:r>
            <w:r w:rsidR="006E1AB7" w:rsidRPr="00D2121D">
              <w:rPr>
                <w:rFonts w:eastAsia="Calibri" w:cstheme="minorHAnsi"/>
                <w:b/>
                <w:color w:val="000000" w:themeColor="text1"/>
                <w:sz w:val="14"/>
                <w:szCs w:val="16"/>
              </w:rPr>
              <w:t>.</w:t>
            </w:r>
          </w:p>
        </w:tc>
      </w:tr>
      <w:tr w:rsidR="001156BA" w:rsidRPr="00D2121D" w14:paraId="2931647A" w14:textId="14CBE5D2" w:rsidTr="00C53C4E">
        <w:trPr>
          <w:cantSplit/>
          <w:trHeight w:val="1416"/>
        </w:trPr>
        <w:tc>
          <w:tcPr>
            <w:tcW w:w="151" w:type="pct"/>
            <w:vMerge/>
            <w:shd w:val="clear" w:color="auto" w:fill="4472C4" w:themeFill="accent5"/>
            <w:vAlign w:val="center"/>
          </w:tcPr>
          <w:p w14:paraId="0B8C99FA"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FFFF00"/>
            <w:textDirection w:val="btLr"/>
            <w:vAlign w:val="center"/>
          </w:tcPr>
          <w:p w14:paraId="2BFBBCFA" w14:textId="77777777" w:rsidR="001156BA" w:rsidRPr="00D2121D" w:rsidRDefault="001156BA" w:rsidP="00C53C4E">
            <w:pPr>
              <w:spacing w:after="0" w:line="240" w:lineRule="auto"/>
              <w:jc w:val="center"/>
              <w:rPr>
                <w:rFonts w:cstheme="minorHAnsi"/>
                <w:b/>
                <w:sz w:val="16"/>
                <w:szCs w:val="16"/>
              </w:rPr>
            </w:pPr>
            <w:r w:rsidRPr="00D2121D">
              <w:rPr>
                <w:rFonts w:cstheme="minorHAnsi"/>
                <w:b/>
                <w:sz w:val="16"/>
                <w:szCs w:val="16"/>
              </w:rPr>
              <w:t xml:space="preserve">Cele operacyjne </w:t>
            </w:r>
          </w:p>
          <w:p w14:paraId="738D7C4A" w14:textId="77777777" w:rsidR="001156BA" w:rsidRPr="00D2121D" w:rsidRDefault="001156BA" w:rsidP="00C53C4E">
            <w:pPr>
              <w:spacing w:after="0" w:line="240" w:lineRule="auto"/>
              <w:jc w:val="center"/>
              <w:rPr>
                <w:rFonts w:cstheme="minorHAnsi"/>
                <w:b/>
                <w:sz w:val="16"/>
                <w:szCs w:val="16"/>
              </w:rPr>
            </w:pPr>
            <w:r w:rsidRPr="00D2121D">
              <w:rPr>
                <w:rFonts w:cstheme="minorHAnsi"/>
                <w:b/>
                <w:sz w:val="16"/>
                <w:szCs w:val="16"/>
              </w:rPr>
              <w:t>Strategii Rozwoju</w:t>
            </w:r>
          </w:p>
          <w:p w14:paraId="15E608F0" w14:textId="42321C5D" w:rsidR="001156BA" w:rsidRPr="00D2121D" w:rsidRDefault="001156BA" w:rsidP="00C53C4E">
            <w:pPr>
              <w:spacing w:after="0" w:line="240" w:lineRule="auto"/>
              <w:jc w:val="center"/>
              <w:rPr>
                <w:rFonts w:cstheme="minorHAnsi"/>
                <w:b/>
                <w:sz w:val="16"/>
                <w:szCs w:val="16"/>
              </w:rPr>
            </w:pPr>
            <w:r w:rsidRPr="00D2121D">
              <w:rPr>
                <w:rFonts w:cstheme="minorHAnsi"/>
                <w:b/>
                <w:sz w:val="16"/>
                <w:szCs w:val="16"/>
              </w:rPr>
              <w:t>Powiatu</w:t>
            </w:r>
            <w:r w:rsidR="0097042A">
              <w:rPr>
                <w:rFonts w:cstheme="minorHAnsi"/>
                <w:b/>
                <w:sz w:val="16"/>
                <w:szCs w:val="16"/>
              </w:rPr>
              <w:t xml:space="preserve"> </w:t>
            </w:r>
            <w:r w:rsidRPr="00D2121D">
              <w:rPr>
                <w:rFonts w:cstheme="minorHAnsi"/>
                <w:b/>
                <w:sz w:val="16"/>
                <w:szCs w:val="16"/>
              </w:rPr>
              <w:t>Wschowskiego</w:t>
            </w:r>
          </w:p>
          <w:p w14:paraId="34F1A1F3" w14:textId="77777777" w:rsidR="001156BA" w:rsidRPr="00D2121D" w:rsidRDefault="001156BA" w:rsidP="00C53C4E">
            <w:pPr>
              <w:spacing w:after="0" w:line="240" w:lineRule="auto"/>
              <w:jc w:val="center"/>
              <w:rPr>
                <w:rFonts w:cstheme="minorHAnsi"/>
                <w:b/>
                <w:sz w:val="16"/>
                <w:szCs w:val="16"/>
              </w:rPr>
            </w:pPr>
            <w:r w:rsidRPr="00D2121D">
              <w:rPr>
                <w:rFonts w:cstheme="minorHAnsi"/>
                <w:b/>
                <w:sz w:val="16"/>
                <w:szCs w:val="16"/>
              </w:rPr>
              <w:t>na lata 2021-2030</w:t>
            </w:r>
          </w:p>
        </w:tc>
        <w:tc>
          <w:tcPr>
            <w:tcW w:w="360" w:type="pct"/>
            <w:vMerge w:val="restart"/>
            <w:shd w:val="clear" w:color="auto" w:fill="FFFF00"/>
            <w:textDirection w:val="btLr"/>
            <w:vAlign w:val="center"/>
          </w:tcPr>
          <w:p w14:paraId="5FBA980B" w14:textId="0CAC83C1" w:rsidR="001156BA" w:rsidRPr="00D2121D" w:rsidRDefault="006E1AB7" w:rsidP="00C53C4E">
            <w:pPr>
              <w:spacing w:after="0" w:line="240" w:lineRule="auto"/>
              <w:rPr>
                <w:rFonts w:cstheme="minorHAnsi"/>
                <w:sz w:val="14"/>
                <w:szCs w:val="16"/>
              </w:rPr>
            </w:pPr>
            <w:r w:rsidRPr="00D2121D">
              <w:rPr>
                <w:rFonts w:cstheme="minorHAnsi"/>
                <w:sz w:val="14"/>
                <w:szCs w:val="16"/>
              </w:rPr>
              <w:t>1.1. Atrakcyjny, skuteczny oraz dopasowany do współczesnych potrzeb i wymagań rynku pracy system kształcenia.</w:t>
            </w:r>
          </w:p>
        </w:tc>
        <w:tc>
          <w:tcPr>
            <w:tcW w:w="329" w:type="pct"/>
            <w:vMerge w:val="restart"/>
            <w:shd w:val="clear" w:color="auto" w:fill="FFFF00"/>
            <w:textDirection w:val="btLr"/>
            <w:vAlign w:val="center"/>
          </w:tcPr>
          <w:p w14:paraId="6DFB10C2" w14:textId="26E441B8" w:rsidR="001156BA" w:rsidRPr="00D2121D" w:rsidRDefault="006E1AB7" w:rsidP="00C53C4E">
            <w:pPr>
              <w:spacing w:after="0" w:line="240" w:lineRule="auto"/>
              <w:rPr>
                <w:rFonts w:cstheme="minorHAnsi"/>
                <w:sz w:val="14"/>
                <w:szCs w:val="16"/>
              </w:rPr>
            </w:pPr>
            <w:r w:rsidRPr="00D2121D">
              <w:rPr>
                <w:rFonts w:cstheme="minorHAnsi"/>
                <w:sz w:val="14"/>
                <w:szCs w:val="16"/>
              </w:rPr>
              <w:t>1.2. Kompleksowa polityka społeczna i ochrona zdrowia, odpowiadające na wyzwania demograficzne i cywilizacyjne.</w:t>
            </w:r>
          </w:p>
        </w:tc>
        <w:tc>
          <w:tcPr>
            <w:tcW w:w="344" w:type="pct"/>
            <w:vMerge w:val="restart"/>
            <w:shd w:val="clear" w:color="auto" w:fill="FFFF00"/>
            <w:textDirection w:val="btLr"/>
            <w:vAlign w:val="center"/>
          </w:tcPr>
          <w:p w14:paraId="5D6F9A81" w14:textId="0B96A409" w:rsidR="001156BA" w:rsidRPr="00D2121D" w:rsidRDefault="006E1AB7" w:rsidP="00C53C4E">
            <w:pPr>
              <w:spacing w:after="0" w:line="240" w:lineRule="auto"/>
              <w:rPr>
                <w:rFonts w:cstheme="minorHAnsi"/>
                <w:sz w:val="16"/>
                <w:szCs w:val="16"/>
              </w:rPr>
            </w:pPr>
            <w:r w:rsidRPr="00D2121D">
              <w:rPr>
                <w:rFonts w:cstheme="minorHAnsi"/>
                <w:sz w:val="16"/>
                <w:szCs w:val="16"/>
              </w:rPr>
              <w:t>1.3. Wysoki poziom bezpieczeństwa publicznego na terenie powiatu.</w:t>
            </w:r>
          </w:p>
        </w:tc>
        <w:tc>
          <w:tcPr>
            <w:tcW w:w="345" w:type="pct"/>
            <w:vMerge w:val="restart"/>
            <w:shd w:val="clear" w:color="auto" w:fill="FFFF00"/>
            <w:textDirection w:val="btLr"/>
            <w:vAlign w:val="center"/>
          </w:tcPr>
          <w:p w14:paraId="676563E0" w14:textId="4A34D85C" w:rsidR="001156BA" w:rsidRPr="00D2121D" w:rsidRDefault="006E1AB7" w:rsidP="00C53C4E">
            <w:pPr>
              <w:spacing w:after="0" w:line="240" w:lineRule="auto"/>
              <w:rPr>
                <w:rFonts w:cstheme="minorHAnsi"/>
                <w:sz w:val="16"/>
                <w:szCs w:val="16"/>
              </w:rPr>
            </w:pPr>
            <w:r w:rsidRPr="00D2121D">
              <w:rPr>
                <w:rFonts w:cstheme="minorHAnsi"/>
                <w:sz w:val="16"/>
                <w:szCs w:val="16"/>
              </w:rPr>
              <w:t>1.4. Sport i kultura jako instrumenty aktywizacji i integracji mieszkańców.</w:t>
            </w:r>
          </w:p>
        </w:tc>
        <w:tc>
          <w:tcPr>
            <w:tcW w:w="344" w:type="pct"/>
            <w:vMerge w:val="restart"/>
            <w:shd w:val="clear" w:color="auto" w:fill="FFFF00"/>
            <w:textDirection w:val="btLr"/>
            <w:vAlign w:val="center"/>
          </w:tcPr>
          <w:p w14:paraId="470C6C8E" w14:textId="7DB21832" w:rsidR="001156BA" w:rsidRPr="00D2121D" w:rsidRDefault="006E1AB7" w:rsidP="00C53C4E">
            <w:pPr>
              <w:spacing w:after="0" w:line="240" w:lineRule="auto"/>
              <w:rPr>
                <w:rFonts w:cstheme="minorHAnsi"/>
                <w:sz w:val="16"/>
                <w:szCs w:val="16"/>
              </w:rPr>
            </w:pPr>
            <w:r w:rsidRPr="00D2121D">
              <w:rPr>
                <w:rFonts w:cstheme="minorHAnsi"/>
                <w:sz w:val="16"/>
                <w:szCs w:val="16"/>
              </w:rPr>
              <w:t>2.1. Rewitalizacja przestrzeni miejskich i obszarów wiejskich.</w:t>
            </w:r>
          </w:p>
        </w:tc>
        <w:tc>
          <w:tcPr>
            <w:tcW w:w="345" w:type="pct"/>
            <w:vMerge w:val="restart"/>
            <w:shd w:val="clear" w:color="auto" w:fill="FFFF00"/>
            <w:textDirection w:val="btLr"/>
            <w:vAlign w:val="center"/>
          </w:tcPr>
          <w:p w14:paraId="0EDA9C4D" w14:textId="102AE757" w:rsidR="001156BA" w:rsidRPr="00D2121D" w:rsidRDefault="006E1AB7" w:rsidP="00C53C4E">
            <w:pPr>
              <w:spacing w:after="0" w:line="240" w:lineRule="auto"/>
              <w:rPr>
                <w:rFonts w:cstheme="minorHAnsi"/>
                <w:sz w:val="16"/>
                <w:szCs w:val="16"/>
              </w:rPr>
            </w:pPr>
            <w:r w:rsidRPr="00D2121D">
              <w:rPr>
                <w:rFonts w:cstheme="minorHAnsi"/>
                <w:sz w:val="16"/>
                <w:szCs w:val="16"/>
              </w:rPr>
              <w:t>2.2. Zrównoważony rozwój infrastruktury i oferty turystycznej.</w:t>
            </w:r>
          </w:p>
        </w:tc>
        <w:tc>
          <w:tcPr>
            <w:tcW w:w="344" w:type="pct"/>
            <w:vMerge w:val="restart"/>
            <w:shd w:val="clear" w:color="auto" w:fill="FFFF00"/>
            <w:textDirection w:val="btLr"/>
            <w:vAlign w:val="center"/>
          </w:tcPr>
          <w:p w14:paraId="7EAB13DE" w14:textId="47C5A34D" w:rsidR="001156BA" w:rsidRPr="00D2121D" w:rsidRDefault="006E1AB7" w:rsidP="00C53C4E">
            <w:pPr>
              <w:spacing w:after="0" w:line="240" w:lineRule="auto"/>
              <w:rPr>
                <w:rFonts w:cstheme="minorHAnsi"/>
                <w:sz w:val="16"/>
                <w:szCs w:val="16"/>
              </w:rPr>
            </w:pPr>
            <w:r w:rsidRPr="00D2121D">
              <w:rPr>
                <w:rFonts w:cstheme="minorHAnsi"/>
                <w:sz w:val="16"/>
                <w:szCs w:val="16"/>
              </w:rPr>
              <w:t>2.3.</w:t>
            </w:r>
            <w:r w:rsidR="0097042A">
              <w:rPr>
                <w:rFonts w:cstheme="minorHAnsi"/>
                <w:sz w:val="16"/>
                <w:szCs w:val="16"/>
              </w:rPr>
              <w:t xml:space="preserve"> </w:t>
            </w:r>
            <w:r w:rsidRPr="00D2121D">
              <w:rPr>
                <w:rFonts w:cstheme="minorHAnsi"/>
                <w:sz w:val="16"/>
                <w:szCs w:val="16"/>
              </w:rPr>
              <w:t>Zdrowe i chronione środowisko przyrodnicze.</w:t>
            </w:r>
          </w:p>
        </w:tc>
        <w:tc>
          <w:tcPr>
            <w:tcW w:w="344" w:type="pct"/>
            <w:vMerge w:val="restart"/>
            <w:shd w:val="clear" w:color="auto" w:fill="FFFF00"/>
            <w:textDirection w:val="btLr"/>
            <w:vAlign w:val="center"/>
          </w:tcPr>
          <w:p w14:paraId="486A1090" w14:textId="5307477E" w:rsidR="001156BA" w:rsidRPr="00D2121D" w:rsidRDefault="00DD1086" w:rsidP="00C53C4E">
            <w:pPr>
              <w:spacing w:after="0" w:line="240" w:lineRule="auto"/>
              <w:rPr>
                <w:rFonts w:cstheme="minorHAnsi"/>
                <w:sz w:val="16"/>
                <w:szCs w:val="16"/>
              </w:rPr>
            </w:pPr>
            <w:r w:rsidRPr="00D2121D">
              <w:rPr>
                <w:rFonts w:cstheme="minorHAnsi"/>
                <w:sz w:val="16"/>
                <w:szCs w:val="16"/>
              </w:rPr>
              <w:t>3.1. Budowa potencjału inwestycyjnego powiatu.</w:t>
            </w:r>
          </w:p>
        </w:tc>
        <w:tc>
          <w:tcPr>
            <w:tcW w:w="344" w:type="pct"/>
            <w:vMerge w:val="restart"/>
            <w:shd w:val="clear" w:color="auto" w:fill="FFFF00"/>
            <w:textDirection w:val="btLr"/>
            <w:vAlign w:val="center"/>
          </w:tcPr>
          <w:p w14:paraId="2A5E6298" w14:textId="0207C2CA" w:rsidR="001156BA" w:rsidRPr="00D2121D" w:rsidRDefault="00DD1086" w:rsidP="00C53C4E">
            <w:pPr>
              <w:spacing w:after="0" w:line="240" w:lineRule="auto"/>
              <w:rPr>
                <w:rFonts w:cstheme="minorHAnsi"/>
                <w:sz w:val="16"/>
                <w:szCs w:val="16"/>
              </w:rPr>
            </w:pPr>
            <w:r w:rsidRPr="00D2121D">
              <w:rPr>
                <w:rFonts w:cstheme="minorHAnsi"/>
                <w:sz w:val="16"/>
                <w:szCs w:val="16"/>
              </w:rPr>
              <w:t>3.2. Wzmocnienie i sieciowanie lokalnego rynku pracy</w:t>
            </w:r>
            <w:r w:rsidR="00676B4B" w:rsidRPr="00D2121D">
              <w:rPr>
                <w:rFonts w:cstheme="minorHAnsi"/>
                <w:sz w:val="16"/>
                <w:szCs w:val="16"/>
              </w:rPr>
              <w:t>.</w:t>
            </w:r>
          </w:p>
        </w:tc>
        <w:tc>
          <w:tcPr>
            <w:tcW w:w="344" w:type="pct"/>
            <w:vMerge w:val="restart"/>
            <w:shd w:val="clear" w:color="auto" w:fill="FFFF00"/>
            <w:textDirection w:val="btLr"/>
            <w:vAlign w:val="center"/>
          </w:tcPr>
          <w:p w14:paraId="4EDA7CF6" w14:textId="7A1F75C3" w:rsidR="001156BA" w:rsidRPr="00D2121D" w:rsidRDefault="00676B4B" w:rsidP="00C53C4E">
            <w:pPr>
              <w:spacing w:after="0" w:line="240" w:lineRule="auto"/>
              <w:rPr>
                <w:rFonts w:cstheme="minorHAnsi"/>
                <w:sz w:val="16"/>
                <w:szCs w:val="16"/>
              </w:rPr>
            </w:pPr>
            <w:r w:rsidRPr="00D2121D">
              <w:rPr>
                <w:rFonts w:cstheme="minorHAnsi"/>
                <w:sz w:val="16"/>
                <w:szCs w:val="16"/>
              </w:rPr>
              <w:t>3.3. Rolnictwo i potencjał gospodarczy terenów wiejskich.</w:t>
            </w:r>
          </w:p>
        </w:tc>
        <w:tc>
          <w:tcPr>
            <w:tcW w:w="419" w:type="pct"/>
            <w:vMerge w:val="restart"/>
            <w:shd w:val="clear" w:color="auto" w:fill="FFFF00"/>
            <w:textDirection w:val="btLr"/>
            <w:vAlign w:val="center"/>
          </w:tcPr>
          <w:p w14:paraId="181254AF" w14:textId="3E998168" w:rsidR="001156BA" w:rsidRPr="00D2121D" w:rsidRDefault="00676B4B" w:rsidP="00C53C4E">
            <w:pPr>
              <w:spacing w:after="0" w:line="240" w:lineRule="auto"/>
              <w:rPr>
                <w:rFonts w:cstheme="minorHAnsi"/>
                <w:sz w:val="16"/>
                <w:szCs w:val="16"/>
              </w:rPr>
            </w:pPr>
            <w:r w:rsidRPr="00D2121D">
              <w:rPr>
                <w:rFonts w:cstheme="minorHAnsi"/>
                <w:sz w:val="16"/>
                <w:szCs w:val="16"/>
              </w:rPr>
              <w:t>4.1. Wzmacnianie dostępności komunikacyjnej.</w:t>
            </w:r>
          </w:p>
        </w:tc>
        <w:tc>
          <w:tcPr>
            <w:tcW w:w="396" w:type="pct"/>
            <w:vMerge w:val="restart"/>
            <w:shd w:val="clear" w:color="auto" w:fill="FFFF00"/>
            <w:textDirection w:val="btLr"/>
            <w:vAlign w:val="center"/>
          </w:tcPr>
          <w:p w14:paraId="3D61C884" w14:textId="178B0C9A" w:rsidR="001156BA" w:rsidRPr="00D2121D" w:rsidRDefault="00676B4B" w:rsidP="00C53C4E">
            <w:pPr>
              <w:spacing w:after="0" w:line="240" w:lineRule="auto"/>
              <w:rPr>
                <w:rFonts w:cstheme="minorHAnsi"/>
                <w:sz w:val="16"/>
                <w:szCs w:val="16"/>
              </w:rPr>
            </w:pPr>
            <w:r w:rsidRPr="00D2121D">
              <w:rPr>
                <w:rFonts w:cstheme="minorHAnsi"/>
                <w:sz w:val="16"/>
                <w:szCs w:val="16"/>
              </w:rPr>
              <w:t>4.2. Sprawność administracyjna.</w:t>
            </w:r>
          </w:p>
        </w:tc>
      </w:tr>
      <w:tr w:rsidR="001156BA" w:rsidRPr="00D2121D" w14:paraId="679C31BB" w14:textId="42631E7C" w:rsidTr="00C53C4E">
        <w:trPr>
          <w:cantSplit/>
          <w:trHeight w:val="986"/>
        </w:trPr>
        <w:tc>
          <w:tcPr>
            <w:tcW w:w="151" w:type="pct"/>
            <w:vMerge/>
            <w:shd w:val="clear" w:color="auto" w:fill="4472C4" w:themeFill="accent5"/>
            <w:vAlign w:val="center"/>
          </w:tcPr>
          <w:p w14:paraId="66E877E1"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4472C4" w:themeFill="accent5"/>
            <w:vAlign w:val="center"/>
          </w:tcPr>
          <w:p w14:paraId="7F4BF197" w14:textId="77777777" w:rsidR="001156BA" w:rsidRPr="00D2121D" w:rsidRDefault="001156BA" w:rsidP="00C53C4E">
            <w:pPr>
              <w:spacing w:after="0" w:line="240" w:lineRule="auto"/>
              <w:jc w:val="center"/>
              <w:rPr>
                <w:rFonts w:cstheme="minorHAnsi"/>
                <w:b/>
                <w:sz w:val="16"/>
                <w:szCs w:val="16"/>
              </w:rPr>
            </w:pPr>
            <w:r w:rsidRPr="00D2121D">
              <w:rPr>
                <w:rFonts w:cstheme="minorHAnsi"/>
                <w:b/>
                <w:sz w:val="16"/>
                <w:szCs w:val="16"/>
              </w:rPr>
              <w:t>Cele i priorytety nadrzędnych dokumentów strategicznych</w:t>
            </w:r>
          </w:p>
        </w:tc>
        <w:tc>
          <w:tcPr>
            <w:tcW w:w="360" w:type="pct"/>
            <w:vMerge/>
            <w:shd w:val="clear" w:color="auto" w:fill="FFFF00"/>
            <w:textDirection w:val="btLr"/>
            <w:vAlign w:val="center"/>
          </w:tcPr>
          <w:p w14:paraId="1F801B8E" w14:textId="77777777" w:rsidR="001156BA" w:rsidRPr="00D2121D" w:rsidRDefault="001156BA" w:rsidP="00C53C4E">
            <w:pPr>
              <w:spacing w:after="0" w:line="240" w:lineRule="auto"/>
              <w:jc w:val="center"/>
              <w:rPr>
                <w:rFonts w:cstheme="minorHAnsi"/>
                <w:b/>
                <w:sz w:val="16"/>
                <w:szCs w:val="16"/>
              </w:rPr>
            </w:pPr>
          </w:p>
        </w:tc>
        <w:tc>
          <w:tcPr>
            <w:tcW w:w="329" w:type="pct"/>
            <w:vMerge/>
            <w:shd w:val="clear" w:color="auto" w:fill="FFFF00"/>
            <w:textDirection w:val="btLr"/>
            <w:vAlign w:val="center"/>
          </w:tcPr>
          <w:p w14:paraId="10ADC711" w14:textId="77777777" w:rsidR="001156BA" w:rsidRPr="00D2121D" w:rsidRDefault="001156BA" w:rsidP="00C53C4E">
            <w:pPr>
              <w:spacing w:after="0" w:line="240" w:lineRule="auto"/>
              <w:jc w:val="center"/>
              <w:rPr>
                <w:rFonts w:cstheme="minorHAnsi"/>
                <w:b/>
                <w:sz w:val="16"/>
                <w:szCs w:val="16"/>
              </w:rPr>
            </w:pPr>
          </w:p>
        </w:tc>
        <w:tc>
          <w:tcPr>
            <w:tcW w:w="344" w:type="pct"/>
            <w:vMerge/>
            <w:shd w:val="clear" w:color="auto" w:fill="FFFF00"/>
            <w:textDirection w:val="btLr"/>
            <w:vAlign w:val="center"/>
          </w:tcPr>
          <w:p w14:paraId="75BA9EA8" w14:textId="77777777" w:rsidR="001156BA" w:rsidRPr="00D2121D" w:rsidRDefault="001156BA" w:rsidP="00C53C4E">
            <w:pPr>
              <w:spacing w:after="0" w:line="240" w:lineRule="auto"/>
              <w:jc w:val="center"/>
              <w:rPr>
                <w:rFonts w:cstheme="minorHAnsi"/>
                <w:b/>
                <w:sz w:val="16"/>
                <w:szCs w:val="16"/>
              </w:rPr>
            </w:pPr>
          </w:p>
        </w:tc>
        <w:tc>
          <w:tcPr>
            <w:tcW w:w="345" w:type="pct"/>
            <w:vMerge/>
            <w:shd w:val="clear" w:color="auto" w:fill="FFFF00"/>
            <w:textDirection w:val="btLr"/>
            <w:vAlign w:val="center"/>
          </w:tcPr>
          <w:p w14:paraId="136577D0" w14:textId="77777777" w:rsidR="001156BA" w:rsidRPr="00D2121D" w:rsidRDefault="001156BA" w:rsidP="00C53C4E">
            <w:pPr>
              <w:spacing w:after="0" w:line="240" w:lineRule="auto"/>
              <w:jc w:val="center"/>
              <w:rPr>
                <w:rFonts w:cstheme="minorHAnsi"/>
                <w:b/>
                <w:sz w:val="16"/>
                <w:szCs w:val="16"/>
              </w:rPr>
            </w:pPr>
          </w:p>
        </w:tc>
        <w:tc>
          <w:tcPr>
            <w:tcW w:w="344" w:type="pct"/>
            <w:vMerge/>
            <w:shd w:val="clear" w:color="auto" w:fill="FFFF00"/>
            <w:textDirection w:val="btLr"/>
            <w:vAlign w:val="center"/>
          </w:tcPr>
          <w:p w14:paraId="36B225E1" w14:textId="77777777" w:rsidR="001156BA" w:rsidRPr="00D2121D" w:rsidRDefault="001156BA" w:rsidP="00C53C4E">
            <w:pPr>
              <w:spacing w:after="0" w:line="240" w:lineRule="auto"/>
              <w:jc w:val="center"/>
              <w:rPr>
                <w:rFonts w:cstheme="minorHAnsi"/>
                <w:b/>
                <w:sz w:val="16"/>
                <w:szCs w:val="16"/>
              </w:rPr>
            </w:pPr>
          </w:p>
        </w:tc>
        <w:tc>
          <w:tcPr>
            <w:tcW w:w="345" w:type="pct"/>
            <w:vMerge/>
            <w:shd w:val="clear" w:color="auto" w:fill="FFFF00"/>
            <w:textDirection w:val="btLr"/>
            <w:vAlign w:val="center"/>
          </w:tcPr>
          <w:p w14:paraId="6B63EEDE" w14:textId="77777777" w:rsidR="001156BA" w:rsidRPr="00D2121D" w:rsidRDefault="001156BA" w:rsidP="00C53C4E">
            <w:pPr>
              <w:spacing w:after="0" w:line="240" w:lineRule="auto"/>
              <w:jc w:val="center"/>
              <w:rPr>
                <w:rFonts w:cstheme="minorHAnsi"/>
                <w:b/>
                <w:sz w:val="16"/>
                <w:szCs w:val="16"/>
              </w:rPr>
            </w:pPr>
          </w:p>
        </w:tc>
        <w:tc>
          <w:tcPr>
            <w:tcW w:w="344" w:type="pct"/>
            <w:vMerge/>
            <w:shd w:val="clear" w:color="auto" w:fill="FFFF00"/>
            <w:textDirection w:val="btLr"/>
            <w:vAlign w:val="center"/>
          </w:tcPr>
          <w:p w14:paraId="73CFBB73" w14:textId="77777777" w:rsidR="001156BA" w:rsidRPr="00D2121D" w:rsidRDefault="001156BA" w:rsidP="00C53C4E">
            <w:pPr>
              <w:spacing w:after="0" w:line="240" w:lineRule="auto"/>
              <w:jc w:val="center"/>
              <w:rPr>
                <w:rFonts w:cstheme="minorHAnsi"/>
                <w:b/>
                <w:sz w:val="16"/>
                <w:szCs w:val="16"/>
              </w:rPr>
            </w:pPr>
          </w:p>
        </w:tc>
        <w:tc>
          <w:tcPr>
            <w:tcW w:w="344" w:type="pct"/>
            <w:vMerge/>
            <w:shd w:val="clear" w:color="auto" w:fill="FFFF00"/>
            <w:textDirection w:val="btLr"/>
            <w:vAlign w:val="center"/>
          </w:tcPr>
          <w:p w14:paraId="03570DE9" w14:textId="77777777" w:rsidR="001156BA" w:rsidRPr="00D2121D" w:rsidRDefault="001156BA" w:rsidP="00C53C4E">
            <w:pPr>
              <w:spacing w:after="0" w:line="240" w:lineRule="auto"/>
              <w:jc w:val="center"/>
              <w:rPr>
                <w:rFonts w:cstheme="minorHAnsi"/>
                <w:b/>
                <w:sz w:val="16"/>
                <w:szCs w:val="16"/>
              </w:rPr>
            </w:pPr>
          </w:p>
        </w:tc>
        <w:tc>
          <w:tcPr>
            <w:tcW w:w="344" w:type="pct"/>
            <w:vMerge/>
            <w:shd w:val="clear" w:color="auto" w:fill="FFFF00"/>
            <w:textDirection w:val="btLr"/>
            <w:vAlign w:val="center"/>
          </w:tcPr>
          <w:p w14:paraId="3DBD631C" w14:textId="77777777" w:rsidR="001156BA" w:rsidRPr="00D2121D" w:rsidRDefault="001156BA" w:rsidP="00C53C4E">
            <w:pPr>
              <w:spacing w:after="0" w:line="240" w:lineRule="auto"/>
              <w:jc w:val="center"/>
              <w:rPr>
                <w:rFonts w:cstheme="minorHAnsi"/>
                <w:b/>
                <w:sz w:val="16"/>
                <w:szCs w:val="16"/>
              </w:rPr>
            </w:pPr>
          </w:p>
        </w:tc>
        <w:tc>
          <w:tcPr>
            <w:tcW w:w="344" w:type="pct"/>
            <w:vMerge/>
            <w:shd w:val="clear" w:color="auto" w:fill="FFFF00"/>
            <w:textDirection w:val="btLr"/>
            <w:vAlign w:val="center"/>
          </w:tcPr>
          <w:p w14:paraId="258FFD3E" w14:textId="77777777" w:rsidR="001156BA" w:rsidRPr="00D2121D" w:rsidRDefault="001156BA" w:rsidP="00C53C4E">
            <w:pPr>
              <w:spacing w:after="0" w:line="240" w:lineRule="auto"/>
              <w:jc w:val="center"/>
              <w:rPr>
                <w:rFonts w:cstheme="minorHAnsi"/>
                <w:b/>
                <w:sz w:val="16"/>
                <w:szCs w:val="16"/>
              </w:rPr>
            </w:pPr>
          </w:p>
        </w:tc>
        <w:tc>
          <w:tcPr>
            <w:tcW w:w="419" w:type="pct"/>
            <w:vMerge/>
            <w:shd w:val="clear" w:color="auto" w:fill="FFFF00"/>
            <w:textDirection w:val="btLr"/>
            <w:vAlign w:val="center"/>
          </w:tcPr>
          <w:p w14:paraId="1FF305B9" w14:textId="77777777" w:rsidR="001156BA" w:rsidRPr="00D2121D" w:rsidRDefault="001156BA" w:rsidP="00C53C4E">
            <w:pPr>
              <w:spacing w:after="0" w:line="240" w:lineRule="auto"/>
              <w:jc w:val="center"/>
              <w:rPr>
                <w:rFonts w:cstheme="minorHAnsi"/>
                <w:b/>
                <w:sz w:val="16"/>
                <w:szCs w:val="16"/>
              </w:rPr>
            </w:pPr>
          </w:p>
        </w:tc>
        <w:tc>
          <w:tcPr>
            <w:tcW w:w="396" w:type="pct"/>
            <w:vMerge/>
            <w:shd w:val="clear" w:color="auto" w:fill="FFFF00"/>
            <w:textDirection w:val="btLr"/>
            <w:vAlign w:val="center"/>
          </w:tcPr>
          <w:p w14:paraId="492F47A6" w14:textId="77777777" w:rsidR="001156BA" w:rsidRPr="00D2121D" w:rsidRDefault="001156BA" w:rsidP="00C53C4E">
            <w:pPr>
              <w:spacing w:after="0" w:line="240" w:lineRule="auto"/>
              <w:jc w:val="center"/>
              <w:rPr>
                <w:rFonts w:cstheme="minorHAnsi"/>
                <w:b/>
                <w:sz w:val="16"/>
                <w:szCs w:val="16"/>
              </w:rPr>
            </w:pPr>
          </w:p>
        </w:tc>
      </w:tr>
      <w:tr w:rsidR="001156BA" w:rsidRPr="00D2121D" w14:paraId="28C95957" w14:textId="4D70AAF3" w:rsidTr="00352A12">
        <w:trPr>
          <w:cantSplit/>
          <w:trHeight w:val="397"/>
        </w:trPr>
        <w:tc>
          <w:tcPr>
            <w:tcW w:w="151" w:type="pct"/>
            <w:vMerge w:val="restart"/>
            <w:shd w:val="clear" w:color="auto" w:fill="4472C4" w:themeFill="accent5"/>
            <w:textDirection w:val="btLr"/>
            <w:vAlign w:val="center"/>
          </w:tcPr>
          <w:p w14:paraId="6E2CD2FC" w14:textId="77777777" w:rsidR="001156BA" w:rsidRPr="00D2121D" w:rsidRDefault="001156BA" w:rsidP="00C53C4E">
            <w:pPr>
              <w:spacing w:after="0" w:line="240" w:lineRule="auto"/>
              <w:jc w:val="center"/>
              <w:rPr>
                <w:rFonts w:cstheme="minorHAnsi"/>
                <w:b/>
                <w:sz w:val="16"/>
                <w:szCs w:val="16"/>
              </w:rPr>
            </w:pPr>
            <w:r w:rsidRPr="00D2121D">
              <w:rPr>
                <w:rFonts w:cstheme="minorHAnsi"/>
                <w:b/>
                <w:sz w:val="16"/>
                <w:szCs w:val="16"/>
              </w:rPr>
              <w:t>Strategia na rzecz Odpowiedzialnego Rozwoju</w:t>
            </w:r>
          </w:p>
        </w:tc>
        <w:tc>
          <w:tcPr>
            <w:tcW w:w="591" w:type="pct"/>
            <w:shd w:val="clear" w:color="auto" w:fill="D9D9D9" w:themeFill="background1" w:themeFillShade="D9"/>
            <w:vAlign w:val="center"/>
          </w:tcPr>
          <w:p w14:paraId="48A6F7A5"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I. Trwały wzrost gospodarczy oparty coraz silniej o wiedzę, dane i doskonałość organizacyjną.</w:t>
            </w:r>
          </w:p>
        </w:tc>
        <w:tc>
          <w:tcPr>
            <w:tcW w:w="360" w:type="pct"/>
            <w:shd w:val="clear" w:color="auto" w:fill="D9E2F3" w:themeFill="accent5" w:themeFillTint="33"/>
            <w:textDirection w:val="btLr"/>
            <w:vAlign w:val="center"/>
          </w:tcPr>
          <w:p w14:paraId="48775693"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254112E1"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C7E1489"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1BE69A99"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8C5965A"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4F25F26E"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DD249FD"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076D5B8F"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095E3F1D"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7FA7FDEB"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6AC51E06"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auto"/>
            <w:textDirection w:val="btLr"/>
            <w:vAlign w:val="center"/>
          </w:tcPr>
          <w:p w14:paraId="271DBD8C" w14:textId="77777777" w:rsidR="001156BA" w:rsidRPr="00D2121D" w:rsidRDefault="001156BA" w:rsidP="00C53C4E">
            <w:pPr>
              <w:spacing w:after="0" w:line="240" w:lineRule="auto"/>
              <w:jc w:val="center"/>
              <w:rPr>
                <w:rFonts w:cstheme="minorHAnsi"/>
                <w:b/>
                <w:sz w:val="16"/>
                <w:szCs w:val="16"/>
              </w:rPr>
            </w:pPr>
          </w:p>
        </w:tc>
      </w:tr>
      <w:tr w:rsidR="001156BA" w:rsidRPr="00D2121D" w14:paraId="0AC2831D" w14:textId="1CC181AD" w:rsidTr="00352A12">
        <w:trPr>
          <w:cantSplit/>
          <w:trHeight w:val="397"/>
        </w:trPr>
        <w:tc>
          <w:tcPr>
            <w:tcW w:w="151" w:type="pct"/>
            <w:vMerge/>
            <w:shd w:val="clear" w:color="auto" w:fill="4472C4" w:themeFill="accent5"/>
            <w:textDirection w:val="btLr"/>
            <w:vAlign w:val="center"/>
          </w:tcPr>
          <w:p w14:paraId="4F752B42"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5D0955D9"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II. Rozwój społecznie wrażliwy i terytorialnie zrównoważony.</w:t>
            </w:r>
          </w:p>
        </w:tc>
        <w:tc>
          <w:tcPr>
            <w:tcW w:w="360" w:type="pct"/>
            <w:shd w:val="clear" w:color="auto" w:fill="D9E2F3" w:themeFill="accent5" w:themeFillTint="33"/>
            <w:textDirection w:val="btLr"/>
            <w:vAlign w:val="center"/>
          </w:tcPr>
          <w:p w14:paraId="4A2F3BA0"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D9E2F3" w:themeFill="accent5" w:themeFillTint="33"/>
            <w:textDirection w:val="btLr"/>
            <w:vAlign w:val="center"/>
          </w:tcPr>
          <w:p w14:paraId="110F4225"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116930D4"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0B82EF03"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39181032"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6B321A4A"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7C2777B3"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112800BF"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46B15675"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1C4EB3C0"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D9E2F3" w:themeFill="accent5" w:themeFillTint="33"/>
            <w:textDirection w:val="btLr"/>
            <w:vAlign w:val="center"/>
          </w:tcPr>
          <w:p w14:paraId="1252A026"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06D68BA7" w14:textId="77777777" w:rsidR="001156BA" w:rsidRPr="00D2121D" w:rsidRDefault="001156BA" w:rsidP="00C53C4E">
            <w:pPr>
              <w:spacing w:after="0" w:line="240" w:lineRule="auto"/>
              <w:jc w:val="center"/>
              <w:rPr>
                <w:rFonts w:cstheme="minorHAnsi"/>
                <w:b/>
                <w:sz w:val="16"/>
                <w:szCs w:val="16"/>
              </w:rPr>
            </w:pPr>
          </w:p>
        </w:tc>
      </w:tr>
      <w:tr w:rsidR="001156BA" w:rsidRPr="00D2121D" w14:paraId="2AC7BBCC" w14:textId="6654050F" w:rsidTr="00352A12">
        <w:trPr>
          <w:cantSplit/>
          <w:trHeight w:val="397"/>
        </w:trPr>
        <w:tc>
          <w:tcPr>
            <w:tcW w:w="151" w:type="pct"/>
            <w:vMerge/>
            <w:shd w:val="clear" w:color="auto" w:fill="4472C4" w:themeFill="accent5"/>
            <w:textDirection w:val="btLr"/>
            <w:vAlign w:val="center"/>
          </w:tcPr>
          <w:p w14:paraId="632CB764"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45845896" w14:textId="33ADC671"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III. Skuteczne państwo i instytucje służące wzrostowi oraz włączeniu społecznemu i gospodarczemu.</w:t>
            </w:r>
          </w:p>
        </w:tc>
        <w:tc>
          <w:tcPr>
            <w:tcW w:w="360" w:type="pct"/>
            <w:shd w:val="clear" w:color="auto" w:fill="auto"/>
            <w:textDirection w:val="btLr"/>
            <w:vAlign w:val="center"/>
          </w:tcPr>
          <w:p w14:paraId="0147437E"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25F4F9D0"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2206D84"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711634D5"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BF5C9A9"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1F464305"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585DC93"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B6BD15C"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24BAE15"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C62388A"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1F1FE8F7"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2639159D" w14:textId="77777777" w:rsidR="001156BA" w:rsidRPr="00D2121D" w:rsidRDefault="001156BA" w:rsidP="00C53C4E">
            <w:pPr>
              <w:spacing w:after="0" w:line="240" w:lineRule="auto"/>
              <w:jc w:val="center"/>
              <w:rPr>
                <w:rFonts w:cstheme="minorHAnsi"/>
                <w:b/>
                <w:sz w:val="16"/>
                <w:szCs w:val="16"/>
              </w:rPr>
            </w:pPr>
          </w:p>
        </w:tc>
      </w:tr>
      <w:tr w:rsidR="001156BA" w:rsidRPr="00D2121D" w14:paraId="16014A1A" w14:textId="4B85016E" w:rsidTr="00C53C4E">
        <w:trPr>
          <w:cantSplit/>
          <w:trHeight w:val="397"/>
        </w:trPr>
        <w:tc>
          <w:tcPr>
            <w:tcW w:w="151" w:type="pct"/>
            <w:vMerge w:val="restart"/>
            <w:shd w:val="clear" w:color="auto" w:fill="4472C4" w:themeFill="accent5"/>
            <w:textDirection w:val="btLr"/>
            <w:vAlign w:val="center"/>
          </w:tcPr>
          <w:p w14:paraId="4B7C4C43" w14:textId="77777777" w:rsidR="001156BA" w:rsidRPr="00D2121D" w:rsidRDefault="001156BA" w:rsidP="00C53C4E">
            <w:pPr>
              <w:spacing w:after="0" w:line="240" w:lineRule="auto"/>
              <w:jc w:val="center"/>
              <w:rPr>
                <w:rFonts w:cstheme="minorHAnsi"/>
                <w:b/>
                <w:sz w:val="16"/>
                <w:szCs w:val="16"/>
              </w:rPr>
            </w:pPr>
            <w:r w:rsidRPr="00D2121D">
              <w:rPr>
                <w:rFonts w:cstheme="minorHAnsi"/>
                <w:b/>
                <w:sz w:val="16"/>
                <w:szCs w:val="16"/>
              </w:rPr>
              <w:t>Krajowa Strategia Rozwoju Regionalnego 2030</w:t>
            </w:r>
          </w:p>
        </w:tc>
        <w:tc>
          <w:tcPr>
            <w:tcW w:w="4849" w:type="pct"/>
            <w:gridSpan w:val="13"/>
            <w:shd w:val="clear" w:color="auto" w:fill="4472C4" w:themeFill="accent5"/>
            <w:vAlign w:val="center"/>
          </w:tcPr>
          <w:p w14:paraId="43E69618" w14:textId="77777777" w:rsidR="001156BA" w:rsidRPr="00D2121D" w:rsidRDefault="001156BA" w:rsidP="00C53C4E">
            <w:pPr>
              <w:spacing w:after="0" w:line="240" w:lineRule="auto"/>
              <w:jc w:val="center"/>
              <w:rPr>
                <w:rFonts w:cstheme="minorHAnsi"/>
                <w:b/>
                <w:sz w:val="16"/>
                <w:szCs w:val="16"/>
              </w:rPr>
            </w:pPr>
            <w:r w:rsidRPr="00D2121D">
              <w:rPr>
                <w:rFonts w:cstheme="minorHAnsi"/>
                <w:b/>
                <w:sz w:val="16"/>
                <w:szCs w:val="16"/>
              </w:rPr>
              <w:t>Cel 1. Zwiększenie spójności rozwoju kraju w wymiarze społecznym, gospodarczym, środowiskowym i przestrzennym</w:t>
            </w:r>
          </w:p>
        </w:tc>
      </w:tr>
      <w:tr w:rsidR="001156BA" w:rsidRPr="00D2121D" w14:paraId="2AAD9FD3" w14:textId="0A9F3F87" w:rsidTr="00C53C4E">
        <w:trPr>
          <w:cantSplit/>
          <w:trHeight w:val="397"/>
        </w:trPr>
        <w:tc>
          <w:tcPr>
            <w:tcW w:w="151" w:type="pct"/>
            <w:vMerge/>
            <w:shd w:val="clear" w:color="auto" w:fill="4472C4" w:themeFill="accent5"/>
            <w:textDirection w:val="btLr"/>
            <w:vAlign w:val="center"/>
          </w:tcPr>
          <w:p w14:paraId="4A8472AE"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56304FA2"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1.1 Wzmacnianie szans rozwojowych obszarów słabszych gospodarczo.</w:t>
            </w:r>
          </w:p>
        </w:tc>
        <w:tc>
          <w:tcPr>
            <w:tcW w:w="360" w:type="pct"/>
            <w:shd w:val="clear" w:color="auto" w:fill="auto"/>
            <w:textDirection w:val="btLr"/>
            <w:vAlign w:val="center"/>
          </w:tcPr>
          <w:p w14:paraId="166BCC33"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40858BE8"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E5512C7"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0BE51C9"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054384E"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5A00C939"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B348096"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835D9CD"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4F1691D"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C5A36A1"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0BEEA811"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auto"/>
            <w:textDirection w:val="btLr"/>
            <w:vAlign w:val="center"/>
          </w:tcPr>
          <w:p w14:paraId="5DB24507" w14:textId="77777777" w:rsidR="001156BA" w:rsidRPr="00D2121D" w:rsidRDefault="001156BA" w:rsidP="00C53C4E">
            <w:pPr>
              <w:spacing w:after="0" w:line="240" w:lineRule="auto"/>
              <w:jc w:val="center"/>
              <w:rPr>
                <w:rFonts w:cstheme="minorHAnsi"/>
                <w:b/>
                <w:sz w:val="16"/>
                <w:szCs w:val="16"/>
              </w:rPr>
            </w:pPr>
          </w:p>
        </w:tc>
      </w:tr>
      <w:tr w:rsidR="001156BA" w:rsidRPr="00D2121D" w14:paraId="51FC6875" w14:textId="45804FC3" w:rsidTr="00C53C4E">
        <w:trPr>
          <w:cantSplit/>
          <w:trHeight w:val="397"/>
        </w:trPr>
        <w:tc>
          <w:tcPr>
            <w:tcW w:w="151" w:type="pct"/>
            <w:vMerge/>
            <w:shd w:val="clear" w:color="auto" w:fill="4472C4" w:themeFill="accent5"/>
            <w:textDirection w:val="btLr"/>
            <w:vAlign w:val="center"/>
          </w:tcPr>
          <w:p w14:paraId="61D922C3"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62178D1F" w14:textId="77777777" w:rsidR="001156BA" w:rsidRPr="00D2121D" w:rsidRDefault="001156BA" w:rsidP="00C53C4E">
            <w:pPr>
              <w:spacing w:after="0" w:line="240" w:lineRule="auto"/>
              <w:rPr>
                <w:rFonts w:eastAsia="Calibri" w:cstheme="minorHAnsi"/>
                <w:color w:val="000000"/>
                <w:kern w:val="24"/>
                <w:sz w:val="13"/>
                <w:szCs w:val="13"/>
              </w:rPr>
            </w:pPr>
            <w:r w:rsidRPr="00D2121D">
              <w:rPr>
                <w:rFonts w:eastAsia="Calibri" w:cstheme="minorHAnsi"/>
                <w:color w:val="000000"/>
                <w:kern w:val="24"/>
                <w:sz w:val="13"/>
                <w:szCs w:val="13"/>
              </w:rPr>
              <w:t>1.2 Wykorzystywanie potencjału rozwojowego miast średnich tracących funkcje społeczno-gospodarcze.</w:t>
            </w:r>
          </w:p>
        </w:tc>
        <w:tc>
          <w:tcPr>
            <w:tcW w:w="360" w:type="pct"/>
            <w:shd w:val="clear" w:color="auto" w:fill="auto"/>
            <w:textDirection w:val="btLr"/>
            <w:vAlign w:val="center"/>
          </w:tcPr>
          <w:p w14:paraId="3C8DC8E3"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26607226"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D07F2CC"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14FA5188"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2168494"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14E9081F"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AE94562"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2179C50"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ED48F7E"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B9193F1"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6AE53CBF"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auto"/>
            <w:textDirection w:val="btLr"/>
            <w:vAlign w:val="center"/>
          </w:tcPr>
          <w:p w14:paraId="77584E10" w14:textId="77777777" w:rsidR="001156BA" w:rsidRPr="00D2121D" w:rsidRDefault="001156BA" w:rsidP="00C53C4E">
            <w:pPr>
              <w:spacing w:after="0" w:line="240" w:lineRule="auto"/>
              <w:jc w:val="center"/>
              <w:rPr>
                <w:rFonts w:cstheme="minorHAnsi"/>
                <w:b/>
                <w:sz w:val="16"/>
                <w:szCs w:val="16"/>
              </w:rPr>
            </w:pPr>
          </w:p>
        </w:tc>
      </w:tr>
      <w:tr w:rsidR="001156BA" w:rsidRPr="00D2121D" w14:paraId="2187FB5C" w14:textId="73830905" w:rsidTr="00C53C4E">
        <w:trPr>
          <w:cantSplit/>
          <w:trHeight w:val="397"/>
        </w:trPr>
        <w:tc>
          <w:tcPr>
            <w:tcW w:w="151" w:type="pct"/>
            <w:vMerge/>
            <w:shd w:val="clear" w:color="auto" w:fill="4472C4" w:themeFill="accent5"/>
            <w:textDirection w:val="btLr"/>
            <w:vAlign w:val="center"/>
          </w:tcPr>
          <w:p w14:paraId="5B40276B"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473528AF"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1.3 Przyspieszenie transformacji profilu gospodarczego Śląska.</w:t>
            </w:r>
          </w:p>
        </w:tc>
        <w:tc>
          <w:tcPr>
            <w:tcW w:w="360" w:type="pct"/>
            <w:shd w:val="clear" w:color="auto" w:fill="auto"/>
            <w:textDirection w:val="btLr"/>
            <w:vAlign w:val="center"/>
          </w:tcPr>
          <w:p w14:paraId="5D66A23B"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456A9769"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53F7927"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F179720"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70D64D1"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77E1769F"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F90A3A8"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AE31B1B"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593A1B1"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BAED6B2"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0D6F4AE0"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auto"/>
            <w:textDirection w:val="btLr"/>
            <w:vAlign w:val="center"/>
          </w:tcPr>
          <w:p w14:paraId="01982F8C" w14:textId="77777777" w:rsidR="001156BA" w:rsidRPr="00D2121D" w:rsidRDefault="001156BA" w:rsidP="00C53C4E">
            <w:pPr>
              <w:spacing w:after="0" w:line="240" w:lineRule="auto"/>
              <w:jc w:val="center"/>
              <w:rPr>
                <w:rFonts w:cstheme="minorHAnsi"/>
                <w:b/>
                <w:sz w:val="16"/>
                <w:szCs w:val="16"/>
              </w:rPr>
            </w:pPr>
          </w:p>
        </w:tc>
      </w:tr>
      <w:tr w:rsidR="001156BA" w:rsidRPr="00D2121D" w14:paraId="45C2FBDA" w14:textId="1F6CAA11" w:rsidTr="00352A12">
        <w:trPr>
          <w:cantSplit/>
          <w:trHeight w:val="397"/>
        </w:trPr>
        <w:tc>
          <w:tcPr>
            <w:tcW w:w="151" w:type="pct"/>
            <w:vMerge/>
            <w:shd w:val="clear" w:color="auto" w:fill="4472C4" w:themeFill="accent5"/>
            <w:textDirection w:val="btLr"/>
            <w:vAlign w:val="center"/>
          </w:tcPr>
          <w:p w14:paraId="78C2B0D7"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60071FB0"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1.4 Przeciwdziałanie kryzysom na obszarach zdegradowanych.</w:t>
            </w:r>
          </w:p>
        </w:tc>
        <w:tc>
          <w:tcPr>
            <w:tcW w:w="360" w:type="pct"/>
            <w:shd w:val="clear" w:color="auto" w:fill="auto"/>
            <w:textDirection w:val="btLr"/>
            <w:vAlign w:val="center"/>
          </w:tcPr>
          <w:p w14:paraId="0C579F3F"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1884F47A"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FA3B5D3"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68340C3"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74583BE6"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77FED632"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66C2EE2"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F4F4B2C"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003C43B"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B8BDEFA"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4FF60AF7"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auto"/>
            <w:textDirection w:val="btLr"/>
            <w:vAlign w:val="center"/>
          </w:tcPr>
          <w:p w14:paraId="2D0F8005" w14:textId="77777777" w:rsidR="001156BA" w:rsidRPr="00D2121D" w:rsidRDefault="001156BA" w:rsidP="00C53C4E">
            <w:pPr>
              <w:spacing w:after="0" w:line="240" w:lineRule="auto"/>
              <w:jc w:val="center"/>
              <w:rPr>
                <w:rFonts w:cstheme="minorHAnsi"/>
                <w:b/>
                <w:sz w:val="16"/>
                <w:szCs w:val="16"/>
              </w:rPr>
            </w:pPr>
          </w:p>
        </w:tc>
      </w:tr>
      <w:tr w:rsidR="001156BA" w:rsidRPr="00D2121D" w14:paraId="07FD0E8C" w14:textId="712A7AD3" w:rsidTr="00352A12">
        <w:trPr>
          <w:cantSplit/>
          <w:trHeight w:val="397"/>
        </w:trPr>
        <w:tc>
          <w:tcPr>
            <w:tcW w:w="151" w:type="pct"/>
            <w:vMerge/>
            <w:shd w:val="clear" w:color="auto" w:fill="4472C4" w:themeFill="accent5"/>
            <w:textDirection w:val="btLr"/>
            <w:vAlign w:val="center"/>
          </w:tcPr>
          <w:p w14:paraId="6444AAAB"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39543F1C" w14:textId="77777777" w:rsidR="001156BA" w:rsidRPr="00352A12" w:rsidRDefault="001156BA" w:rsidP="00C53C4E">
            <w:pPr>
              <w:spacing w:after="0" w:line="240" w:lineRule="auto"/>
              <w:rPr>
                <w:rFonts w:eastAsia="Calibri" w:cstheme="minorHAnsi"/>
                <w:color w:val="000000"/>
                <w:kern w:val="24"/>
                <w:sz w:val="13"/>
                <w:szCs w:val="13"/>
              </w:rPr>
            </w:pPr>
            <w:r w:rsidRPr="00352A12">
              <w:rPr>
                <w:rFonts w:eastAsia="Calibri" w:cstheme="minorHAnsi"/>
                <w:color w:val="000000"/>
                <w:kern w:val="24"/>
                <w:sz w:val="13"/>
                <w:szCs w:val="13"/>
              </w:rPr>
              <w:t>1.5 Rozwój infrastruktury wspierającej dostarczanie usług publicznych i podnoszącej atrakcyjność inwestycyjną obszarów.</w:t>
            </w:r>
          </w:p>
        </w:tc>
        <w:tc>
          <w:tcPr>
            <w:tcW w:w="360" w:type="pct"/>
            <w:shd w:val="clear" w:color="auto" w:fill="D9E2F3" w:themeFill="accent5" w:themeFillTint="33"/>
            <w:textDirection w:val="btLr"/>
            <w:vAlign w:val="center"/>
          </w:tcPr>
          <w:p w14:paraId="7005D89B"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D9E2F3" w:themeFill="accent5" w:themeFillTint="33"/>
            <w:textDirection w:val="btLr"/>
            <w:vAlign w:val="center"/>
          </w:tcPr>
          <w:p w14:paraId="2B539E6F"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41F1BFFF"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725F71E6"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2A183B5"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19469A09"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44901898"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670C6A70"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625C481E"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0947834A"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D9E2F3" w:themeFill="accent5" w:themeFillTint="33"/>
            <w:textDirection w:val="btLr"/>
            <w:vAlign w:val="center"/>
          </w:tcPr>
          <w:p w14:paraId="17845FF0"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4C613A8D" w14:textId="77777777" w:rsidR="001156BA" w:rsidRPr="00D2121D" w:rsidRDefault="001156BA" w:rsidP="00C53C4E">
            <w:pPr>
              <w:spacing w:after="0" w:line="240" w:lineRule="auto"/>
              <w:jc w:val="center"/>
              <w:rPr>
                <w:rFonts w:cstheme="minorHAnsi"/>
                <w:b/>
                <w:sz w:val="16"/>
                <w:szCs w:val="16"/>
              </w:rPr>
            </w:pPr>
          </w:p>
        </w:tc>
      </w:tr>
      <w:tr w:rsidR="001156BA" w:rsidRPr="00D2121D" w14:paraId="491D074C" w14:textId="5611F594" w:rsidTr="00C53C4E">
        <w:trPr>
          <w:cantSplit/>
          <w:trHeight w:val="397"/>
        </w:trPr>
        <w:tc>
          <w:tcPr>
            <w:tcW w:w="151" w:type="pct"/>
            <w:vMerge/>
            <w:shd w:val="clear" w:color="auto" w:fill="4472C4" w:themeFill="accent5"/>
            <w:textDirection w:val="btLr"/>
            <w:vAlign w:val="center"/>
          </w:tcPr>
          <w:p w14:paraId="1223D2CD" w14:textId="77777777" w:rsidR="001156BA" w:rsidRPr="00D2121D" w:rsidRDefault="001156BA" w:rsidP="00C53C4E">
            <w:pPr>
              <w:spacing w:after="0" w:line="240" w:lineRule="auto"/>
              <w:jc w:val="center"/>
              <w:rPr>
                <w:rFonts w:cstheme="minorHAnsi"/>
                <w:b/>
                <w:sz w:val="16"/>
                <w:szCs w:val="16"/>
              </w:rPr>
            </w:pPr>
          </w:p>
        </w:tc>
        <w:tc>
          <w:tcPr>
            <w:tcW w:w="4849" w:type="pct"/>
            <w:gridSpan w:val="13"/>
            <w:shd w:val="clear" w:color="auto" w:fill="4472C4" w:themeFill="accent5"/>
            <w:vAlign w:val="center"/>
          </w:tcPr>
          <w:p w14:paraId="23FFDCB3" w14:textId="77777777" w:rsidR="001156BA" w:rsidRPr="00D2121D" w:rsidRDefault="001156BA" w:rsidP="00C53C4E">
            <w:pPr>
              <w:spacing w:after="0" w:line="240" w:lineRule="auto"/>
              <w:jc w:val="center"/>
              <w:rPr>
                <w:rFonts w:cstheme="minorHAnsi"/>
                <w:b/>
                <w:sz w:val="16"/>
                <w:szCs w:val="16"/>
              </w:rPr>
            </w:pPr>
            <w:r w:rsidRPr="00D2121D">
              <w:rPr>
                <w:rFonts w:cstheme="minorHAnsi"/>
                <w:b/>
                <w:sz w:val="16"/>
                <w:szCs w:val="16"/>
              </w:rPr>
              <w:t>Cel 2. Wzmacnianie regionalnych przewag konkurencyjnych</w:t>
            </w:r>
          </w:p>
        </w:tc>
      </w:tr>
      <w:tr w:rsidR="001156BA" w:rsidRPr="00D2121D" w14:paraId="54A1DCAE" w14:textId="4BE78836" w:rsidTr="00363300">
        <w:trPr>
          <w:cantSplit/>
          <w:trHeight w:val="397"/>
        </w:trPr>
        <w:tc>
          <w:tcPr>
            <w:tcW w:w="151" w:type="pct"/>
            <w:vMerge/>
            <w:shd w:val="clear" w:color="auto" w:fill="4472C4" w:themeFill="accent5"/>
            <w:textDirection w:val="btLr"/>
            <w:vAlign w:val="center"/>
          </w:tcPr>
          <w:p w14:paraId="79ADB869"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6FF5ED25" w14:textId="77777777" w:rsidR="001156BA"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2.1 Rozwój kapitału ludzkiego i społecznego.</w:t>
            </w:r>
          </w:p>
          <w:p w14:paraId="18889121" w14:textId="698D6203" w:rsidR="00363300" w:rsidRPr="00D2121D" w:rsidRDefault="00363300" w:rsidP="00C53C4E">
            <w:pPr>
              <w:spacing w:after="0" w:line="240" w:lineRule="auto"/>
              <w:rPr>
                <w:rFonts w:eastAsia="Calibri" w:cstheme="minorHAnsi"/>
                <w:color w:val="000000"/>
                <w:kern w:val="24"/>
                <w:sz w:val="14"/>
                <w:szCs w:val="14"/>
              </w:rPr>
            </w:pPr>
          </w:p>
        </w:tc>
        <w:tc>
          <w:tcPr>
            <w:tcW w:w="360" w:type="pct"/>
            <w:shd w:val="clear" w:color="auto" w:fill="D9E2F3" w:themeFill="accent5" w:themeFillTint="33"/>
            <w:textDirection w:val="btLr"/>
            <w:vAlign w:val="center"/>
          </w:tcPr>
          <w:p w14:paraId="4A345191"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D9E2F3" w:themeFill="accent5" w:themeFillTint="33"/>
            <w:textDirection w:val="btLr"/>
            <w:vAlign w:val="center"/>
          </w:tcPr>
          <w:p w14:paraId="5429F274"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6847309E"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0E210D7F"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50F6A6D"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5B728E4B"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4C9C403"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B718F17"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2E8B43B1"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FB0AB14"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279FE693"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3C5D53BE" w14:textId="77777777" w:rsidR="001156BA" w:rsidRPr="00D2121D" w:rsidRDefault="001156BA" w:rsidP="00C53C4E">
            <w:pPr>
              <w:spacing w:after="0" w:line="240" w:lineRule="auto"/>
              <w:jc w:val="center"/>
              <w:rPr>
                <w:rFonts w:cstheme="minorHAnsi"/>
                <w:b/>
                <w:sz w:val="16"/>
                <w:szCs w:val="16"/>
              </w:rPr>
            </w:pPr>
          </w:p>
        </w:tc>
      </w:tr>
      <w:tr w:rsidR="001156BA" w:rsidRPr="00D2121D" w14:paraId="5E267490" w14:textId="0EEB0115" w:rsidTr="00363300">
        <w:trPr>
          <w:cantSplit/>
          <w:trHeight w:val="397"/>
        </w:trPr>
        <w:tc>
          <w:tcPr>
            <w:tcW w:w="151" w:type="pct"/>
            <w:vMerge/>
            <w:shd w:val="clear" w:color="auto" w:fill="4472C4" w:themeFill="accent5"/>
            <w:textDirection w:val="btLr"/>
            <w:vAlign w:val="center"/>
          </w:tcPr>
          <w:p w14:paraId="609BDD65"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568951E4"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2.2 Wspieranie przedsiębiorczości na szczeblu regionalnym i lokalnym.</w:t>
            </w:r>
          </w:p>
        </w:tc>
        <w:tc>
          <w:tcPr>
            <w:tcW w:w="360" w:type="pct"/>
            <w:shd w:val="clear" w:color="auto" w:fill="D9E2F3" w:themeFill="accent5" w:themeFillTint="33"/>
            <w:textDirection w:val="btLr"/>
            <w:vAlign w:val="center"/>
          </w:tcPr>
          <w:p w14:paraId="6D178EBD"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3BCBCC9D"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47588DE"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7C105A5A"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A672742"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0259CC7F"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A06DC7C"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04454B4F"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7166BA09"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0CFBEF26"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38122C4B"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auto"/>
            <w:textDirection w:val="btLr"/>
            <w:vAlign w:val="center"/>
          </w:tcPr>
          <w:p w14:paraId="2C3A0886" w14:textId="77777777" w:rsidR="001156BA" w:rsidRPr="00D2121D" w:rsidRDefault="001156BA" w:rsidP="00C53C4E">
            <w:pPr>
              <w:spacing w:after="0" w:line="240" w:lineRule="auto"/>
              <w:jc w:val="center"/>
              <w:rPr>
                <w:rFonts w:cstheme="minorHAnsi"/>
                <w:b/>
                <w:sz w:val="16"/>
                <w:szCs w:val="16"/>
              </w:rPr>
            </w:pPr>
          </w:p>
        </w:tc>
      </w:tr>
      <w:tr w:rsidR="001156BA" w:rsidRPr="00D2121D" w14:paraId="4F86D1AE" w14:textId="40E488FD" w:rsidTr="00363300">
        <w:trPr>
          <w:cantSplit/>
          <w:trHeight w:val="397"/>
        </w:trPr>
        <w:tc>
          <w:tcPr>
            <w:tcW w:w="151" w:type="pct"/>
            <w:vMerge/>
            <w:shd w:val="clear" w:color="auto" w:fill="4472C4" w:themeFill="accent5"/>
            <w:textDirection w:val="btLr"/>
            <w:vAlign w:val="center"/>
          </w:tcPr>
          <w:p w14:paraId="04529E72"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70951EA1"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2.3 Innowacyjny rozwój regionu i doskonalenie podejścia opartego na Regionalnych Inteligentnych Specjalizacjach.</w:t>
            </w:r>
          </w:p>
        </w:tc>
        <w:tc>
          <w:tcPr>
            <w:tcW w:w="360" w:type="pct"/>
            <w:shd w:val="clear" w:color="auto" w:fill="auto"/>
            <w:textDirection w:val="btLr"/>
            <w:vAlign w:val="center"/>
          </w:tcPr>
          <w:p w14:paraId="23C4EE91"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5500EFB1"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FF829ED"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E6D2DA9"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D7D6797"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1EFBD25E"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DC210B4"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90797D7"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358F3C4"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68C65D1"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632AE4EE"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auto"/>
            <w:textDirection w:val="btLr"/>
            <w:vAlign w:val="center"/>
          </w:tcPr>
          <w:p w14:paraId="7F9D6EC6" w14:textId="77777777" w:rsidR="001156BA" w:rsidRPr="00D2121D" w:rsidRDefault="001156BA" w:rsidP="00C53C4E">
            <w:pPr>
              <w:spacing w:after="0" w:line="240" w:lineRule="auto"/>
              <w:jc w:val="center"/>
              <w:rPr>
                <w:rFonts w:cstheme="minorHAnsi"/>
                <w:b/>
                <w:sz w:val="16"/>
                <w:szCs w:val="16"/>
              </w:rPr>
            </w:pPr>
          </w:p>
        </w:tc>
      </w:tr>
      <w:tr w:rsidR="001156BA" w:rsidRPr="00D2121D" w14:paraId="7EA448A0" w14:textId="273E2F20" w:rsidTr="00C53C4E">
        <w:trPr>
          <w:cantSplit/>
          <w:trHeight w:val="397"/>
        </w:trPr>
        <w:tc>
          <w:tcPr>
            <w:tcW w:w="151" w:type="pct"/>
            <w:vMerge/>
            <w:shd w:val="clear" w:color="auto" w:fill="4472C4" w:themeFill="accent5"/>
            <w:textDirection w:val="btLr"/>
            <w:vAlign w:val="center"/>
          </w:tcPr>
          <w:p w14:paraId="0226D9AE" w14:textId="77777777" w:rsidR="001156BA" w:rsidRPr="00D2121D" w:rsidRDefault="001156BA" w:rsidP="00C53C4E">
            <w:pPr>
              <w:spacing w:after="0" w:line="240" w:lineRule="auto"/>
              <w:jc w:val="center"/>
              <w:rPr>
                <w:rFonts w:cstheme="minorHAnsi"/>
                <w:b/>
                <w:sz w:val="16"/>
                <w:szCs w:val="16"/>
              </w:rPr>
            </w:pPr>
          </w:p>
        </w:tc>
        <w:tc>
          <w:tcPr>
            <w:tcW w:w="4849" w:type="pct"/>
            <w:gridSpan w:val="13"/>
            <w:shd w:val="clear" w:color="auto" w:fill="4472C4" w:themeFill="accent5"/>
            <w:vAlign w:val="center"/>
          </w:tcPr>
          <w:p w14:paraId="64190AF3" w14:textId="77777777" w:rsidR="001156BA" w:rsidRPr="00D2121D" w:rsidRDefault="001156BA" w:rsidP="00C53C4E">
            <w:pPr>
              <w:spacing w:after="0" w:line="240" w:lineRule="auto"/>
              <w:jc w:val="center"/>
              <w:rPr>
                <w:rFonts w:cstheme="minorHAnsi"/>
                <w:b/>
                <w:sz w:val="16"/>
                <w:szCs w:val="16"/>
              </w:rPr>
            </w:pPr>
            <w:r w:rsidRPr="00D2121D">
              <w:rPr>
                <w:rFonts w:cstheme="minorHAnsi"/>
                <w:b/>
                <w:sz w:val="16"/>
                <w:szCs w:val="16"/>
              </w:rPr>
              <w:t>Cel 3. Podniesienie jakości zarządzania i wdrażania polityk ukierunkowanych terytorialnie</w:t>
            </w:r>
          </w:p>
        </w:tc>
      </w:tr>
      <w:tr w:rsidR="001156BA" w:rsidRPr="00D2121D" w14:paraId="55FBC419" w14:textId="55B43F9F" w:rsidTr="00363300">
        <w:trPr>
          <w:cantSplit/>
          <w:trHeight w:val="397"/>
        </w:trPr>
        <w:tc>
          <w:tcPr>
            <w:tcW w:w="151" w:type="pct"/>
            <w:vMerge/>
            <w:shd w:val="clear" w:color="auto" w:fill="4472C4" w:themeFill="accent5"/>
            <w:textDirection w:val="btLr"/>
            <w:vAlign w:val="center"/>
          </w:tcPr>
          <w:p w14:paraId="7F832BD7"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6635D1E9"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3.1 Wzmacnianie potencjału administracji na rzecz zarządzania rozwojem.</w:t>
            </w:r>
          </w:p>
        </w:tc>
        <w:tc>
          <w:tcPr>
            <w:tcW w:w="360" w:type="pct"/>
            <w:shd w:val="clear" w:color="auto" w:fill="auto"/>
            <w:textDirection w:val="btLr"/>
            <w:vAlign w:val="center"/>
          </w:tcPr>
          <w:p w14:paraId="39C2CCC2"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013604A6"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05D0370"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5B599CD4"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7E25EC0"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6259B2EE"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63243BB"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15D2CA8"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E870D10"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E0CE52C"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0FC091F8"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69AC876C" w14:textId="77777777" w:rsidR="001156BA" w:rsidRPr="00D2121D" w:rsidRDefault="001156BA" w:rsidP="00C53C4E">
            <w:pPr>
              <w:spacing w:after="0" w:line="240" w:lineRule="auto"/>
              <w:jc w:val="center"/>
              <w:rPr>
                <w:rFonts w:cstheme="minorHAnsi"/>
                <w:b/>
                <w:sz w:val="16"/>
                <w:szCs w:val="16"/>
              </w:rPr>
            </w:pPr>
          </w:p>
        </w:tc>
      </w:tr>
      <w:tr w:rsidR="001156BA" w:rsidRPr="00D2121D" w14:paraId="6A23B5B7" w14:textId="48218AA0" w:rsidTr="00363300">
        <w:trPr>
          <w:cantSplit/>
          <w:trHeight w:val="397"/>
        </w:trPr>
        <w:tc>
          <w:tcPr>
            <w:tcW w:w="151" w:type="pct"/>
            <w:vMerge/>
            <w:shd w:val="clear" w:color="auto" w:fill="4472C4" w:themeFill="accent5"/>
            <w:textDirection w:val="btLr"/>
            <w:vAlign w:val="center"/>
          </w:tcPr>
          <w:p w14:paraId="369ED7F0"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06CED866"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3.2 Wzmacnianie współpracy i zintegrowanego podejścia do rozwoju na poziomie lokalnym, regionalnym i ponadregionalnym.</w:t>
            </w:r>
          </w:p>
        </w:tc>
        <w:tc>
          <w:tcPr>
            <w:tcW w:w="360" w:type="pct"/>
            <w:shd w:val="clear" w:color="auto" w:fill="auto"/>
            <w:textDirection w:val="btLr"/>
            <w:vAlign w:val="center"/>
          </w:tcPr>
          <w:p w14:paraId="48507C19"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52B5AA04"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E483A9D"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53FD66BC"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B5B2200"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32341C76"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434B921"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5AEEDCC"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2E57789"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827A71A"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44424C3D"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3E73980D" w14:textId="77777777" w:rsidR="001156BA" w:rsidRPr="00D2121D" w:rsidRDefault="001156BA" w:rsidP="00C53C4E">
            <w:pPr>
              <w:spacing w:after="0" w:line="240" w:lineRule="auto"/>
              <w:jc w:val="center"/>
              <w:rPr>
                <w:rFonts w:cstheme="minorHAnsi"/>
                <w:b/>
                <w:sz w:val="16"/>
                <w:szCs w:val="16"/>
              </w:rPr>
            </w:pPr>
          </w:p>
        </w:tc>
      </w:tr>
      <w:tr w:rsidR="001156BA" w:rsidRPr="00D2121D" w14:paraId="1900D10F" w14:textId="494CDFB7" w:rsidTr="00363300">
        <w:trPr>
          <w:cantSplit/>
          <w:trHeight w:val="397"/>
        </w:trPr>
        <w:tc>
          <w:tcPr>
            <w:tcW w:w="151" w:type="pct"/>
            <w:vMerge/>
            <w:shd w:val="clear" w:color="auto" w:fill="4472C4" w:themeFill="accent5"/>
            <w:textDirection w:val="btLr"/>
            <w:vAlign w:val="center"/>
          </w:tcPr>
          <w:p w14:paraId="76FF1866"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335808FA"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3.3 Poprawa organizacji świadczenia usług publicznych.</w:t>
            </w:r>
          </w:p>
        </w:tc>
        <w:tc>
          <w:tcPr>
            <w:tcW w:w="360" w:type="pct"/>
            <w:shd w:val="clear" w:color="auto" w:fill="auto"/>
            <w:textDirection w:val="btLr"/>
            <w:vAlign w:val="center"/>
          </w:tcPr>
          <w:p w14:paraId="535D257A"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37739E2D"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987EA8E"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1E3E2AFF"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2043135"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5E09D6B"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503B936"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AE50DF4"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0553277"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F7DDD7D"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4AA6F195"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018EADA3" w14:textId="77777777" w:rsidR="001156BA" w:rsidRPr="00D2121D" w:rsidRDefault="001156BA" w:rsidP="00C53C4E">
            <w:pPr>
              <w:spacing w:after="0" w:line="240" w:lineRule="auto"/>
              <w:jc w:val="center"/>
              <w:rPr>
                <w:rFonts w:cstheme="minorHAnsi"/>
                <w:b/>
                <w:sz w:val="16"/>
                <w:szCs w:val="16"/>
              </w:rPr>
            </w:pPr>
          </w:p>
        </w:tc>
      </w:tr>
      <w:tr w:rsidR="001156BA" w:rsidRPr="00D2121D" w14:paraId="4EB5CEC8" w14:textId="208472D4" w:rsidTr="00C53C4E">
        <w:trPr>
          <w:cantSplit/>
          <w:trHeight w:val="397"/>
        </w:trPr>
        <w:tc>
          <w:tcPr>
            <w:tcW w:w="151" w:type="pct"/>
            <w:vMerge/>
            <w:shd w:val="clear" w:color="auto" w:fill="4472C4" w:themeFill="accent5"/>
            <w:textDirection w:val="btLr"/>
            <w:vAlign w:val="center"/>
          </w:tcPr>
          <w:p w14:paraId="4F60E9D1" w14:textId="77777777" w:rsidR="001156BA" w:rsidRPr="00D2121D" w:rsidRDefault="001156BA" w:rsidP="00C53C4E">
            <w:pPr>
              <w:spacing w:after="0" w:line="240" w:lineRule="auto"/>
              <w:jc w:val="center"/>
              <w:rPr>
                <w:rFonts w:cstheme="minorHAnsi"/>
                <w:b/>
                <w:sz w:val="16"/>
                <w:szCs w:val="16"/>
              </w:rPr>
            </w:pPr>
          </w:p>
        </w:tc>
        <w:tc>
          <w:tcPr>
            <w:tcW w:w="591" w:type="pct"/>
            <w:shd w:val="clear" w:color="auto" w:fill="D9D9D9" w:themeFill="background1" w:themeFillShade="D9"/>
            <w:vAlign w:val="center"/>
          </w:tcPr>
          <w:p w14:paraId="53F6C7B3" w14:textId="77777777" w:rsidR="001156BA" w:rsidRPr="00D2121D" w:rsidRDefault="001156BA"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3.4 Efektywny i spójny system finansowania polityki regionalnej.</w:t>
            </w:r>
          </w:p>
        </w:tc>
        <w:tc>
          <w:tcPr>
            <w:tcW w:w="360" w:type="pct"/>
            <w:shd w:val="clear" w:color="auto" w:fill="auto"/>
            <w:textDirection w:val="btLr"/>
            <w:vAlign w:val="center"/>
          </w:tcPr>
          <w:p w14:paraId="3D57F086" w14:textId="77777777" w:rsidR="001156BA" w:rsidRPr="00D2121D" w:rsidRDefault="001156BA" w:rsidP="00C53C4E">
            <w:pPr>
              <w:spacing w:after="0" w:line="240" w:lineRule="auto"/>
              <w:jc w:val="center"/>
              <w:rPr>
                <w:rFonts w:cstheme="minorHAnsi"/>
                <w:b/>
                <w:sz w:val="16"/>
                <w:szCs w:val="16"/>
              </w:rPr>
            </w:pPr>
          </w:p>
        </w:tc>
        <w:tc>
          <w:tcPr>
            <w:tcW w:w="329" w:type="pct"/>
            <w:shd w:val="clear" w:color="auto" w:fill="auto"/>
            <w:textDirection w:val="btLr"/>
            <w:vAlign w:val="center"/>
          </w:tcPr>
          <w:p w14:paraId="71B31DFE"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F9286E4"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334DCF24"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B106AB9" w14:textId="77777777" w:rsidR="001156BA" w:rsidRPr="00D2121D" w:rsidRDefault="001156BA" w:rsidP="00C53C4E">
            <w:pPr>
              <w:spacing w:after="0" w:line="240" w:lineRule="auto"/>
              <w:jc w:val="center"/>
              <w:rPr>
                <w:rFonts w:cstheme="minorHAnsi"/>
                <w:b/>
                <w:sz w:val="16"/>
                <w:szCs w:val="16"/>
              </w:rPr>
            </w:pPr>
          </w:p>
        </w:tc>
        <w:tc>
          <w:tcPr>
            <w:tcW w:w="345" w:type="pct"/>
            <w:shd w:val="clear" w:color="auto" w:fill="auto"/>
            <w:textDirection w:val="btLr"/>
            <w:vAlign w:val="center"/>
          </w:tcPr>
          <w:p w14:paraId="4FDB2275"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4C5C7E2"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291F9B9"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5261921" w14:textId="77777777" w:rsidR="001156BA" w:rsidRPr="00D2121D" w:rsidRDefault="001156BA"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19EE88B" w14:textId="77777777" w:rsidR="001156BA" w:rsidRPr="00D2121D" w:rsidRDefault="001156BA" w:rsidP="00C53C4E">
            <w:pPr>
              <w:spacing w:after="0" w:line="240" w:lineRule="auto"/>
              <w:jc w:val="center"/>
              <w:rPr>
                <w:rFonts w:cstheme="minorHAnsi"/>
                <w:b/>
                <w:sz w:val="16"/>
                <w:szCs w:val="16"/>
              </w:rPr>
            </w:pPr>
          </w:p>
        </w:tc>
        <w:tc>
          <w:tcPr>
            <w:tcW w:w="419" w:type="pct"/>
            <w:shd w:val="clear" w:color="auto" w:fill="auto"/>
            <w:textDirection w:val="btLr"/>
            <w:vAlign w:val="center"/>
          </w:tcPr>
          <w:p w14:paraId="284C095E" w14:textId="77777777" w:rsidR="001156BA" w:rsidRPr="00D2121D" w:rsidRDefault="001156BA" w:rsidP="00C53C4E">
            <w:pPr>
              <w:spacing w:after="0" w:line="240" w:lineRule="auto"/>
              <w:jc w:val="center"/>
              <w:rPr>
                <w:rFonts w:cstheme="minorHAnsi"/>
                <w:b/>
                <w:sz w:val="16"/>
                <w:szCs w:val="16"/>
              </w:rPr>
            </w:pPr>
          </w:p>
        </w:tc>
        <w:tc>
          <w:tcPr>
            <w:tcW w:w="396" w:type="pct"/>
            <w:shd w:val="clear" w:color="auto" w:fill="auto"/>
            <w:textDirection w:val="btLr"/>
            <w:vAlign w:val="center"/>
          </w:tcPr>
          <w:p w14:paraId="08103212" w14:textId="77777777" w:rsidR="001156BA" w:rsidRPr="00D2121D" w:rsidRDefault="001156BA" w:rsidP="00C53C4E">
            <w:pPr>
              <w:spacing w:after="0" w:line="240" w:lineRule="auto"/>
              <w:jc w:val="center"/>
              <w:rPr>
                <w:rFonts w:cstheme="minorHAnsi"/>
                <w:b/>
                <w:sz w:val="16"/>
                <w:szCs w:val="16"/>
              </w:rPr>
            </w:pPr>
          </w:p>
        </w:tc>
      </w:tr>
      <w:tr w:rsidR="00C53C4E" w:rsidRPr="00D2121D" w14:paraId="513571A8" w14:textId="73A33D68" w:rsidTr="00C53C4E">
        <w:trPr>
          <w:cantSplit/>
          <w:trHeight w:val="397"/>
        </w:trPr>
        <w:tc>
          <w:tcPr>
            <w:tcW w:w="151" w:type="pct"/>
            <w:vMerge w:val="restart"/>
            <w:shd w:val="clear" w:color="auto" w:fill="4472C4" w:themeFill="accent5"/>
            <w:textDirection w:val="btLr"/>
            <w:vAlign w:val="center"/>
          </w:tcPr>
          <w:p w14:paraId="2FCAB4C9" w14:textId="7660022C" w:rsidR="00C53C4E" w:rsidRPr="00D2121D" w:rsidRDefault="00C53C4E" w:rsidP="00C53C4E">
            <w:pPr>
              <w:spacing w:after="0" w:line="240" w:lineRule="auto"/>
              <w:ind w:left="113" w:right="113"/>
              <w:jc w:val="center"/>
              <w:rPr>
                <w:rFonts w:cstheme="minorHAnsi"/>
                <w:b/>
                <w:sz w:val="16"/>
                <w:szCs w:val="16"/>
              </w:rPr>
            </w:pPr>
            <w:r w:rsidRPr="00D2121D">
              <w:rPr>
                <w:rFonts w:cstheme="minorHAnsi"/>
                <w:b/>
                <w:sz w:val="16"/>
                <w:szCs w:val="16"/>
              </w:rPr>
              <w:t>Strategia Rozwoju Województwa</w:t>
            </w:r>
          </w:p>
        </w:tc>
        <w:tc>
          <w:tcPr>
            <w:tcW w:w="4849" w:type="pct"/>
            <w:gridSpan w:val="13"/>
            <w:shd w:val="clear" w:color="auto" w:fill="4472C4" w:themeFill="accent5"/>
            <w:vAlign w:val="center"/>
          </w:tcPr>
          <w:p w14:paraId="154F20EA" w14:textId="286141FF" w:rsidR="00C53C4E" w:rsidRPr="00D2121D" w:rsidRDefault="00C53C4E" w:rsidP="00C53C4E">
            <w:pPr>
              <w:spacing w:after="0" w:line="240" w:lineRule="auto"/>
              <w:jc w:val="center"/>
              <w:rPr>
                <w:rFonts w:cstheme="minorHAnsi"/>
                <w:b/>
                <w:sz w:val="16"/>
                <w:szCs w:val="16"/>
              </w:rPr>
            </w:pPr>
            <w:r w:rsidRPr="00D2121D">
              <w:rPr>
                <w:rFonts w:cstheme="minorHAnsi"/>
                <w:b/>
                <w:sz w:val="16"/>
                <w:szCs w:val="16"/>
              </w:rPr>
              <w:t>CEL STRATEGICZNY 1. Inteligentna, zielona gospodarka regionalna</w:t>
            </w:r>
          </w:p>
        </w:tc>
      </w:tr>
      <w:tr w:rsidR="00C53C4E" w:rsidRPr="00D2121D" w14:paraId="439E1F0C" w14:textId="02FDF148" w:rsidTr="00240D9C">
        <w:trPr>
          <w:cantSplit/>
          <w:trHeight w:val="397"/>
        </w:trPr>
        <w:tc>
          <w:tcPr>
            <w:tcW w:w="151" w:type="pct"/>
            <w:vMerge/>
            <w:shd w:val="clear" w:color="auto" w:fill="4472C4" w:themeFill="accent5"/>
            <w:vAlign w:val="center"/>
          </w:tcPr>
          <w:p w14:paraId="0A561F57" w14:textId="22E031C3"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24FCEFE6" w14:textId="0C82FB37"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1.1. Wzmocnienie sektora B+R oraz mechanizmów transferu innowacji, szczególnie w obszarach regionalnych inteligentnych specjalizacji.</w:t>
            </w:r>
          </w:p>
        </w:tc>
        <w:tc>
          <w:tcPr>
            <w:tcW w:w="360" w:type="pct"/>
            <w:shd w:val="clear" w:color="auto" w:fill="auto"/>
            <w:textDirection w:val="btLr"/>
            <w:vAlign w:val="center"/>
          </w:tcPr>
          <w:p w14:paraId="168C133D"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16CAC5F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C19F836"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B541B25"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4A200BB"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4602D8CE"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6442CA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3070F581"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887279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74076C07"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5BC83929"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2B45B409" w14:textId="77777777" w:rsidR="00C53C4E" w:rsidRPr="00D2121D" w:rsidRDefault="00C53C4E" w:rsidP="00C53C4E">
            <w:pPr>
              <w:spacing w:after="0" w:line="240" w:lineRule="auto"/>
              <w:jc w:val="center"/>
              <w:rPr>
                <w:rFonts w:cstheme="minorHAnsi"/>
                <w:b/>
                <w:sz w:val="16"/>
                <w:szCs w:val="16"/>
              </w:rPr>
            </w:pPr>
          </w:p>
        </w:tc>
      </w:tr>
      <w:tr w:rsidR="00C53C4E" w:rsidRPr="00D2121D" w14:paraId="062A71F6" w14:textId="1505FDF3" w:rsidTr="00240D9C">
        <w:trPr>
          <w:cantSplit/>
          <w:trHeight w:val="397"/>
        </w:trPr>
        <w:tc>
          <w:tcPr>
            <w:tcW w:w="151" w:type="pct"/>
            <w:vMerge/>
            <w:shd w:val="clear" w:color="auto" w:fill="4472C4" w:themeFill="accent5"/>
            <w:vAlign w:val="center"/>
          </w:tcPr>
          <w:p w14:paraId="2419DF16" w14:textId="486A6149"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0F900CA9" w14:textId="2DBA4053"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1.2. Rozwój zielonej gospodarki, w tym energetyki przyjaznej środowisku.</w:t>
            </w:r>
          </w:p>
        </w:tc>
        <w:tc>
          <w:tcPr>
            <w:tcW w:w="360" w:type="pct"/>
            <w:shd w:val="clear" w:color="auto" w:fill="auto"/>
            <w:textDirection w:val="btLr"/>
            <w:vAlign w:val="center"/>
          </w:tcPr>
          <w:p w14:paraId="244275AE"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24A9563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F5DA386"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165704D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361E960"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7E42DAF8"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65D746C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EC3A66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2D369EE"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3937EE5"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D9E2F3" w:themeFill="accent5" w:themeFillTint="33"/>
            <w:textDirection w:val="btLr"/>
            <w:vAlign w:val="center"/>
          </w:tcPr>
          <w:p w14:paraId="4C77C9D8"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2A874C36" w14:textId="77777777" w:rsidR="00C53C4E" w:rsidRPr="00D2121D" w:rsidRDefault="00C53C4E" w:rsidP="00C53C4E">
            <w:pPr>
              <w:spacing w:after="0" w:line="240" w:lineRule="auto"/>
              <w:jc w:val="center"/>
              <w:rPr>
                <w:rFonts w:cstheme="minorHAnsi"/>
                <w:b/>
                <w:sz w:val="16"/>
                <w:szCs w:val="16"/>
              </w:rPr>
            </w:pPr>
          </w:p>
        </w:tc>
      </w:tr>
      <w:tr w:rsidR="00C53C4E" w:rsidRPr="00D2121D" w14:paraId="6CD385D2" w14:textId="75EBB5DF" w:rsidTr="00240D9C">
        <w:trPr>
          <w:cantSplit/>
          <w:trHeight w:val="397"/>
        </w:trPr>
        <w:tc>
          <w:tcPr>
            <w:tcW w:w="151" w:type="pct"/>
            <w:vMerge/>
            <w:shd w:val="clear" w:color="auto" w:fill="4472C4" w:themeFill="accent5"/>
            <w:vAlign w:val="center"/>
          </w:tcPr>
          <w:p w14:paraId="25628CC3" w14:textId="63463A13"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50BED6A0" w14:textId="3FB41406"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1.3. Wysoka jakość kształcenia oraz jego powiązanie z regionalnym rynkiem pracy.</w:t>
            </w:r>
          </w:p>
        </w:tc>
        <w:tc>
          <w:tcPr>
            <w:tcW w:w="360" w:type="pct"/>
            <w:shd w:val="clear" w:color="auto" w:fill="D9E2F3" w:themeFill="accent5" w:themeFillTint="33"/>
            <w:textDirection w:val="btLr"/>
            <w:vAlign w:val="center"/>
          </w:tcPr>
          <w:p w14:paraId="443CA465"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657BA29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31943E9"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B4F1F4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570CF1F"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3C6C5A9"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B999F5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F838AC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046ECB2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9757EFA"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1B94F971"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3D321581" w14:textId="77777777" w:rsidR="00C53C4E" w:rsidRPr="00D2121D" w:rsidRDefault="00C53C4E" w:rsidP="00C53C4E">
            <w:pPr>
              <w:spacing w:after="0" w:line="240" w:lineRule="auto"/>
              <w:jc w:val="center"/>
              <w:rPr>
                <w:rFonts w:cstheme="minorHAnsi"/>
                <w:b/>
                <w:sz w:val="16"/>
                <w:szCs w:val="16"/>
              </w:rPr>
            </w:pPr>
          </w:p>
        </w:tc>
      </w:tr>
      <w:tr w:rsidR="00C53C4E" w:rsidRPr="00D2121D" w14:paraId="670FAE58" w14:textId="00E2B5A2" w:rsidTr="000802EC">
        <w:trPr>
          <w:cantSplit/>
          <w:trHeight w:val="397"/>
        </w:trPr>
        <w:tc>
          <w:tcPr>
            <w:tcW w:w="151" w:type="pct"/>
            <w:vMerge/>
            <w:shd w:val="clear" w:color="auto" w:fill="4472C4" w:themeFill="accent5"/>
            <w:vAlign w:val="center"/>
          </w:tcPr>
          <w:p w14:paraId="09C1B3C4" w14:textId="29C00FA0"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671A1E06" w14:textId="26E2BB43"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1.4. Wzmocnienie atrakcyjności inwestycyjnej i powiązań gospodarczych regionu.</w:t>
            </w:r>
          </w:p>
        </w:tc>
        <w:tc>
          <w:tcPr>
            <w:tcW w:w="360" w:type="pct"/>
            <w:shd w:val="clear" w:color="auto" w:fill="auto"/>
            <w:textDirection w:val="btLr"/>
            <w:vAlign w:val="center"/>
          </w:tcPr>
          <w:p w14:paraId="6FFEB261"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190E2A2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F73D7D5"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2A2BF30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317158D"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57A2C36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A2EFF9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18100E0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AF7425E"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AB9D47C"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061965B4"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175F56E7" w14:textId="77777777" w:rsidR="00C53C4E" w:rsidRPr="00D2121D" w:rsidRDefault="00C53C4E" w:rsidP="00C53C4E">
            <w:pPr>
              <w:spacing w:after="0" w:line="240" w:lineRule="auto"/>
              <w:jc w:val="center"/>
              <w:rPr>
                <w:rFonts w:cstheme="minorHAnsi"/>
                <w:b/>
                <w:sz w:val="16"/>
                <w:szCs w:val="16"/>
              </w:rPr>
            </w:pPr>
          </w:p>
        </w:tc>
      </w:tr>
      <w:tr w:rsidR="00C53C4E" w:rsidRPr="00D2121D" w14:paraId="004356BF" w14:textId="1122D8BE" w:rsidTr="00085878">
        <w:trPr>
          <w:cantSplit/>
          <w:trHeight w:val="397"/>
        </w:trPr>
        <w:tc>
          <w:tcPr>
            <w:tcW w:w="151" w:type="pct"/>
            <w:vMerge/>
            <w:shd w:val="clear" w:color="auto" w:fill="4472C4" w:themeFill="accent5"/>
            <w:vAlign w:val="center"/>
          </w:tcPr>
          <w:p w14:paraId="5FA05E14" w14:textId="1F58BB0E"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264605A0" w14:textId="534D6646"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1.5. Rozwój konkurencyjnego sektora przedsiębiorstw i wsparcie reindustrializacji.</w:t>
            </w:r>
          </w:p>
        </w:tc>
        <w:tc>
          <w:tcPr>
            <w:tcW w:w="360" w:type="pct"/>
            <w:shd w:val="clear" w:color="auto" w:fill="D9E2F3" w:themeFill="accent5" w:themeFillTint="33"/>
            <w:textDirection w:val="btLr"/>
            <w:vAlign w:val="center"/>
          </w:tcPr>
          <w:p w14:paraId="6752953A"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6633C48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B0890C4"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42A6A1D8"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D9BB204"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2908EF1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6C807B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2DCB538"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782118F4"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28C75342"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01D1E651"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6C7D7502" w14:textId="77777777" w:rsidR="00C53C4E" w:rsidRPr="00D2121D" w:rsidRDefault="00C53C4E" w:rsidP="00C53C4E">
            <w:pPr>
              <w:spacing w:after="0" w:line="240" w:lineRule="auto"/>
              <w:jc w:val="center"/>
              <w:rPr>
                <w:rFonts w:cstheme="minorHAnsi"/>
                <w:b/>
                <w:sz w:val="16"/>
                <w:szCs w:val="16"/>
              </w:rPr>
            </w:pPr>
          </w:p>
        </w:tc>
      </w:tr>
      <w:tr w:rsidR="00C53C4E" w:rsidRPr="00D2121D" w14:paraId="1093D2F6" w14:textId="6EC1FDF4" w:rsidTr="009B306D">
        <w:trPr>
          <w:cantSplit/>
          <w:trHeight w:val="397"/>
        </w:trPr>
        <w:tc>
          <w:tcPr>
            <w:tcW w:w="151" w:type="pct"/>
            <w:vMerge/>
            <w:shd w:val="clear" w:color="auto" w:fill="4472C4" w:themeFill="accent5"/>
            <w:vAlign w:val="center"/>
          </w:tcPr>
          <w:p w14:paraId="32638001" w14:textId="5DC6491A"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715B9F01" w14:textId="77777777" w:rsidR="00C53C4E"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1.6. Rozwój potencjału turystycznego.</w:t>
            </w:r>
          </w:p>
          <w:p w14:paraId="2E327D0F" w14:textId="2F83E101" w:rsidR="009B306D" w:rsidRPr="00D2121D" w:rsidRDefault="009B306D" w:rsidP="00C53C4E">
            <w:pPr>
              <w:spacing w:after="0" w:line="240" w:lineRule="auto"/>
              <w:rPr>
                <w:rFonts w:eastAsia="Calibri" w:cstheme="minorHAnsi"/>
                <w:color w:val="000000"/>
                <w:kern w:val="24"/>
                <w:sz w:val="14"/>
                <w:szCs w:val="14"/>
              </w:rPr>
            </w:pPr>
          </w:p>
        </w:tc>
        <w:tc>
          <w:tcPr>
            <w:tcW w:w="360" w:type="pct"/>
            <w:shd w:val="clear" w:color="auto" w:fill="auto"/>
            <w:textDirection w:val="btLr"/>
            <w:vAlign w:val="center"/>
          </w:tcPr>
          <w:p w14:paraId="61F47061"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7988217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6789F1B"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0C7CB6BD"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277B21BD"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39CA288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B8186D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31F41C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12BF87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EE7C067"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5BCCFADF"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61C1137A" w14:textId="77777777" w:rsidR="00C53C4E" w:rsidRPr="00D2121D" w:rsidRDefault="00C53C4E" w:rsidP="00C53C4E">
            <w:pPr>
              <w:spacing w:after="0" w:line="240" w:lineRule="auto"/>
              <w:jc w:val="center"/>
              <w:rPr>
                <w:rFonts w:cstheme="minorHAnsi"/>
                <w:b/>
                <w:sz w:val="16"/>
                <w:szCs w:val="16"/>
              </w:rPr>
            </w:pPr>
          </w:p>
        </w:tc>
      </w:tr>
      <w:tr w:rsidR="00C53C4E" w:rsidRPr="00D2121D" w14:paraId="0DF681D9" w14:textId="47301185" w:rsidTr="009B306D">
        <w:trPr>
          <w:cantSplit/>
          <w:trHeight w:val="397"/>
        </w:trPr>
        <w:tc>
          <w:tcPr>
            <w:tcW w:w="151" w:type="pct"/>
            <w:vMerge/>
            <w:shd w:val="clear" w:color="auto" w:fill="4472C4" w:themeFill="accent5"/>
            <w:vAlign w:val="center"/>
          </w:tcPr>
          <w:p w14:paraId="1210E4BD" w14:textId="36BFBAAD"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2D23D112" w14:textId="307E7088"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1.7. Konkurencyjne i ekologiczne rolnictwo oraz rozwój produktów regionalnych</w:t>
            </w:r>
          </w:p>
        </w:tc>
        <w:tc>
          <w:tcPr>
            <w:tcW w:w="360" w:type="pct"/>
            <w:shd w:val="clear" w:color="auto" w:fill="auto"/>
            <w:textDirection w:val="btLr"/>
            <w:vAlign w:val="center"/>
          </w:tcPr>
          <w:p w14:paraId="52187209"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0EDB9C9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A12EDC0"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6337AE9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A32FBBA"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40EFF2F9"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0492395"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0E6DEE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401FA3D"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6AE9EA72"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2AD41405"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2510E05B" w14:textId="77777777" w:rsidR="00C53C4E" w:rsidRPr="00D2121D" w:rsidRDefault="00C53C4E" w:rsidP="00C53C4E">
            <w:pPr>
              <w:keepNext/>
              <w:spacing w:after="0" w:line="240" w:lineRule="auto"/>
              <w:jc w:val="center"/>
              <w:rPr>
                <w:rFonts w:cstheme="minorHAnsi"/>
                <w:b/>
                <w:sz w:val="16"/>
                <w:szCs w:val="16"/>
              </w:rPr>
            </w:pPr>
          </w:p>
        </w:tc>
      </w:tr>
      <w:tr w:rsidR="00C53C4E" w:rsidRPr="00D2121D" w14:paraId="38013F95" w14:textId="77777777" w:rsidTr="00C53C4E">
        <w:trPr>
          <w:cantSplit/>
          <w:trHeight w:val="397"/>
        </w:trPr>
        <w:tc>
          <w:tcPr>
            <w:tcW w:w="151" w:type="pct"/>
            <w:vMerge/>
            <w:shd w:val="clear" w:color="auto" w:fill="4472C4" w:themeFill="accent5"/>
            <w:textDirection w:val="btLr"/>
            <w:vAlign w:val="center"/>
          </w:tcPr>
          <w:p w14:paraId="1E7AC17E" w14:textId="7D9112F1" w:rsidR="00C53C4E" w:rsidRPr="00D2121D" w:rsidRDefault="00C53C4E" w:rsidP="00C53C4E">
            <w:pPr>
              <w:spacing w:after="0" w:line="240" w:lineRule="auto"/>
              <w:ind w:left="113" w:right="113"/>
              <w:jc w:val="center"/>
              <w:rPr>
                <w:rFonts w:cstheme="minorHAnsi"/>
                <w:b/>
                <w:sz w:val="16"/>
                <w:szCs w:val="16"/>
              </w:rPr>
            </w:pPr>
          </w:p>
        </w:tc>
        <w:tc>
          <w:tcPr>
            <w:tcW w:w="4849" w:type="pct"/>
            <w:gridSpan w:val="13"/>
            <w:shd w:val="clear" w:color="auto" w:fill="4472C4" w:themeFill="accent5"/>
            <w:vAlign w:val="center"/>
          </w:tcPr>
          <w:p w14:paraId="665DCFFE" w14:textId="63FF680D" w:rsidR="00C53C4E" w:rsidRPr="00D2121D" w:rsidRDefault="00C53C4E" w:rsidP="00C53C4E">
            <w:pPr>
              <w:spacing w:after="0" w:line="240" w:lineRule="auto"/>
              <w:jc w:val="center"/>
              <w:rPr>
                <w:rFonts w:cstheme="minorHAnsi"/>
                <w:b/>
                <w:sz w:val="16"/>
                <w:szCs w:val="16"/>
              </w:rPr>
            </w:pPr>
            <w:r w:rsidRPr="00D2121D">
              <w:rPr>
                <w:rFonts w:cstheme="minorHAnsi"/>
                <w:b/>
                <w:sz w:val="16"/>
                <w:szCs w:val="16"/>
              </w:rPr>
              <w:t>CEL STRATEGICZNY 2. Region silny w wymiarze społecznym oraz bliski obywatelowi</w:t>
            </w:r>
          </w:p>
        </w:tc>
      </w:tr>
      <w:tr w:rsidR="00C53C4E" w:rsidRPr="00D2121D" w14:paraId="6E4CF0B3" w14:textId="77777777" w:rsidTr="009B306D">
        <w:trPr>
          <w:cantSplit/>
          <w:trHeight w:val="397"/>
        </w:trPr>
        <w:tc>
          <w:tcPr>
            <w:tcW w:w="151" w:type="pct"/>
            <w:vMerge/>
            <w:shd w:val="clear" w:color="auto" w:fill="4472C4" w:themeFill="accent5"/>
            <w:vAlign w:val="center"/>
          </w:tcPr>
          <w:p w14:paraId="22F0F7B8"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115C175A" w14:textId="03A913FA"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2.1. Wzrost dostępności i efektywności kształcenia oraz wychowania przedszkolnego i opieki nad najmłodszymi dziećmi.</w:t>
            </w:r>
          </w:p>
        </w:tc>
        <w:tc>
          <w:tcPr>
            <w:tcW w:w="360" w:type="pct"/>
            <w:shd w:val="clear" w:color="auto" w:fill="D9E2F3" w:themeFill="accent5" w:themeFillTint="33"/>
            <w:textDirection w:val="btLr"/>
            <w:vAlign w:val="center"/>
          </w:tcPr>
          <w:p w14:paraId="14F89271"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1F16BC1D"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63B6DD1"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70F0B72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DAE3C69"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05076A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9E52E8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836B18E"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5468BD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E70CA72"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0813487D"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66D0AB6A" w14:textId="77777777" w:rsidR="00C53C4E" w:rsidRPr="00D2121D" w:rsidRDefault="00C53C4E" w:rsidP="00C53C4E">
            <w:pPr>
              <w:spacing w:after="0" w:line="240" w:lineRule="auto"/>
              <w:jc w:val="center"/>
              <w:rPr>
                <w:rFonts w:cstheme="minorHAnsi"/>
                <w:b/>
                <w:sz w:val="16"/>
                <w:szCs w:val="16"/>
              </w:rPr>
            </w:pPr>
          </w:p>
        </w:tc>
      </w:tr>
      <w:tr w:rsidR="00C53C4E" w:rsidRPr="00D2121D" w14:paraId="5CFC9CFE" w14:textId="77777777" w:rsidTr="009B306D">
        <w:trPr>
          <w:cantSplit/>
          <w:trHeight w:val="397"/>
        </w:trPr>
        <w:tc>
          <w:tcPr>
            <w:tcW w:w="151" w:type="pct"/>
            <w:vMerge/>
            <w:shd w:val="clear" w:color="auto" w:fill="4472C4" w:themeFill="accent5"/>
            <w:vAlign w:val="center"/>
          </w:tcPr>
          <w:p w14:paraId="18BAF226"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56E85DAA" w14:textId="43C2EF2C"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2.2. Promocja włączenia społeczno-zawodowego oraz kompleksowe wsparcie seniorów.</w:t>
            </w:r>
          </w:p>
        </w:tc>
        <w:tc>
          <w:tcPr>
            <w:tcW w:w="360" w:type="pct"/>
            <w:shd w:val="clear" w:color="auto" w:fill="auto"/>
            <w:textDirection w:val="btLr"/>
            <w:vAlign w:val="center"/>
          </w:tcPr>
          <w:p w14:paraId="2B5E3600"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D9E2F3" w:themeFill="accent5" w:themeFillTint="33"/>
            <w:textDirection w:val="btLr"/>
            <w:vAlign w:val="center"/>
          </w:tcPr>
          <w:p w14:paraId="584A5F69"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83B2EF0"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51848753"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44868B2"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48E563E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337978D"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6BDB9E4"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791261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66FE88B"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3E391DAC"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30342F05" w14:textId="77777777" w:rsidR="00C53C4E" w:rsidRPr="00D2121D" w:rsidRDefault="00C53C4E" w:rsidP="00C53C4E">
            <w:pPr>
              <w:spacing w:after="0" w:line="240" w:lineRule="auto"/>
              <w:jc w:val="center"/>
              <w:rPr>
                <w:rFonts w:cstheme="minorHAnsi"/>
                <w:b/>
                <w:sz w:val="16"/>
                <w:szCs w:val="16"/>
              </w:rPr>
            </w:pPr>
          </w:p>
        </w:tc>
      </w:tr>
      <w:tr w:rsidR="00C53C4E" w:rsidRPr="00D2121D" w14:paraId="30C999C3" w14:textId="77777777" w:rsidTr="00085878">
        <w:trPr>
          <w:cantSplit/>
          <w:trHeight w:val="397"/>
        </w:trPr>
        <w:tc>
          <w:tcPr>
            <w:tcW w:w="151" w:type="pct"/>
            <w:vMerge/>
            <w:shd w:val="clear" w:color="auto" w:fill="4472C4" w:themeFill="accent5"/>
            <w:vAlign w:val="center"/>
          </w:tcPr>
          <w:p w14:paraId="621FB5BB"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758BB1A1" w14:textId="1B3ABE74"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2.3. Wysoka jakość i dostępność usług medycznych oraz upowszechnianie profilaktyki zdrowotnej i zdrowego stylu życia.</w:t>
            </w:r>
          </w:p>
        </w:tc>
        <w:tc>
          <w:tcPr>
            <w:tcW w:w="360" w:type="pct"/>
            <w:shd w:val="clear" w:color="auto" w:fill="auto"/>
            <w:textDirection w:val="btLr"/>
            <w:vAlign w:val="center"/>
          </w:tcPr>
          <w:p w14:paraId="0B2A6082"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D9E2F3" w:themeFill="accent5" w:themeFillTint="33"/>
            <w:textDirection w:val="btLr"/>
            <w:vAlign w:val="center"/>
          </w:tcPr>
          <w:p w14:paraId="73C507CE"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68C96CF5"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1265EE6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B781233"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785F297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5C756B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B57384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C1798E5"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0516894"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1E25B203"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272AD211" w14:textId="77777777" w:rsidR="00C53C4E" w:rsidRPr="00D2121D" w:rsidRDefault="00C53C4E" w:rsidP="00C53C4E">
            <w:pPr>
              <w:spacing w:after="0" w:line="240" w:lineRule="auto"/>
              <w:jc w:val="center"/>
              <w:rPr>
                <w:rFonts w:cstheme="minorHAnsi"/>
                <w:b/>
                <w:sz w:val="16"/>
                <w:szCs w:val="16"/>
              </w:rPr>
            </w:pPr>
          </w:p>
        </w:tc>
      </w:tr>
      <w:tr w:rsidR="00C53C4E" w:rsidRPr="00D2121D" w14:paraId="43D00824" w14:textId="77777777" w:rsidTr="009B306D">
        <w:trPr>
          <w:cantSplit/>
          <w:trHeight w:val="397"/>
        </w:trPr>
        <w:tc>
          <w:tcPr>
            <w:tcW w:w="151" w:type="pct"/>
            <w:vMerge/>
            <w:shd w:val="clear" w:color="auto" w:fill="4472C4" w:themeFill="accent5"/>
            <w:vAlign w:val="center"/>
          </w:tcPr>
          <w:p w14:paraId="411CA189"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026DDA7E" w14:textId="2AE1CF83"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2.4. Zapewnienie bogatej oferty kulturalnej oraz ochrona i promocja dziedzictwa kulturowego.</w:t>
            </w:r>
          </w:p>
        </w:tc>
        <w:tc>
          <w:tcPr>
            <w:tcW w:w="360" w:type="pct"/>
            <w:shd w:val="clear" w:color="auto" w:fill="auto"/>
            <w:textDirection w:val="btLr"/>
            <w:vAlign w:val="center"/>
          </w:tcPr>
          <w:p w14:paraId="4B63BF75"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4CB4C16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D6B507F"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28FC031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70E3801"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27876B3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129B3B8"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7E041E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14E281E"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E65ECE0"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573D2F61"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614F8C8E" w14:textId="77777777" w:rsidR="00C53C4E" w:rsidRPr="00D2121D" w:rsidRDefault="00C53C4E" w:rsidP="00C53C4E">
            <w:pPr>
              <w:spacing w:after="0" w:line="240" w:lineRule="auto"/>
              <w:jc w:val="center"/>
              <w:rPr>
                <w:rFonts w:cstheme="minorHAnsi"/>
                <w:b/>
                <w:sz w:val="16"/>
                <w:szCs w:val="16"/>
              </w:rPr>
            </w:pPr>
          </w:p>
        </w:tc>
      </w:tr>
      <w:tr w:rsidR="00C53C4E" w:rsidRPr="00D2121D" w14:paraId="293346B8" w14:textId="77777777" w:rsidTr="009B306D">
        <w:trPr>
          <w:cantSplit/>
          <w:trHeight w:val="397"/>
        </w:trPr>
        <w:tc>
          <w:tcPr>
            <w:tcW w:w="151" w:type="pct"/>
            <w:vMerge/>
            <w:shd w:val="clear" w:color="auto" w:fill="4472C4" w:themeFill="accent5"/>
            <w:vAlign w:val="center"/>
          </w:tcPr>
          <w:p w14:paraId="1ED51DC7"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70E426D1" w14:textId="155FAECF"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2.5. Rozbudowa oraz modernizacja infrastruktury sportowej i rekreacyjnej, a także upowszechnianie i promocja sportu.</w:t>
            </w:r>
          </w:p>
        </w:tc>
        <w:tc>
          <w:tcPr>
            <w:tcW w:w="360" w:type="pct"/>
            <w:shd w:val="clear" w:color="auto" w:fill="auto"/>
            <w:textDirection w:val="btLr"/>
            <w:vAlign w:val="center"/>
          </w:tcPr>
          <w:p w14:paraId="7BB223B9"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7C115D8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13DDE7B"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7D8CF7C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40BCC51"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73AA0CAD"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DB52D1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A9019C9"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539F79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BDCC901"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50180115"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43EE54AD" w14:textId="77777777" w:rsidR="00C53C4E" w:rsidRPr="00D2121D" w:rsidRDefault="00C53C4E" w:rsidP="00C53C4E">
            <w:pPr>
              <w:spacing w:after="0" w:line="240" w:lineRule="auto"/>
              <w:jc w:val="center"/>
              <w:rPr>
                <w:rFonts w:cstheme="minorHAnsi"/>
                <w:b/>
                <w:sz w:val="16"/>
                <w:szCs w:val="16"/>
              </w:rPr>
            </w:pPr>
          </w:p>
        </w:tc>
      </w:tr>
      <w:tr w:rsidR="00C53C4E" w:rsidRPr="00D2121D" w14:paraId="02806BEB" w14:textId="77777777" w:rsidTr="009B306D">
        <w:trPr>
          <w:cantSplit/>
          <w:trHeight w:val="397"/>
        </w:trPr>
        <w:tc>
          <w:tcPr>
            <w:tcW w:w="151" w:type="pct"/>
            <w:vMerge/>
            <w:shd w:val="clear" w:color="auto" w:fill="4472C4" w:themeFill="accent5"/>
            <w:vAlign w:val="center"/>
          </w:tcPr>
          <w:p w14:paraId="2F2CBA77"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61FA34DB" w14:textId="03057058"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2.6. Wspieranie rozwoju społeczeństwa obywatelskiego i poczucia tożsamości regionalnej.</w:t>
            </w:r>
          </w:p>
        </w:tc>
        <w:tc>
          <w:tcPr>
            <w:tcW w:w="360" w:type="pct"/>
            <w:shd w:val="clear" w:color="auto" w:fill="auto"/>
            <w:textDirection w:val="btLr"/>
            <w:vAlign w:val="center"/>
          </w:tcPr>
          <w:p w14:paraId="56CA964A"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34F481D4"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3257FE7"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70A88B3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CF2D0EC"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5A45A9E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D93D74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BB6F99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591E92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9AB3C97"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29402D25"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1E10B870" w14:textId="77777777" w:rsidR="00C53C4E" w:rsidRPr="00D2121D" w:rsidRDefault="00C53C4E" w:rsidP="00C53C4E">
            <w:pPr>
              <w:spacing w:after="0" w:line="240" w:lineRule="auto"/>
              <w:jc w:val="center"/>
              <w:rPr>
                <w:rFonts w:cstheme="minorHAnsi"/>
                <w:b/>
                <w:sz w:val="16"/>
                <w:szCs w:val="16"/>
              </w:rPr>
            </w:pPr>
          </w:p>
        </w:tc>
      </w:tr>
      <w:tr w:rsidR="00C53C4E" w:rsidRPr="00D2121D" w14:paraId="35C39D54" w14:textId="77777777" w:rsidTr="00C53C4E">
        <w:trPr>
          <w:cantSplit/>
          <w:trHeight w:val="397"/>
        </w:trPr>
        <w:tc>
          <w:tcPr>
            <w:tcW w:w="151" w:type="pct"/>
            <w:vMerge/>
            <w:shd w:val="clear" w:color="auto" w:fill="4472C4" w:themeFill="accent5"/>
            <w:textDirection w:val="btLr"/>
            <w:vAlign w:val="center"/>
          </w:tcPr>
          <w:p w14:paraId="36F1ED93" w14:textId="09F03FFD" w:rsidR="00C53C4E" w:rsidRPr="00D2121D" w:rsidRDefault="00C53C4E" w:rsidP="00C53C4E">
            <w:pPr>
              <w:spacing w:after="0" w:line="240" w:lineRule="auto"/>
              <w:ind w:left="113" w:right="113"/>
              <w:jc w:val="center"/>
              <w:rPr>
                <w:rFonts w:cstheme="minorHAnsi"/>
                <w:b/>
                <w:sz w:val="16"/>
                <w:szCs w:val="16"/>
              </w:rPr>
            </w:pPr>
          </w:p>
        </w:tc>
        <w:tc>
          <w:tcPr>
            <w:tcW w:w="4849" w:type="pct"/>
            <w:gridSpan w:val="13"/>
            <w:shd w:val="clear" w:color="auto" w:fill="4472C4" w:themeFill="accent5"/>
            <w:vAlign w:val="center"/>
          </w:tcPr>
          <w:p w14:paraId="7A33F179" w14:textId="751530BA" w:rsidR="00C53C4E" w:rsidRPr="00D2121D" w:rsidRDefault="00C53C4E" w:rsidP="00C53C4E">
            <w:pPr>
              <w:spacing w:after="0" w:line="240" w:lineRule="auto"/>
              <w:jc w:val="center"/>
              <w:rPr>
                <w:rFonts w:cstheme="minorHAnsi"/>
                <w:b/>
                <w:sz w:val="16"/>
                <w:szCs w:val="16"/>
              </w:rPr>
            </w:pPr>
            <w:r w:rsidRPr="00D2121D">
              <w:rPr>
                <w:rFonts w:cstheme="minorHAnsi"/>
                <w:b/>
                <w:sz w:val="16"/>
                <w:szCs w:val="16"/>
              </w:rPr>
              <w:t>STRATEGICZNY 3. Integracja przestrzenna regionu</w:t>
            </w:r>
          </w:p>
        </w:tc>
      </w:tr>
      <w:tr w:rsidR="00C53C4E" w:rsidRPr="00D2121D" w14:paraId="07CD0CA4" w14:textId="77777777" w:rsidTr="009B306D">
        <w:trPr>
          <w:cantSplit/>
          <w:trHeight w:val="397"/>
        </w:trPr>
        <w:tc>
          <w:tcPr>
            <w:tcW w:w="151" w:type="pct"/>
            <w:vMerge/>
            <w:shd w:val="clear" w:color="auto" w:fill="4472C4" w:themeFill="accent5"/>
            <w:vAlign w:val="center"/>
          </w:tcPr>
          <w:p w14:paraId="2C77686C"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7BEDC6F4" w14:textId="4B0C8F0A"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3.1. Modernizacja oraz rozwój infrastruktury komunikacyjnej i transportu zbiorowego.</w:t>
            </w:r>
          </w:p>
        </w:tc>
        <w:tc>
          <w:tcPr>
            <w:tcW w:w="360" w:type="pct"/>
            <w:shd w:val="clear" w:color="auto" w:fill="auto"/>
            <w:textDirection w:val="btLr"/>
            <w:vAlign w:val="center"/>
          </w:tcPr>
          <w:p w14:paraId="6BF68908"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6BF3E4A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696BD8C"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5FF25B3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FA2C930"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530D1FB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9866AE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4BFD4F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E59F8A5"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CA4C7F4"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D9E2F3" w:themeFill="accent5" w:themeFillTint="33"/>
            <w:textDirection w:val="btLr"/>
            <w:vAlign w:val="center"/>
          </w:tcPr>
          <w:p w14:paraId="3897B8C7"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2F987BAB" w14:textId="77777777" w:rsidR="00C53C4E" w:rsidRPr="00D2121D" w:rsidRDefault="00C53C4E" w:rsidP="00C53C4E">
            <w:pPr>
              <w:spacing w:after="0" w:line="240" w:lineRule="auto"/>
              <w:jc w:val="center"/>
              <w:rPr>
                <w:rFonts w:cstheme="minorHAnsi"/>
                <w:b/>
                <w:sz w:val="16"/>
                <w:szCs w:val="16"/>
              </w:rPr>
            </w:pPr>
          </w:p>
        </w:tc>
      </w:tr>
      <w:tr w:rsidR="00C53C4E" w:rsidRPr="00D2121D" w14:paraId="4CB695AB" w14:textId="77777777" w:rsidTr="00C53C4E">
        <w:trPr>
          <w:cantSplit/>
          <w:trHeight w:val="397"/>
        </w:trPr>
        <w:tc>
          <w:tcPr>
            <w:tcW w:w="151" w:type="pct"/>
            <w:vMerge/>
            <w:shd w:val="clear" w:color="auto" w:fill="4472C4" w:themeFill="accent5"/>
            <w:vAlign w:val="center"/>
          </w:tcPr>
          <w:p w14:paraId="606AA7EC"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7E75292E" w14:textId="77777777" w:rsidR="00C53C4E"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3.2. Wzmocnienie dostępności infrastruktury teleinformatycznej.</w:t>
            </w:r>
          </w:p>
          <w:p w14:paraId="76B8F959" w14:textId="2AA10623" w:rsidR="009B306D" w:rsidRPr="00D2121D" w:rsidRDefault="009B306D" w:rsidP="00C53C4E">
            <w:pPr>
              <w:spacing w:after="0" w:line="240" w:lineRule="auto"/>
              <w:rPr>
                <w:rFonts w:eastAsia="Calibri" w:cstheme="minorHAnsi"/>
                <w:color w:val="000000"/>
                <w:kern w:val="24"/>
                <w:sz w:val="14"/>
                <w:szCs w:val="14"/>
              </w:rPr>
            </w:pPr>
          </w:p>
        </w:tc>
        <w:tc>
          <w:tcPr>
            <w:tcW w:w="360" w:type="pct"/>
            <w:shd w:val="clear" w:color="auto" w:fill="auto"/>
            <w:textDirection w:val="btLr"/>
            <w:vAlign w:val="center"/>
          </w:tcPr>
          <w:p w14:paraId="3142CBC3"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6A8FB833"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69A7DDB"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FDB01A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FDBBF0E"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C3D764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CEFFEE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E12ADB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D9F68D2"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7853F97"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7DE57512"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66C91EFC" w14:textId="77777777" w:rsidR="00C53C4E" w:rsidRPr="00D2121D" w:rsidRDefault="00C53C4E" w:rsidP="00C53C4E">
            <w:pPr>
              <w:spacing w:after="0" w:line="240" w:lineRule="auto"/>
              <w:jc w:val="center"/>
              <w:rPr>
                <w:rFonts w:cstheme="minorHAnsi"/>
                <w:b/>
                <w:sz w:val="16"/>
                <w:szCs w:val="16"/>
              </w:rPr>
            </w:pPr>
          </w:p>
        </w:tc>
      </w:tr>
      <w:tr w:rsidR="00C53C4E" w:rsidRPr="00D2121D" w14:paraId="01AAC568" w14:textId="77777777" w:rsidTr="006261E8">
        <w:trPr>
          <w:cantSplit/>
          <w:trHeight w:val="397"/>
        </w:trPr>
        <w:tc>
          <w:tcPr>
            <w:tcW w:w="151" w:type="pct"/>
            <w:vMerge/>
            <w:shd w:val="clear" w:color="auto" w:fill="4472C4" w:themeFill="accent5"/>
            <w:vAlign w:val="center"/>
          </w:tcPr>
          <w:p w14:paraId="13989F16"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611BB9ED" w14:textId="7454D2E7"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3.3. Zapewnienie wysokiego poziomu bezpieczeństwa energetycznego i publicznego.</w:t>
            </w:r>
          </w:p>
        </w:tc>
        <w:tc>
          <w:tcPr>
            <w:tcW w:w="360" w:type="pct"/>
            <w:shd w:val="clear" w:color="auto" w:fill="auto"/>
            <w:textDirection w:val="btLr"/>
            <w:vAlign w:val="center"/>
          </w:tcPr>
          <w:p w14:paraId="7FB89601"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675FAD8E"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C9210E7"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6A9F5278"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D2BBCA7"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11F1449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6FDFFF62"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F553FD8"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47F3B62"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015C019"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7D7739F9"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61F7FCD1" w14:textId="77777777" w:rsidR="00C53C4E" w:rsidRPr="00D2121D" w:rsidRDefault="00C53C4E" w:rsidP="00C53C4E">
            <w:pPr>
              <w:spacing w:after="0" w:line="240" w:lineRule="auto"/>
              <w:jc w:val="center"/>
              <w:rPr>
                <w:rFonts w:cstheme="minorHAnsi"/>
                <w:b/>
                <w:sz w:val="16"/>
                <w:szCs w:val="16"/>
              </w:rPr>
            </w:pPr>
          </w:p>
        </w:tc>
      </w:tr>
      <w:tr w:rsidR="00C53C4E" w:rsidRPr="00D2121D" w14:paraId="069A5318" w14:textId="77777777" w:rsidTr="006261E8">
        <w:trPr>
          <w:cantSplit/>
          <w:trHeight w:val="397"/>
        </w:trPr>
        <w:tc>
          <w:tcPr>
            <w:tcW w:w="151" w:type="pct"/>
            <w:vMerge/>
            <w:shd w:val="clear" w:color="auto" w:fill="4472C4" w:themeFill="accent5"/>
            <w:vAlign w:val="center"/>
          </w:tcPr>
          <w:p w14:paraId="0F63D457"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03D5D1DF" w14:textId="333BB447"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3.4. Ochrona środowiska przyrodniczego, w tym przeciwdziałanie negatywnym skutkom zmian klimatu.</w:t>
            </w:r>
          </w:p>
        </w:tc>
        <w:tc>
          <w:tcPr>
            <w:tcW w:w="360" w:type="pct"/>
            <w:shd w:val="clear" w:color="auto" w:fill="auto"/>
            <w:textDirection w:val="btLr"/>
            <w:vAlign w:val="center"/>
          </w:tcPr>
          <w:p w14:paraId="3CE10E56"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20EFC72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29B892DE"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28E704C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1ADF2C5"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4947522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0283D52"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2C55CBD"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883925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A9282C7"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71AFDE56"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02F1857A" w14:textId="77777777" w:rsidR="00C53C4E" w:rsidRPr="00D2121D" w:rsidRDefault="00C53C4E" w:rsidP="00C53C4E">
            <w:pPr>
              <w:spacing w:after="0" w:line="240" w:lineRule="auto"/>
              <w:jc w:val="center"/>
              <w:rPr>
                <w:rFonts w:cstheme="minorHAnsi"/>
                <w:b/>
                <w:sz w:val="16"/>
                <w:szCs w:val="16"/>
              </w:rPr>
            </w:pPr>
          </w:p>
        </w:tc>
      </w:tr>
      <w:tr w:rsidR="00C53C4E" w:rsidRPr="00D2121D" w14:paraId="10629B10" w14:textId="77777777" w:rsidTr="00C53C4E">
        <w:trPr>
          <w:cantSplit/>
          <w:trHeight w:val="397"/>
        </w:trPr>
        <w:tc>
          <w:tcPr>
            <w:tcW w:w="151" w:type="pct"/>
            <w:vMerge/>
            <w:shd w:val="clear" w:color="auto" w:fill="4472C4" w:themeFill="accent5"/>
            <w:vAlign w:val="center"/>
          </w:tcPr>
          <w:p w14:paraId="697274EB"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66FC4ADA" w14:textId="2CD01E5C"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3.5. Rozwój funkcji metropolitalnych ośrodków wojewódzkich wraz z ich obszarami funkcjonalnymi.</w:t>
            </w:r>
          </w:p>
        </w:tc>
        <w:tc>
          <w:tcPr>
            <w:tcW w:w="360" w:type="pct"/>
            <w:shd w:val="clear" w:color="auto" w:fill="auto"/>
            <w:textDirection w:val="btLr"/>
            <w:vAlign w:val="center"/>
          </w:tcPr>
          <w:p w14:paraId="77D088E6"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1620DB7D"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5910EAC"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28ECA22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1916229E"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13AB675"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4765CAD"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BCE3F34"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25B717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91D2905"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3EBB542D"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auto"/>
            <w:textDirection w:val="btLr"/>
            <w:vAlign w:val="center"/>
          </w:tcPr>
          <w:p w14:paraId="33990507" w14:textId="77777777" w:rsidR="00C53C4E" w:rsidRPr="00D2121D" w:rsidRDefault="00C53C4E" w:rsidP="00C53C4E">
            <w:pPr>
              <w:spacing w:after="0" w:line="240" w:lineRule="auto"/>
              <w:jc w:val="center"/>
              <w:rPr>
                <w:rFonts w:cstheme="minorHAnsi"/>
                <w:b/>
                <w:sz w:val="16"/>
                <w:szCs w:val="16"/>
              </w:rPr>
            </w:pPr>
          </w:p>
        </w:tc>
      </w:tr>
      <w:tr w:rsidR="00C53C4E" w:rsidRPr="00D2121D" w14:paraId="638F97FC" w14:textId="77777777" w:rsidTr="006261E8">
        <w:trPr>
          <w:cantSplit/>
          <w:trHeight w:val="397"/>
        </w:trPr>
        <w:tc>
          <w:tcPr>
            <w:tcW w:w="151" w:type="pct"/>
            <w:vMerge/>
            <w:shd w:val="clear" w:color="auto" w:fill="4472C4" w:themeFill="accent5"/>
            <w:vAlign w:val="center"/>
          </w:tcPr>
          <w:p w14:paraId="31E36D29"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7CDF8825" w14:textId="4DAEDA12"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3.6. Wzmocnienie funkcji społeczno-gospodarczych miast średnich i lokalnych ośrodków miejskich.</w:t>
            </w:r>
          </w:p>
        </w:tc>
        <w:tc>
          <w:tcPr>
            <w:tcW w:w="360" w:type="pct"/>
            <w:shd w:val="clear" w:color="auto" w:fill="D9E2F3" w:themeFill="accent5" w:themeFillTint="33"/>
            <w:textDirection w:val="btLr"/>
            <w:vAlign w:val="center"/>
          </w:tcPr>
          <w:p w14:paraId="2676F3DF"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D9E2F3" w:themeFill="accent5" w:themeFillTint="33"/>
            <w:textDirection w:val="btLr"/>
            <w:vAlign w:val="center"/>
          </w:tcPr>
          <w:p w14:paraId="3C76726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270EA7D7"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7849AA3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3D13C1EB"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3A03283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262AA9A3"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4DBA9C05"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0B00427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24017544"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D9E2F3" w:themeFill="accent5" w:themeFillTint="33"/>
            <w:textDirection w:val="btLr"/>
            <w:vAlign w:val="center"/>
          </w:tcPr>
          <w:p w14:paraId="66FC7C7B"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7F405F29" w14:textId="77777777" w:rsidR="00C53C4E" w:rsidRPr="00D2121D" w:rsidRDefault="00C53C4E" w:rsidP="00C53C4E">
            <w:pPr>
              <w:spacing w:after="0" w:line="240" w:lineRule="auto"/>
              <w:jc w:val="center"/>
              <w:rPr>
                <w:rFonts w:cstheme="minorHAnsi"/>
                <w:b/>
                <w:sz w:val="16"/>
                <w:szCs w:val="16"/>
              </w:rPr>
            </w:pPr>
          </w:p>
        </w:tc>
      </w:tr>
      <w:tr w:rsidR="00C53C4E" w:rsidRPr="00D2121D" w14:paraId="3AB7D7D2" w14:textId="77777777" w:rsidTr="006261E8">
        <w:trPr>
          <w:cantSplit/>
          <w:trHeight w:val="397"/>
        </w:trPr>
        <w:tc>
          <w:tcPr>
            <w:tcW w:w="151" w:type="pct"/>
            <w:vMerge/>
            <w:shd w:val="clear" w:color="auto" w:fill="4472C4" w:themeFill="accent5"/>
            <w:vAlign w:val="center"/>
          </w:tcPr>
          <w:p w14:paraId="16C69490"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5B3E0F02" w14:textId="500AD0BE" w:rsidR="00C53C4E" w:rsidRPr="00D2121D" w:rsidRDefault="00C53C4E" w:rsidP="00C53C4E">
            <w:pPr>
              <w:spacing w:after="0" w:line="240" w:lineRule="auto"/>
              <w:rPr>
                <w:rFonts w:eastAsia="Calibri" w:cstheme="minorHAnsi"/>
                <w:color w:val="000000"/>
                <w:kern w:val="24"/>
                <w:sz w:val="14"/>
                <w:szCs w:val="14"/>
              </w:rPr>
            </w:pPr>
            <w:r w:rsidRPr="00D2121D">
              <w:rPr>
                <w:rFonts w:eastAsia="Calibri" w:cstheme="minorHAnsi"/>
                <w:color w:val="000000"/>
                <w:kern w:val="24"/>
                <w:sz w:val="14"/>
                <w:szCs w:val="14"/>
              </w:rPr>
              <w:t>3.7. Zrównoważony rozwój obszarów wiejskich.</w:t>
            </w:r>
          </w:p>
        </w:tc>
        <w:tc>
          <w:tcPr>
            <w:tcW w:w="360" w:type="pct"/>
            <w:shd w:val="clear" w:color="auto" w:fill="D9E2F3" w:themeFill="accent5" w:themeFillTint="33"/>
            <w:textDirection w:val="btLr"/>
            <w:vAlign w:val="center"/>
          </w:tcPr>
          <w:p w14:paraId="76D2B07E"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D9E2F3" w:themeFill="accent5" w:themeFillTint="33"/>
            <w:textDirection w:val="btLr"/>
            <w:vAlign w:val="center"/>
          </w:tcPr>
          <w:p w14:paraId="0BC9B9C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4E8BF43"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7FFE617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CEE73FD"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42E495B0"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564F668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3F1DA1A9"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6ECFAEF4"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3077A953"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D9E2F3" w:themeFill="accent5" w:themeFillTint="33"/>
            <w:textDirection w:val="btLr"/>
            <w:vAlign w:val="center"/>
          </w:tcPr>
          <w:p w14:paraId="79A7912B"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2C790B6B" w14:textId="77777777" w:rsidR="00C53C4E" w:rsidRPr="00D2121D" w:rsidRDefault="00C53C4E" w:rsidP="00C53C4E">
            <w:pPr>
              <w:keepNext/>
              <w:spacing w:after="0" w:line="240" w:lineRule="auto"/>
              <w:jc w:val="center"/>
              <w:rPr>
                <w:rFonts w:cstheme="minorHAnsi"/>
                <w:b/>
                <w:sz w:val="16"/>
                <w:szCs w:val="16"/>
              </w:rPr>
            </w:pPr>
          </w:p>
        </w:tc>
      </w:tr>
      <w:tr w:rsidR="00C53C4E" w:rsidRPr="00D2121D" w14:paraId="01C37965" w14:textId="77777777" w:rsidTr="00C53C4E">
        <w:trPr>
          <w:cantSplit/>
          <w:trHeight w:val="397"/>
        </w:trPr>
        <w:tc>
          <w:tcPr>
            <w:tcW w:w="151" w:type="pct"/>
            <w:vMerge/>
            <w:shd w:val="clear" w:color="auto" w:fill="4472C4" w:themeFill="accent5"/>
            <w:textDirection w:val="btLr"/>
            <w:vAlign w:val="center"/>
          </w:tcPr>
          <w:p w14:paraId="39DF65DC" w14:textId="77777777" w:rsidR="00C53C4E" w:rsidRPr="00D2121D" w:rsidRDefault="00C53C4E" w:rsidP="00C53C4E">
            <w:pPr>
              <w:spacing w:after="0" w:line="240" w:lineRule="auto"/>
              <w:ind w:left="113" w:right="113"/>
              <w:jc w:val="center"/>
              <w:rPr>
                <w:rFonts w:cstheme="minorHAnsi"/>
                <w:b/>
                <w:sz w:val="16"/>
                <w:szCs w:val="16"/>
              </w:rPr>
            </w:pPr>
          </w:p>
        </w:tc>
        <w:tc>
          <w:tcPr>
            <w:tcW w:w="4849" w:type="pct"/>
            <w:gridSpan w:val="13"/>
            <w:shd w:val="clear" w:color="auto" w:fill="4472C4" w:themeFill="accent5"/>
            <w:vAlign w:val="center"/>
          </w:tcPr>
          <w:p w14:paraId="4A538934" w14:textId="6499F9BF" w:rsidR="00C53C4E" w:rsidRPr="00D2121D" w:rsidRDefault="00C53C4E" w:rsidP="00C53C4E">
            <w:pPr>
              <w:spacing w:after="0" w:line="240" w:lineRule="auto"/>
              <w:jc w:val="center"/>
              <w:rPr>
                <w:rFonts w:cstheme="minorHAnsi"/>
                <w:b/>
                <w:sz w:val="16"/>
                <w:szCs w:val="16"/>
              </w:rPr>
            </w:pPr>
            <w:r w:rsidRPr="00D2121D">
              <w:rPr>
                <w:rFonts w:cstheme="minorHAnsi"/>
                <w:b/>
                <w:sz w:val="16"/>
                <w:szCs w:val="16"/>
              </w:rPr>
              <w:t>CEL STRATEGICZNY 4. Region atrakcyjny, efektywnie zarządzany i otwarty na współpracę</w:t>
            </w:r>
          </w:p>
        </w:tc>
      </w:tr>
      <w:tr w:rsidR="00C53C4E" w:rsidRPr="00D2121D" w14:paraId="404265C8" w14:textId="77777777" w:rsidTr="006261E8">
        <w:trPr>
          <w:cantSplit/>
          <w:trHeight w:val="397"/>
        </w:trPr>
        <w:tc>
          <w:tcPr>
            <w:tcW w:w="151" w:type="pct"/>
            <w:vMerge/>
            <w:shd w:val="clear" w:color="auto" w:fill="4472C4" w:themeFill="accent5"/>
            <w:vAlign w:val="center"/>
          </w:tcPr>
          <w:p w14:paraId="4314C194"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0E5312DA" w14:textId="1583EBAA"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4.1.Efektywna współpraca międzyregionalna i transgraniczna.</w:t>
            </w:r>
          </w:p>
        </w:tc>
        <w:tc>
          <w:tcPr>
            <w:tcW w:w="360" w:type="pct"/>
            <w:shd w:val="clear" w:color="auto" w:fill="D9E2F3" w:themeFill="accent5" w:themeFillTint="33"/>
            <w:textDirection w:val="btLr"/>
            <w:vAlign w:val="center"/>
          </w:tcPr>
          <w:p w14:paraId="2406F5A3"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3A0A29C9"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2F1C702"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06C5A0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7C701F4"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08A2E30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BED673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D9DFF6E"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15CCD0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032EDAB"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1CD4AEB0"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263E54A8" w14:textId="77777777" w:rsidR="00C53C4E" w:rsidRPr="00D2121D" w:rsidRDefault="00C53C4E" w:rsidP="00C53C4E">
            <w:pPr>
              <w:spacing w:after="0" w:line="240" w:lineRule="auto"/>
              <w:jc w:val="center"/>
              <w:rPr>
                <w:rFonts w:cstheme="minorHAnsi"/>
                <w:b/>
                <w:sz w:val="16"/>
                <w:szCs w:val="16"/>
              </w:rPr>
            </w:pPr>
          </w:p>
        </w:tc>
      </w:tr>
      <w:tr w:rsidR="00C53C4E" w:rsidRPr="00D2121D" w14:paraId="2A16978C" w14:textId="77777777" w:rsidTr="006261E8">
        <w:trPr>
          <w:cantSplit/>
          <w:trHeight w:val="397"/>
        </w:trPr>
        <w:tc>
          <w:tcPr>
            <w:tcW w:w="151" w:type="pct"/>
            <w:vMerge/>
            <w:shd w:val="clear" w:color="auto" w:fill="4472C4" w:themeFill="accent5"/>
            <w:vAlign w:val="center"/>
          </w:tcPr>
          <w:p w14:paraId="4E477EB3"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27D47916" w14:textId="79E71636"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4.2. Atrakcyjny wizerunek i rozpoznawalna marka województwa.</w:t>
            </w:r>
          </w:p>
        </w:tc>
        <w:tc>
          <w:tcPr>
            <w:tcW w:w="360" w:type="pct"/>
            <w:shd w:val="clear" w:color="auto" w:fill="auto"/>
            <w:textDirection w:val="btLr"/>
            <w:vAlign w:val="center"/>
          </w:tcPr>
          <w:p w14:paraId="1D361597"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3EE6F81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DC8EAC4"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5FE33B91"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B7105C4"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D9E2F3" w:themeFill="accent5" w:themeFillTint="33"/>
            <w:textDirection w:val="btLr"/>
            <w:vAlign w:val="center"/>
          </w:tcPr>
          <w:p w14:paraId="29F6ECB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0E52C3D"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72DED342"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95B8688"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7450903"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2E77B0BA"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40C39421" w14:textId="77777777" w:rsidR="00C53C4E" w:rsidRPr="00D2121D" w:rsidRDefault="00C53C4E" w:rsidP="00C53C4E">
            <w:pPr>
              <w:spacing w:after="0" w:line="240" w:lineRule="auto"/>
              <w:jc w:val="center"/>
              <w:rPr>
                <w:rFonts w:cstheme="minorHAnsi"/>
                <w:b/>
                <w:sz w:val="16"/>
                <w:szCs w:val="16"/>
              </w:rPr>
            </w:pPr>
          </w:p>
        </w:tc>
      </w:tr>
      <w:tr w:rsidR="00C53C4E" w:rsidRPr="00D2121D" w14:paraId="0DCEB84A" w14:textId="77777777" w:rsidTr="00B1274B">
        <w:trPr>
          <w:cantSplit/>
          <w:trHeight w:val="397"/>
        </w:trPr>
        <w:tc>
          <w:tcPr>
            <w:tcW w:w="151" w:type="pct"/>
            <w:vMerge/>
            <w:shd w:val="clear" w:color="auto" w:fill="4472C4" w:themeFill="accent5"/>
            <w:vAlign w:val="center"/>
          </w:tcPr>
          <w:p w14:paraId="3FC09C5E"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5B3B9910" w14:textId="7A504E50"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4.3. Wysoka sprawność działania administracji publicznej i instytucji regionalnych oraz współdziałanie na rzecz rozwoju regionu.</w:t>
            </w:r>
          </w:p>
        </w:tc>
        <w:tc>
          <w:tcPr>
            <w:tcW w:w="360" w:type="pct"/>
            <w:shd w:val="clear" w:color="auto" w:fill="D9E2F3" w:themeFill="accent5" w:themeFillTint="33"/>
            <w:textDirection w:val="btLr"/>
            <w:vAlign w:val="center"/>
          </w:tcPr>
          <w:p w14:paraId="186BEFA1"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7FD4ADC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1D1BB7A3"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4B60A3E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57DD8BF"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57F0F7D1"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260045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8942BCB"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7760D393"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58A19D85"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4B24DF8B"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60A0A45F" w14:textId="77777777" w:rsidR="00C53C4E" w:rsidRPr="00D2121D" w:rsidRDefault="00C53C4E" w:rsidP="00C53C4E">
            <w:pPr>
              <w:spacing w:after="0" w:line="240" w:lineRule="auto"/>
              <w:jc w:val="center"/>
              <w:rPr>
                <w:rFonts w:cstheme="minorHAnsi"/>
                <w:b/>
                <w:sz w:val="16"/>
                <w:szCs w:val="16"/>
              </w:rPr>
            </w:pPr>
          </w:p>
        </w:tc>
      </w:tr>
      <w:tr w:rsidR="00C53C4E" w:rsidRPr="00D2121D" w14:paraId="4170EE1C" w14:textId="77777777" w:rsidTr="00B1274B">
        <w:trPr>
          <w:cantSplit/>
          <w:trHeight w:val="397"/>
        </w:trPr>
        <w:tc>
          <w:tcPr>
            <w:tcW w:w="151" w:type="pct"/>
            <w:vMerge/>
            <w:shd w:val="clear" w:color="auto" w:fill="4472C4" w:themeFill="accent5"/>
            <w:vAlign w:val="center"/>
          </w:tcPr>
          <w:p w14:paraId="4E80B850"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3B2BAF34" w14:textId="37D27963"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4.4. Wzmocnienie roli i integracja systemów zarządzania strategicznego oraz planowania przestrzennego na poziomie regionalnym i lokalnym.</w:t>
            </w:r>
          </w:p>
        </w:tc>
        <w:tc>
          <w:tcPr>
            <w:tcW w:w="360" w:type="pct"/>
            <w:shd w:val="clear" w:color="auto" w:fill="auto"/>
            <w:textDirection w:val="btLr"/>
            <w:vAlign w:val="center"/>
          </w:tcPr>
          <w:p w14:paraId="15ED2513"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45B412C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8425EED"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154067C4"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2D9907C"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4F88CD6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E3D830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D9E2F3" w:themeFill="accent5" w:themeFillTint="33"/>
            <w:textDirection w:val="btLr"/>
            <w:vAlign w:val="center"/>
          </w:tcPr>
          <w:p w14:paraId="28D942E5"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31E8155F"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2F88B09C"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29EC1502"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60EEBA60" w14:textId="77777777" w:rsidR="00C53C4E" w:rsidRPr="00D2121D" w:rsidRDefault="00C53C4E" w:rsidP="00C53C4E">
            <w:pPr>
              <w:spacing w:after="0" w:line="240" w:lineRule="auto"/>
              <w:jc w:val="center"/>
              <w:rPr>
                <w:rFonts w:cstheme="minorHAnsi"/>
                <w:b/>
                <w:sz w:val="16"/>
                <w:szCs w:val="16"/>
              </w:rPr>
            </w:pPr>
          </w:p>
        </w:tc>
      </w:tr>
      <w:tr w:rsidR="00C53C4E" w:rsidRPr="00D2121D" w14:paraId="2833E648" w14:textId="77777777" w:rsidTr="00B1274B">
        <w:trPr>
          <w:cantSplit/>
          <w:trHeight w:val="397"/>
        </w:trPr>
        <w:tc>
          <w:tcPr>
            <w:tcW w:w="151" w:type="pct"/>
            <w:vMerge/>
            <w:shd w:val="clear" w:color="auto" w:fill="4472C4" w:themeFill="accent5"/>
            <w:vAlign w:val="center"/>
          </w:tcPr>
          <w:p w14:paraId="246B7DF7" w14:textId="77777777" w:rsidR="00C53C4E" w:rsidRPr="00D2121D" w:rsidRDefault="00C53C4E" w:rsidP="00C53C4E">
            <w:pPr>
              <w:spacing w:after="0" w:line="240" w:lineRule="auto"/>
              <w:ind w:left="113" w:right="113"/>
              <w:jc w:val="center"/>
              <w:rPr>
                <w:rFonts w:cstheme="minorHAnsi"/>
                <w:b/>
                <w:sz w:val="16"/>
                <w:szCs w:val="16"/>
              </w:rPr>
            </w:pPr>
          </w:p>
        </w:tc>
        <w:tc>
          <w:tcPr>
            <w:tcW w:w="591" w:type="pct"/>
            <w:shd w:val="clear" w:color="auto" w:fill="D9D9D9" w:themeFill="background1" w:themeFillShade="D9"/>
            <w:vAlign w:val="center"/>
          </w:tcPr>
          <w:p w14:paraId="4ACC45BF" w14:textId="3DD4C01B" w:rsidR="00C53C4E" w:rsidRPr="00D2121D" w:rsidRDefault="00C53C4E" w:rsidP="00C53C4E">
            <w:pPr>
              <w:spacing w:after="0" w:line="240" w:lineRule="auto"/>
              <w:rPr>
                <w:rFonts w:eastAsia="Calibri" w:cstheme="minorHAnsi"/>
                <w:color w:val="000000"/>
                <w:kern w:val="24"/>
                <w:sz w:val="14"/>
                <w:szCs w:val="16"/>
              </w:rPr>
            </w:pPr>
            <w:r w:rsidRPr="00D2121D">
              <w:rPr>
                <w:rFonts w:eastAsia="Calibri" w:cstheme="minorHAnsi"/>
                <w:color w:val="000000"/>
                <w:kern w:val="24"/>
                <w:sz w:val="14"/>
                <w:szCs w:val="16"/>
              </w:rPr>
              <w:t>4.5. Rozwój e-usług i kompetencji cyfrowych społeczeństwa.</w:t>
            </w:r>
          </w:p>
        </w:tc>
        <w:tc>
          <w:tcPr>
            <w:tcW w:w="360" w:type="pct"/>
            <w:shd w:val="clear" w:color="auto" w:fill="D9E2F3" w:themeFill="accent5" w:themeFillTint="33"/>
            <w:textDirection w:val="btLr"/>
            <w:vAlign w:val="center"/>
          </w:tcPr>
          <w:p w14:paraId="199C8223" w14:textId="77777777" w:rsidR="00C53C4E" w:rsidRPr="00D2121D" w:rsidRDefault="00C53C4E" w:rsidP="00C53C4E">
            <w:pPr>
              <w:spacing w:after="0" w:line="240" w:lineRule="auto"/>
              <w:jc w:val="center"/>
              <w:rPr>
                <w:rFonts w:cstheme="minorHAnsi"/>
                <w:b/>
                <w:sz w:val="16"/>
                <w:szCs w:val="16"/>
              </w:rPr>
            </w:pPr>
          </w:p>
        </w:tc>
        <w:tc>
          <w:tcPr>
            <w:tcW w:w="329" w:type="pct"/>
            <w:shd w:val="clear" w:color="auto" w:fill="auto"/>
            <w:textDirection w:val="btLr"/>
            <w:vAlign w:val="center"/>
          </w:tcPr>
          <w:p w14:paraId="243932B6"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415B3A39"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63D568D5"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D23A234" w14:textId="77777777" w:rsidR="00C53C4E" w:rsidRPr="00D2121D" w:rsidRDefault="00C53C4E" w:rsidP="00C53C4E">
            <w:pPr>
              <w:spacing w:after="0" w:line="240" w:lineRule="auto"/>
              <w:jc w:val="center"/>
              <w:rPr>
                <w:rFonts w:cstheme="minorHAnsi"/>
                <w:b/>
                <w:sz w:val="16"/>
                <w:szCs w:val="16"/>
              </w:rPr>
            </w:pPr>
          </w:p>
        </w:tc>
        <w:tc>
          <w:tcPr>
            <w:tcW w:w="345" w:type="pct"/>
            <w:shd w:val="clear" w:color="auto" w:fill="auto"/>
            <w:textDirection w:val="btLr"/>
            <w:vAlign w:val="center"/>
          </w:tcPr>
          <w:p w14:paraId="2B124ACE"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7CC973A"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7ED27677"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6B17B0BC" w14:textId="77777777" w:rsidR="00C53C4E" w:rsidRPr="00D2121D" w:rsidRDefault="00C53C4E" w:rsidP="00C53C4E">
            <w:pPr>
              <w:spacing w:after="0" w:line="240" w:lineRule="auto"/>
              <w:jc w:val="center"/>
              <w:rPr>
                <w:rFonts w:cstheme="minorHAnsi"/>
                <w:b/>
                <w:sz w:val="16"/>
                <w:szCs w:val="16"/>
              </w:rPr>
            </w:pPr>
          </w:p>
        </w:tc>
        <w:tc>
          <w:tcPr>
            <w:tcW w:w="344" w:type="pct"/>
            <w:shd w:val="clear" w:color="auto" w:fill="auto"/>
            <w:textDirection w:val="btLr"/>
            <w:vAlign w:val="center"/>
          </w:tcPr>
          <w:p w14:paraId="06E3FFBB" w14:textId="77777777" w:rsidR="00C53C4E" w:rsidRPr="00D2121D" w:rsidRDefault="00C53C4E" w:rsidP="00C53C4E">
            <w:pPr>
              <w:spacing w:after="0" w:line="240" w:lineRule="auto"/>
              <w:jc w:val="center"/>
              <w:rPr>
                <w:rFonts w:cstheme="minorHAnsi"/>
                <w:b/>
                <w:sz w:val="16"/>
                <w:szCs w:val="16"/>
              </w:rPr>
            </w:pPr>
          </w:p>
        </w:tc>
        <w:tc>
          <w:tcPr>
            <w:tcW w:w="419" w:type="pct"/>
            <w:shd w:val="clear" w:color="auto" w:fill="auto"/>
            <w:textDirection w:val="btLr"/>
            <w:vAlign w:val="center"/>
          </w:tcPr>
          <w:p w14:paraId="73D65DE8" w14:textId="77777777" w:rsidR="00C53C4E" w:rsidRPr="00D2121D" w:rsidRDefault="00C53C4E" w:rsidP="00C53C4E">
            <w:pPr>
              <w:spacing w:after="0" w:line="240" w:lineRule="auto"/>
              <w:jc w:val="center"/>
              <w:rPr>
                <w:rFonts w:cstheme="minorHAnsi"/>
                <w:b/>
                <w:sz w:val="16"/>
                <w:szCs w:val="16"/>
              </w:rPr>
            </w:pPr>
          </w:p>
        </w:tc>
        <w:tc>
          <w:tcPr>
            <w:tcW w:w="396" w:type="pct"/>
            <w:shd w:val="clear" w:color="auto" w:fill="D9E2F3" w:themeFill="accent5" w:themeFillTint="33"/>
            <w:textDirection w:val="btLr"/>
            <w:vAlign w:val="center"/>
          </w:tcPr>
          <w:p w14:paraId="01DD773C" w14:textId="77777777" w:rsidR="00C53C4E" w:rsidRPr="00D2121D" w:rsidRDefault="00C53C4E" w:rsidP="00C53C4E">
            <w:pPr>
              <w:spacing w:after="0" w:line="240" w:lineRule="auto"/>
              <w:jc w:val="center"/>
              <w:rPr>
                <w:rFonts w:cstheme="minorHAnsi"/>
                <w:b/>
                <w:sz w:val="16"/>
                <w:szCs w:val="16"/>
              </w:rPr>
            </w:pPr>
          </w:p>
        </w:tc>
      </w:tr>
    </w:tbl>
    <w:p w14:paraId="0B00C2FC" w14:textId="7B5701AF" w:rsidR="00D9701D" w:rsidRPr="00D2121D" w:rsidRDefault="00D9701D" w:rsidP="001156BA">
      <w:pPr>
        <w:rPr>
          <w:rFonts w:cstheme="minorHAnsi"/>
        </w:rPr>
      </w:pPr>
    </w:p>
    <w:p w14:paraId="13E25337" w14:textId="77777777" w:rsidR="008B2546" w:rsidRPr="00D2121D" w:rsidRDefault="008B2546" w:rsidP="008F7682">
      <w:pPr>
        <w:pStyle w:val="Nagwek1"/>
        <w:spacing w:before="0" w:after="120" w:line="276" w:lineRule="auto"/>
        <w:jc w:val="both"/>
        <w:rPr>
          <w:rFonts w:asciiTheme="minorHAnsi" w:hAnsiTheme="minorHAnsi" w:cstheme="minorHAnsi"/>
          <w:b/>
          <w:color w:val="C00000"/>
        </w:rPr>
        <w:sectPr w:rsidR="008B2546" w:rsidRPr="00D2121D" w:rsidSect="008B2546">
          <w:pgSz w:w="16838" w:h="11906" w:orient="landscape"/>
          <w:pgMar w:top="1418" w:right="1418" w:bottom="1418" w:left="1418" w:header="709" w:footer="709" w:gutter="0"/>
          <w:cols w:space="708"/>
          <w:docGrid w:linePitch="360"/>
        </w:sectPr>
      </w:pPr>
    </w:p>
    <w:p w14:paraId="269F0BFA" w14:textId="7963BF48" w:rsidR="00A112CA" w:rsidRPr="00D2121D" w:rsidRDefault="00A112CA" w:rsidP="008F7682">
      <w:pPr>
        <w:pStyle w:val="Nagwek1"/>
        <w:spacing w:before="0" w:after="120" w:line="276" w:lineRule="auto"/>
        <w:jc w:val="both"/>
        <w:rPr>
          <w:rFonts w:asciiTheme="minorHAnsi" w:hAnsiTheme="minorHAnsi" w:cstheme="minorHAnsi"/>
          <w:color w:val="4472C4" w:themeColor="accent5"/>
          <w:szCs w:val="24"/>
        </w:rPr>
      </w:pPr>
      <w:bookmarkStart w:id="20" w:name="_Toc82767143"/>
      <w:r w:rsidRPr="00D2121D">
        <w:rPr>
          <w:rFonts w:asciiTheme="minorHAnsi" w:hAnsiTheme="minorHAnsi" w:cstheme="minorHAnsi"/>
          <w:b/>
          <w:color w:val="4472C4" w:themeColor="accent5"/>
        </w:rPr>
        <w:t xml:space="preserve">SYSTEM WDRAŻANIA, MONITOROWANIA, EWALUACJI I AKTUALIZACJI STRATEGII ROZWOJU POWIATU </w:t>
      </w:r>
      <w:r w:rsidR="00676B4B" w:rsidRPr="00D2121D">
        <w:rPr>
          <w:rFonts w:asciiTheme="minorHAnsi" w:hAnsiTheme="minorHAnsi" w:cstheme="minorHAnsi"/>
          <w:b/>
          <w:color w:val="4472C4" w:themeColor="accent5"/>
        </w:rPr>
        <w:t>WSCHOW</w:t>
      </w:r>
      <w:r w:rsidR="00852958" w:rsidRPr="00D2121D">
        <w:rPr>
          <w:rFonts w:asciiTheme="minorHAnsi" w:hAnsiTheme="minorHAnsi" w:cstheme="minorHAnsi"/>
          <w:b/>
          <w:color w:val="4472C4" w:themeColor="accent5"/>
        </w:rPr>
        <w:t>SKIEGO</w:t>
      </w:r>
      <w:r w:rsidR="00676B4B" w:rsidRPr="00D2121D">
        <w:rPr>
          <w:rFonts w:asciiTheme="minorHAnsi" w:hAnsiTheme="minorHAnsi" w:cstheme="minorHAnsi"/>
          <w:b/>
          <w:color w:val="4472C4" w:themeColor="accent5"/>
        </w:rPr>
        <w:t xml:space="preserve"> NA </w:t>
      </w:r>
      <w:r w:rsidRPr="00D2121D">
        <w:rPr>
          <w:rFonts w:asciiTheme="minorHAnsi" w:hAnsiTheme="minorHAnsi" w:cstheme="minorHAnsi"/>
          <w:b/>
          <w:color w:val="4472C4" w:themeColor="accent5"/>
        </w:rPr>
        <w:t>LATA 20</w:t>
      </w:r>
      <w:r w:rsidR="000C3278" w:rsidRPr="00D2121D">
        <w:rPr>
          <w:rFonts w:asciiTheme="minorHAnsi" w:hAnsiTheme="minorHAnsi" w:cstheme="minorHAnsi"/>
          <w:b/>
          <w:color w:val="4472C4" w:themeColor="accent5"/>
        </w:rPr>
        <w:t>21</w:t>
      </w:r>
      <w:r w:rsidRPr="00D2121D">
        <w:rPr>
          <w:rFonts w:asciiTheme="minorHAnsi" w:hAnsiTheme="minorHAnsi" w:cstheme="minorHAnsi"/>
          <w:b/>
          <w:color w:val="4472C4" w:themeColor="accent5"/>
        </w:rPr>
        <w:t>-20</w:t>
      </w:r>
      <w:r w:rsidR="000C3278" w:rsidRPr="00D2121D">
        <w:rPr>
          <w:rFonts w:asciiTheme="minorHAnsi" w:hAnsiTheme="minorHAnsi" w:cstheme="minorHAnsi"/>
          <w:b/>
          <w:color w:val="4472C4" w:themeColor="accent5"/>
        </w:rPr>
        <w:t>30</w:t>
      </w:r>
      <w:bookmarkEnd w:id="20"/>
      <w:r w:rsidRPr="00D2121D">
        <w:rPr>
          <w:rFonts w:asciiTheme="minorHAnsi" w:hAnsiTheme="minorHAnsi" w:cstheme="minorHAnsi"/>
          <w:color w:val="4472C4" w:themeColor="accent5"/>
          <w:szCs w:val="24"/>
        </w:rPr>
        <w:t xml:space="preserve"> </w:t>
      </w:r>
    </w:p>
    <w:p w14:paraId="30409AFC" w14:textId="7E0C124A" w:rsidR="009F3918" w:rsidRPr="00D2121D" w:rsidRDefault="009F3918" w:rsidP="008F7682">
      <w:pPr>
        <w:pStyle w:val="Nagwek2"/>
        <w:spacing w:before="0" w:after="120" w:line="276" w:lineRule="auto"/>
        <w:jc w:val="both"/>
        <w:rPr>
          <w:rFonts w:asciiTheme="minorHAnsi" w:hAnsiTheme="minorHAnsi" w:cstheme="minorHAnsi"/>
          <w:b/>
          <w:i/>
          <w:color w:val="4472C4" w:themeColor="accent5"/>
        </w:rPr>
      </w:pPr>
      <w:bookmarkStart w:id="21" w:name="_Toc355072333"/>
      <w:bookmarkStart w:id="22" w:name="_Toc55776361"/>
      <w:bookmarkStart w:id="23" w:name="_Toc82767144"/>
      <w:r w:rsidRPr="00D2121D">
        <w:rPr>
          <w:rFonts w:asciiTheme="minorHAnsi" w:hAnsiTheme="minorHAnsi" w:cstheme="minorHAnsi"/>
          <w:b/>
          <w:i/>
          <w:color w:val="4472C4" w:themeColor="accent5"/>
        </w:rPr>
        <w:t xml:space="preserve">System wdrażania </w:t>
      </w:r>
      <w:bookmarkEnd w:id="21"/>
      <w:bookmarkEnd w:id="22"/>
      <w:r w:rsidR="004B6E15" w:rsidRPr="00D2121D">
        <w:rPr>
          <w:rFonts w:asciiTheme="minorHAnsi" w:hAnsiTheme="minorHAnsi" w:cstheme="minorHAnsi"/>
          <w:b/>
          <w:i/>
          <w:color w:val="4472C4" w:themeColor="accent5"/>
        </w:rPr>
        <w:t>założeń określonych w strategii</w:t>
      </w:r>
      <w:bookmarkEnd w:id="23"/>
    </w:p>
    <w:p w14:paraId="2C04221F" w14:textId="0D24FF3F" w:rsidR="00B60EB4" w:rsidRPr="00D2121D" w:rsidRDefault="00B60EB4" w:rsidP="008F7682">
      <w:pPr>
        <w:autoSpaceDE w:val="0"/>
        <w:autoSpaceDN w:val="0"/>
        <w:adjustRightInd w:val="0"/>
        <w:spacing w:after="120" w:line="276" w:lineRule="auto"/>
        <w:jc w:val="both"/>
        <w:rPr>
          <w:rFonts w:cstheme="minorHAnsi"/>
        </w:rPr>
      </w:pPr>
      <w:r w:rsidRPr="00D2121D">
        <w:rPr>
          <w:rFonts w:cstheme="minorHAnsi"/>
        </w:rPr>
        <w:t xml:space="preserve">Odpowiedzialność za realizację założeń Strategii Rozwoju </w:t>
      </w:r>
      <w:r w:rsidR="004B6E15" w:rsidRPr="00D2121D">
        <w:rPr>
          <w:rFonts w:cstheme="minorHAnsi"/>
        </w:rPr>
        <w:t>Wschowskiego</w:t>
      </w:r>
      <w:r w:rsidRPr="00D2121D">
        <w:rPr>
          <w:rFonts w:cstheme="minorHAnsi"/>
        </w:rPr>
        <w:t xml:space="preserve"> na lata 2021-2030 ponoszą przede wszystkim władze samorządowe powiatu: Zarząd Powiatu </w:t>
      </w:r>
      <w:r w:rsidR="004B6E15" w:rsidRPr="00D2121D">
        <w:rPr>
          <w:rFonts w:cstheme="minorHAnsi"/>
        </w:rPr>
        <w:t>Wschowskiego</w:t>
      </w:r>
      <w:r w:rsidR="008F7682" w:rsidRPr="00D2121D">
        <w:rPr>
          <w:rFonts w:cstheme="minorHAnsi"/>
        </w:rPr>
        <w:t xml:space="preserve"> </w:t>
      </w:r>
      <w:r w:rsidRPr="00D2121D">
        <w:rPr>
          <w:rFonts w:cstheme="minorHAnsi"/>
        </w:rPr>
        <w:t xml:space="preserve">oraz Rada Powiatu </w:t>
      </w:r>
      <w:r w:rsidR="004B6E15" w:rsidRPr="00D2121D">
        <w:rPr>
          <w:rFonts w:cstheme="minorHAnsi"/>
        </w:rPr>
        <w:t>Wschowskiego</w:t>
      </w:r>
      <w:r w:rsidRPr="00D2121D">
        <w:rPr>
          <w:rFonts w:cstheme="minorHAnsi"/>
        </w:rPr>
        <w:t xml:space="preserve">. </w:t>
      </w:r>
      <w:r w:rsidRPr="00D2121D">
        <w:rPr>
          <w:rFonts w:cstheme="minorHAnsi"/>
          <w:b/>
        </w:rPr>
        <w:t>Strategiczna rola organu wykonawczego</w:t>
      </w:r>
      <w:r w:rsidRPr="00D2121D">
        <w:rPr>
          <w:rFonts w:cstheme="minorHAnsi"/>
        </w:rPr>
        <w:t xml:space="preserve"> sam</w:t>
      </w:r>
      <w:r w:rsidR="004B6E15" w:rsidRPr="00D2121D">
        <w:rPr>
          <w:rFonts w:cstheme="minorHAnsi"/>
        </w:rPr>
        <w:t>orządu polega na stymulowaniu i </w:t>
      </w:r>
      <w:r w:rsidRPr="00D2121D">
        <w:rPr>
          <w:rFonts w:cstheme="minorHAnsi"/>
        </w:rPr>
        <w:t>koordynacji działań podejmowanych przez różnorodne podmi</w:t>
      </w:r>
      <w:r w:rsidR="004B6E15" w:rsidRPr="00D2121D">
        <w:rPr>
          <w:rFonts w:cstheme="minorHAnsi"/>
        </w:rPr>
        <w:t>oty i środowiska, jak również w </w:t>
      </w:r>
      <w:r w:rsidRPr="00D2121D">
        <w:rPr>
          <w:rFonts w:cstheme="minorHAnsi"/>
        </w:rPr>
        <w:t xml:space="preserve">mobilizowaniu oraz integrowaniu zasobów pozostających w ich dyspozycji – na rzecz realizacji celów i kierunków działań określonych w strategii. Z kolei </w:t>
      </w:r>
      <w:r w:rsidRPr="00D2121D">
        <w:rPr>
          <w:rFonts w:cstheme="minorHAnsi"/>
          <w:b/>
        </w:rPr>
        <w:t xml:space="preserve">organ </w:t>
      </w:r>
      <w:r w:rsidR="004B6E15" w:rsidRPr="00D2121D">
        <w:rPr>
          <w:rFonts w:cstheme="minorHAnsi"/>
          <w:b/>
        </w:rPr>
        <w:t>uchwałodawczy</w:t>
      </w:r>
      <w:r w:rsidRPr="00D2121D">
        <w:rPr>
          <w:rFonts w:cstheme="minorHAnsi"/>
        </w:rPr>
        <w:t xml:space="preserve">, reprezentujący różnorodne środowiska lokalne, ma stanowić </w:t>
      </w:r>
      <w:r w:rsidRPr="00D2121D">
        <w:rPr>
          <w:rFonts w:cstheme="minorHAnsi"/>
          <w:b/>
        </w:rPr>
        <w:t>wsparcie merytoryczne</w:t>
      </w:r>
      <w:r w:rsidRPr="00D2121D">
        <w:rPr>
          <w:rFonts w:cstheme="minorHAnsi"/>
        </w:rPr>
        <w:t>, w szczególności w zakresie proponowania nowych kierunków działań i rozwiązań realizacyjnych, bazujący</w:t>
      </w:r>
      <w:r w:rsidR="004B6E15" w:rsidRPr="00D2121D">
        <w:rPr>
          <w:rFonts w:cstheme="minorHAnsi"/>
        </w:rPr>
        <w:t>ch na opiniach mieszkańców, a w </w:t>
      </w:r>
      <w:r w:rsidRPr="00D2121D">
        <w:rPr>
          <w:rFonts w:cstheme="minorHAnsi"/>
        </w:rPr>
        <w:t xml:space="preserve">konsekwencji podejmowania uchwał w zakresie aktualizacji dokumentu. </w:t>
      </w:r>
      <w:r w:rsidR="004B6E15" w:rsidRPr="00D2121D">
        <w:rPr>
          <w:rFonts w:cstheme="minorHAnsi"/>
        </w:rPr>
        <w:t xml:space="preserve">Współpraca tych organów w zasadniczej mierze wpływała będzie </w:t>
      </w:r>
      <w:r w:rsidRPr="00D2121D">
        <w:rPr>
          <w:rFonts w:cstheme="minorHAnsi"/>
        </w:rPr>
        <w:t xml:space="preserve">na rozwój powiatu </w:t>
      </w:r>
      <w:r w:rsidR="004B6E15" w:rsidRPr="00D2121D">
        <w:rPr>
          <w:rFonts w:cstheme="minorHAnsi"/>
        </w:rPr>
        <w:t>wschowskiego</w:t>
      </w:r>
      <w:r w:rsidRPr="00D2121D">
        <w:rPr>
          <w:rFonts w:cstheme="minorHAnsi"/>
        </w:rPr>
        <w:t>.</w:t>
      </w:r>
    </w:p>
    <w:p w14:paraId="2FC6F1D9" w14:textId="6DA0A1FF" w:rsidR="004B6E15" w:rsidRPr="00D2121D" w:rsidRDefault="006524E1" w:rsidP="008F7682">
      <w:pPr>
        <w:autoSpaceDE w:val="0"/>
        <w:autoSpaceDN w:val="0"/>
        <w:adjustRightInd w:val="0"/>
        <w:spacing w:after="120" w:line="276" w:lineRule="auto"/>
        <w:jc w:val="both"/>
        <w:rPr>
          <w:rFonts w:cstheme="minorHAnsi"/>
        </w:rPr>
      </w:pPr>
      <w:r w:rsidRPr="00D2121D">
        <w:rPr>
          <w:rFonts w:cstheme="minorHAnsi"/>
        </w:rPr>
        <w:t xml:space="preserve">Na poziomie </w:t>
      </w:r>
      <w:r w:rsidR="004B6E15" w:rsidRPr="00D2121D">
        <w:rPr>
          <w:rFonts w:cstheme="minorHAnsi"/>
        </w:rPr>
        <w:t xml:space="preserve">operacyjnym </w:t>
      </w:r>
      <w:r w:rsidRPr="00D2121D">
        <w:rPr>
          <w:rFonts w:cstheme="minorHAnsi"/>
        </w:rPr>
        <w:t xml:space="preserve">kluczową rolę będzie odgrywał </w:t>
      </w:r>
      <w:r w:rsidR="004B6E15" w:rsidRPr="00D2121D">
        <w:rPr>
          <w:rFonts w:cstheme="minorHAnsi"/>
        </w:rPr>
        <w:t>Wydział Organizacyjny, Edukacji i Spraw Społecznych</w:t>
      </w:r>
      <w:r w:rsidRPr="00D2121D">
        <w:rPr>
          <w:rFonts w:cstheme="minorHAnsi"/>
        </w:rPr>
        <w:t xml:space="preserve"> Starostwa Powiatowego w</w:t>
      </w:r>
      <w:r w:rsidR="004B6E15" w:rsidRPr="00D2121D">
        <w:rPr>
          <w:rFonts w:cstheme="minorHAnsi"/>
        </w:rPr>
        <w:t>e</w:t>
      </w:r>
      <w:r w:rsidRPr="00D2121D">
        <w:rPr>
          <w:rFonts w:cstheme="minorHAnsi"/>
        </w:rPr>
        <w:t xml:space="preserve"> </w:t>
      </w:r>
      <w:r w:rsidR="004B6E15" w:rsidRPr="00D2121D">
        <w:rPr>
          <w:rFonts w:cstheme="minorHAnsi"/>
        </w:rPr>
        <w:t>Wschowie</w:t>
      </w:r>
      <w:r w:rsidRPr="00D2121D">
        <w:rPr>
          <w:rFonts w:cstheme="minorHAnsi"/>
        </w:rPr>
        <w:t xml:space="preserve">, stanowiący </w:t>
      </w:r>
      <w:r w:rsidRPr="00D2121D">
        <w:rPr>
          <w:rFonts w:cstheme="minorHAnsi"/>
          <w:b/>
        </w:rPr>
        <w:t>centrum zarządzania</w:t>
      </w:r>
      <w:r w:rsidR="00D3083C" w:rsidRPr="00D2121D">
        <w:rPr>
          <w:rFonts w:cstheme="minorHAnsi"/>
          <w:b/>
        </w:rPr>
        <w:t xml:space="preserve"> </w:t>
      </w:r>
      <w:r w:rsidR="005A5FCC" w:rsidRPr="00D2121D">
        <w:rPr>
          <w:rFonts w:cstheme="minorHAnsi"/>
          <w:b/>
        </w:rPr>
        <w:t>strategią</w:t>
      </w:r>
      <w:r w:rsidRPr="00D2121D">
        <w:rPr>
          <w:rFonts w:cstheme="minorHAnsi"/>
        </w:rPr>
        <w:t xml:space="preserve">. </w:t>
      </w:r>
      <w:r w:rsidR="004B6E15" w:rsidRPr="00D2121D">
        <w:rPr>
          <w:rFonts w:cstheme="minorHAnsi"/>
        </w:rPr>
        <w:t>Jego odpowiedzialność obejmuje, poza realizacją przypisanych mu zadań i projektów, działania o charakterze organizacyjno-koordynacyjnym i promocyjno-informacyjnym:</w:t>
      </w:r>
    </w:p>
    <w:p w14:paraId="6AA3C7F3" w14:textId="77777777" w:rsidR="006524E1" w:rsidRPr="00D2121D" w:rsidRDefault="006524E1" w:rsidP="0078007F">
      <w:pPr>
        <w:pStyle w:val="Akapitzlist"/>
        <w:numPr>
          <w:ilvl w:val="0"/>
          <w:numId w:val="17"/>
        </w:numPr>
        <w:spacing w:after="120" w:line="276" w:lineRule="auto"/>
        <w:ind w:left="714" w:hanging="357"/>
        <w:contextualSpacing w:val="0"/>
        <w:jc w:val="both"/>
        <w:rPr>
          <w:rFonts w:cstheme="minorHAnsi"/>
        </w:rPr>
      </w:pPr>
      <w:r w:rsidRPr="00D2121D">
        <w:rPr>
          <w:rFonts w:cstheme="minorHAnsi"/>
        </w:rPr>
        <w:t>koordynacja współpracy oraz ciągłe pozyskiwanie nowych partnerów do realizacji zadań zapisanych w strategii,</w:t>
      </w:r>
    </w:p>
    <w:p w14:paraId="6E87D5DF" w14:textId="77777777" w:rsidR="006524E1" w:rsidRPr="00D2121D" w:rsidRDefault="006524E1" w:rsidP="0078007F">
      <w:pPr>
        <w:pStyle w:val="Akapitzlist"/>
        <w:numPr>
          <w:ilvl w:val="0"/>
          <w:numId w:val="17"/>
        </w:numPr>
        <w:spacing w:after="120" w:line="276" w:lineRule="auto"/>
        <w:ind w:left="714" w:hanging="357"/>
        <w:contextualSpacing w:val="0"/>
        <w:jc w:val="both"/>
        <w:rPr>
          <w:rFonts w:cstheme="minorHAnsi"/>
        </w:rPr>
      </w:pPr>
      <w:r w:rsidRPr="00D2121D">
        <w:rPr>
          <w:rFonts w:cstheme="minorHAnsi"/>
        </w:rPr>
        <w:t xml:space="preserve">kreowanie i przyjmowanie propozycji nowych zadań od partnerów realizacyjnych i odbiorców działań strategii, </w:t>
      </w:r>
    </w:p>
    <w:p w14:paraId="6C24B150" w14:textId="77777777" w:rsidR="006524E1" w:rsidRPr="00D2121D" w:rsidRDefault="006524E1" w:rsidP="0078007F">
      <w:pPr>
        <w:pStyle w:val="Akapitzlist"/>
        <w:numPr>
          <w:ilvl w:val="0"/>
          <w:numId w:val="17"/>
        </w:numPr>
        <w:spacing w:after="120" w:line="276" w:lineRule="auto"/>
        <w:ind w:left="714" w:hanging="357"/>
        <w:contextualSpacing w:val="0"/>
        <w:jc w:val="both"/>
        <w:rPr>
          <w:rFonts w:cstheme="minorHAnsi"/>
        </w:rPr>
      </w:pPr>
      <w:r w:rsidRPr="00D2121D">
        <w:rPr>
          <w:rFonts w:cstheme="minorHAnsi"/>
        </w:rPr>
        <w:t>monitorowanie i ewaluacja procesu realizacji zadań określonych w strategii, przygotowywanie sprawozdań, koordynacja procesu jej aktualizacji,</w:t>
      </w:r>
    </w:p>
    <w:p w14:paraId="56B33A14" w14:textId="77777777" w:rsidR="006524E1" w:rsidRPr="00D2121D" w:rsidRDefault="006524E1" w:rsidP="0078007F">
      <w:pPr>
        <w:pStyle w:val="Akapitzlist"/>
        <w:numPr>
          <w:ilvl w:val="0"/>
          <w:numId w:val="17"/>
        </w:numPr>
        <w:spacing w:after="120" w:line="276" w:lineRule="auto"/>
        <w:ind w:left="714" w:hanging="357"/>
        <w:contextualSpacing w:val="0"/>
        <w:jc w:val="both"/>
        <w:rPr>
          <w:rFonts w:cstheme="minorHAnsi"/>
        </w:rPr>
      </w:pPr>
      <w:r w:rsidRPr="00D2121D">
        <w:rPr>
          <w:rFonts w:cstheme="minorHAnsi"/>
        </w:rPr>
        <w:t>poszukiwanie wraz z innymi podmiotami zaangażowanymi pozabudżetowych źródeł finansowania realizacji zadań i projektów,</w:t>
      </w:r>
    </w:p>
    <w:p w14:paraId="34C80063" w14:textId="77777777" w:rsidR="006524E1" w:rsidRPr="00D2121D" w:rsidRDefault="006524E1" w:rsidP="0078007F">
      <w:pPr>
        <w:pStyle w:val="Akapitzlist"/>
        <w:numPr>
          <w:ilvl w:val="0"/>
          <w:numId w:val="17"/>
        </w:numPr>
        <w:spacing w:after="120" w:line="276" w:lineRule="auto"/>
        <w:ind w:left="714" w:hanging="357"/>
        <w:contextualSpacing w:val="0"/>
        <w:jc w:val="both"/>
        <w:rPr>
          <w:rFonts w:cstheme="minorHAnsi"/>
        </w:rPr>
      </w:pPr>
      <w:r w:rsidRPr="00D2121D">
        <w:rPr>
          <w:rFonts w:cstheme="minorHAnsi"/>
        </w:rPr>
        <w:t>zapewnienie działań w zakresie informacji i promocji strategii.</w:t>
      </w:r>
    </w:p>
    <w:p w14:paraId="5E7DFB6A" w14:textId="6CC57457" w:rsidR="00974495" w:rsidRPr="00D2121D" w:rsidRDefault="006524E1" w:rsidP="008F7682">
      <w:pPr>
        <w:autoSpaceDE w:val="0"/>
        <w:autoSpaceDN w:val="0"/>
        <w:adjustRightInd w:val="0"/>
        <w:spacing w:after="120" w:line="276" w:lineRule="auto"/>
        <w:jc w:val="both"/>
        <w:rPr>
          <w:rFonts w:cstheme="minorHAnsi"/>
          <w:b/>
        </w:rPr>
      </w:pPr>
      <w:r w:rsidRPr="00D2121D">
        <w:rPr>
          <w:rFonts w:cstheme="minorHAnsi"/>
        </w:rPr>
        <w:t xml:space="preserve">Niezbędna jest </w:t>
      </w:r>
      <w:r w:rsidRPr="00D2121D">
        <w:rPr>
          <w:rFonts w:cstheme="minorHAnsi"/>
          <w:b/>
        </w:rPr>
        <w:t>współpraca wszystkich wydziałów, zespołów i stanowisk w </w:t>
      </w:r>
      <w:r w:rsidR="008F7682" w:rsidRPr="00D2121D">
        <w:rPr>
          <w:rFonts w:cstheme="minorHAnsi"/>
          <w:b/>
        </w:rPr>
        <w:t>Starostwie Powiatowym w</w:t>
      </w:r>
      <w:r w:rsidR="004B6E15" w:rsidRPr="00D2121D">
        <w:rPr>
          <w:rFonts w:cstheme="minorHAnsi"/>
          <w:b/>
        </w:rPr>
        <w:t>e</w:t>
      </w:r>
      <w:r w:rsidR="008F7682" w:rsidRPr="00D2121D">
        <w:rPr>
          <w:rFonts w:cstheme="minorHAnsi"/>
          <w:b/>
        </w:rPr>
        <w:t> </w:t>
      </w:r>
      <w:r w:rsidR="004B6E15" w:rsidRPr="00D2121D">
        <w:rPr>
          <w:rFonts w:cstheme="minorHAnsi"/>
          <w:b/>
        </w:rPr>
        <w:t>Wschowie</w:t>
      </w:r>
      <w:r w:rsidRPr="00D2121D">
        <w:rPr>
          <w:rFonts w:cstheme="minorHAnsi"/>
          <w:b/>
        </w:rPr>
        <w:t xml:space="preserve"> oraz jednostek powiatowych</w:t>
      </w:r>
      <w:r w:rsidRPr="00D2121D">
        <w:rPr>
          <w:rFonts w:cstheme="minorHAnsi"/>
        </w:rPr>
        <w:t xml:space="preserve"> ze wskazanym </w:t>
      </w:r>
      <w:r w:rsidR="00023D1D" w:rsidRPr="00D2121D">
        <w:rPr>
          <w:rFonts w:cstheme="minorHAnsi"/>
        </w:rPr>
        <w:t>centrum</w:t>
      </w:r>
      <w:r w:rsidR="004B6E15" w:rsidRPr="00D2121D">
        <w:rPr>
          <w:rFonts w:cstheme="minorHAnsi"/>
        </w:rPr>
        <w:t>, zarówno w wymiarze realizacyjnym, jak również informacyjno-monitorującym.</w:t>
      </w:r>
      <w:r w:rsidR="00974495" w:rsidRPr="00D2121D">
        <w:rPr>
          <w:rFonts w:cstheme="minorHAnsi"/>
        </w:rPr>
        <w:t xml:space="preserve"> </w:t>
      </w:r>
      <w:r w:rsidRPr="00D2121D">
        <w:rPr>
          <w:rFonts w:cstheme="minorHAnsi"/>
        </w:rPr>
        <w:t>Strategia uwzględnia ponadto zadania wykraczające poza bezpośrednie k</w:t>
      </w:r>
      <w:r w:rsidR="000622EC" w:rsidRPr="00D2121D">
        <w:rPr>
          <w:rFonts w:cstheme="minorHAnsi"/>
        </w:rPr>
        <w:t>ompetencje powiatu, angażując i </w:t>
      </w:r>
      <w:r w:rsidRPr="00D2121D">
        <w:rPr>
          <w:rFonts w:cstheme="minorHAnsi"/>
        </w:rPr>
        <w:t>inicjując</w:t>
      </w:r>
      <w:r w:rsidR="00B348A4" w:rsidRPr="00D2121D">
        <w:rPr>
          <w:rFonts w:cstheme="minorHAnsi"/>
        </w:rPr>
        <w:t xml:space="preserve"> działania realizowane w różnych </w:t>
      </w:r>
      <w:r w:rsidR="008432A8" w:rsidRPr="00D2121D">
        <w:rPr>
          <w:rFonts w:cstheme="minorHAnsi"/>
          <w:b/>
        </w:rPr>
        <w:t xml:space="preserve">partnerstwach lokalnych </w:t>
      </w:r>
      <w:r w:rsidRPr="00D2121D">
        <w:rPr>
          <w:rFonts w:cstheme="minorHAnsi"/>
          <w:b/>
        </w:rPr>
        <w:t>i ponadlokalnych</w:t>
      </w:r>
      <w:r w:rsidR="008432A8" w:rsidRPr="00D2121D">
        <w:rPr>
          <w:rFonts w:cstheme="minorHAnsi"/>
        </w:rPr>
        <w:t>.</w:t>
      </w:r>
      <w:r w:rsidR="002E5A84" w:rsidRPr="00D2121D">
        <w:rPr>
          <w:rFonts w:cstheme="minorHAnsi"/>
        </w:rPr>
        <w:t xml:space="preserve"> Znajduje to wyraz w </w:t>
      </w:r>
      <w:r w:rsidR="008432A8" w:rsidRPr="00D2121D">
        <w:rPr>
          <w:rFonts w:cstheme="minorHAnsi"/>
        </w:rPr>
        <w:t xml:space="preserve">kierunkach interwencji, dla których jednostkami realizującymi są zarówno wydziały i jednostki powiatowe, jak również samorządy gmin powiatu </w:t>
      </w:r>
      <w:r w:rsidR="00974495" w:rsidRPr="00D2121D">
        <w:rPr>
          <w:rFonts w:cstheme="minorHAnsi"/>
        </w:rPr>
        <w:t>wschowskiego</w:t>
      </w:r>
      <w:r w:rsidR="008432A8" w:rsidRPr="00D2121D">
        <w:rPr>
          <w:rFonts w:cstheme="minorHAnsi"/>
        </w:rPr>
        <w:t xml:space="preserve">, administracja rządowa, samorząd </w:t>
      </w:r>
      <w:r w:rsidR="00974495" w:rsidRPr="00D2121D">
        <w:rPr>
          <w:rFonts w:cstheme="minorHAnsi"/>
        </w:rPr>
        <w:t>regionalny, podmioty prywatne i </w:t>
      </w:r>
      <w:r w:rsidR="008432A8" w:rsidRPr="00D2121D">
        <w:rPr>
          <w:rFonts w:cstheme="minorHAnsi"/>
        </w:rPr>
        <w:t xml:space="preserve">pozarządowe. </w:t>
      </w:r>
      <w:r w:rsidR="00B348A4" w:rsidRPr="00D2121D">
        <w:rPr>
          <w:rFonts w:cstheme="minorHAnsi"/>
        </w:rPr>
        <w:t>Charakter danego kierunku interwencji w Strategii Rozwoju Pow</w:t>
      </w:r>
      <w:r w:rsidR="00651ECF" w:rsidRPr="00D2121D">
        <w:rPr>
          <w:rFonts w:cstheme="minorHAnsi"/>
        </w:rPr>
        <w:t xml:space="preserve">iatu </w:t>
      </w:r>
      <w:r w:rsidR="00974495" w:rsidRPr="00D2121D">
        <w:rPr>
          <w:rFonts w:cstheme="minorHAnsi"/>
        </w:rPr>
        <w:t xml:space="preserve">Wschowskiego </w:t>
      </w:r>
      <w:r w:rsidR="00651ECF" w:rsidRPr="00D2121D">
        <w:rPr>
          <w:rFonts w:cstheme="minorHAnsi"/>
        </w:rPr>
        <w:t>na lata 2021-203</w:t>
      </w:r>
      <w:r w:rsidR="00B348A4" w:rsidRPr="00D2121D">
        <w:rPr>
          <w:rFonts w:cstheme="minorHAnsi"/>
        </w:rPr>
        <w:t xml:space="preserve">0 precyzują wskazania dotyczące jednostki odpowiedzialnej, jednostki monitorującej ze strony powiatu oraz partnerów, znajdujące się przy każdym kierunku interwencji. </w:t>
      </w:r>
      <w:r w:rsidR="008F7682" w:rsidRPr="00D2121D">
        <w:rPr>
          <w:rFonts w:cstheme="minorHAnsi"/>
        </w:rPr>
        <w:t xml:space="preserve">Wszyscy partnerzy realizujący zadania określone w strategii są proszeni o zaangażowanie i komunikację z centrum zarządzania. </w:t>
      </w:r>
      <w:r w:rsidR="00974495" w:rsidRPr="00D2121D">
        <w:rPr>
          <w:rFonts w:cstheme="minorHAnsi"/>
        </w:rPr>
        <w:t xml:space="preserve">W tym kontekście należy wskazać na </w:t>
      </w:r>
      <w:r w:rsidR="00974495" w:rsidRPr="00D2121D">
        <w:rPr>
          <w:rFonts w:cstheme="minorHAnsi"/>
          <w:b/>
        </w:rPr>
        <w:t xml:space="preserve">zyskujące na znaczeniu zasady: partnerstwa lokalnego, </w:t>
      </w:r>
      <w:proofErr w:type="spellStart"/>
      <w:r w:rsidR="00974495" w:rsidRPr="00D2121D">
        <w:rPr>
          <w:rFonts w:cstheme="minorHAnsi"/>
          <w:b/>
        </w:rPr>
        <w:t>subregionalnego</w:t>
      </w:r>
      <w:proofErr w:type="spellEnd"/>
      <w:r w:rsidR="00974495" w:rsidRPr="00D2121D">
        <w:rPr>
          <w:rFonts w:cstheme="minorHAnsi"/>
          <w:b/>
        </w:rPr>
        <w:t xml:space="preserve">, regionalnego, krajowego i międzynarodowego, w różnych konfiguracjach, w tym o charakterze: </w:t>
      </w:r>
      <w:proofErr w:type="spellStart"/>
      <w:r w:rsidR="00974495" w:rsidRPr="00D2121D">
        <w:rPr>
          <w:rFonts w:cstheme="minorHAnsi"/>
          <w:b/>
        </w:rPr>
        <w:t>międzysamorządowym</w:t>
      </w:r>
      <w:proofErr w:type="spellEnd"/>
      <w:r w:rsidR="00974495" w:rsidRPr="00D2121D">
        <w:rPr>
          <w:rFonts w:cstheme="minorHAnsi"/>
          <w:b/>
        </w:rPr>
        <w:t>, międzysektorowym, czy też międzyorganizacyjnym, które wspomagają m.in. efektywne pozyskiwanie środków zewnętrznych na inwestycje i działania rozwojowe.</w:t>
      </w:r>
    </w:p>
    <w:p w14:paraId="007A3D9D" w14:textId="4B53C6F5" w:rsidR="006524E1" w:rsidRPr="00D2121D" w:rsidRDefault="006524E1" w:rsidP="008F7682">
      <w:pPr>
        <w:autoSpaceDE w:val="0"/>
        <w:autoSpaceDN w:val="0"/>
        <w:adjustRightInd w:val="0"/>
        <w:spacing w:after="120" w:line="276" w:lineRule="auto"/>
        <w:jc w:val="both"/>
        <w:rPr>
          <w:rFonts w:cstheme="minorHAnsi"/>
        </w:rPr>
      </w:pPr>
      <w:r w:rsidRPr="00D2121D">
        <w:rPr>
          <w:rFonts w:cstheme="minorHAnsi"/>
        </w:rPr>
        <w:t xml:space="preserve">Projekty i zadania w ramach Strategii Rozwoju Powiatu </w:t>
      </w:r>
      <w:r w:rsidR="00974495" w:rsidRPr="00D2121D">
        <w:rPr>
          <w:rFonts w:cstheme="minorHAnsi"/>
        </w:rPr>
        <w:t>Wschowskiego</w:t>
      </w:r>
      <w:r w:rsidRPr="00D2121D">
        <w:rPr>
          <w:rFonts w:cstheme="minorHAnsi"/>
        </w:rPr>
        <w:t xml:space="preserve"> na lata 2021-2030 będą realizowane </w:t>
      </w:r>
      <w:r w:rsidRPr="00D2121D">
        <w:rPr>
          <w:rFonts w:cstheme="minorHAnsi"/>
          <w:b/>
        </w:rPr>
        <w:t>w różnych okresach czasowych</w:t>
      </w:r>
      <w:r w:rsidRPr="00D2121D">
        <w:rPr>
          <w:rFonts w:cstheme="minorHAnsi"/>
        </w:rPr>
        <w:t>: od akcji jednorazowych, poprzez działania realizowane przez kilka tygodni, miesięcy, rok, kilka lat, aż do zadań ciągłych.</w:t>
      </w:r>
    </w:p>
    <w:p w14:paraId="19847E1C" w14:textId="1D0D7E60" w:rsidR="00974495" w:rsidRPr="00D2121D" w:rsidRDefault="008F7682" w:rsidP="00367AAB">
      <w:pPr>
        <w:autoSpaceDE w:val="0"/>
        <w:autoSpaceDN w:val="0"/>
        <w:adjustRightInd w:val="0"/>
        <w:spacing w:after="120" w:line="276" w:lineRule="auto"/>
        <w:jc w:val="both"/>
        <w:rPr>
          <w:rFonts w:cstheme="minorHAnsi"/>
        </w:rPr>
      </w:pPr>
      <w:r w:rsidRPr="00D2121D">
        <w:rPr>
          <w:rFonts w:cstheme="minorHAnsi"/>
        </w:rPr>
        <w:t xml:space="preserve">Strategia Rozwoju Powiatu </w:t>
      </w:r>
      <w:r w:rsidR="00974495" w:rsidRPr="00D2121D">
        <w:rPr>
          <w:rFonts w:cstheme="minorHAnsi"/>
        </w:rPr>
        <w:t>Wschowskiego</w:t>
      </w:r>
      <w:r w:rsidRPr="00D2121D">
        <w:rPr>
          <w:rFonts w:cstheme="minorHAnsi"/>
        </w:rPr>
        <w:t xml:space="preserve"> na lata 2021-2030 będzie wdrażana przy zaangażowaniu </w:t>
      </w:r>
      <w:r w:rsidRPr="00D2121D">
        <w:rPr>
          <w:rFonts w:cstheme="minorHAnsi"/>
          <w:b/>
        </w:rPr>
        <w:t>zróżnicowanych instrumentów</w:t>
      </w:r>
      <w:r w:rsidR="00146E29" w:rsidRPr="00D2121D">
        <w:rPr>
          <w:rFonts w:cstheme="minorHAnsi"/>
        </w:rPr>
        <w:t>, z których najważniejsze będą:</w:t>
      </w:r>
    </w:p>
    <w:p w14:paraId="25FBF8C0" w14:textId="0AD2EFEE" w:rsidR="00146E29" w:rsidRPr="00D2121D" w:rsidRDefault="00146E29" w:rsidP="00845DBD">
      <w:pPr>
        <w:pStyle w:val="Akapitzlist"/>
        <w:numPr>
          <w:ilvl w:val="0"/>
          <w:numId w:val="32"/>
        </w:numPr>
        <w:autoSpaceDE w:val="0"/>
        <w:autoSpaceDN w:val="0"/>
        <w:adjustRightInd w:val="0"/>
        <w:spacing w:after="120" w:line="264" w:lineRule="auto"/>
        <w:ind w:left="714" w:hanging="357"/>
        <w:contextualSpacing w:val="0"/>
        <w:jc w:val="both"/>
        <w:rPr>
          <w:rFonts w:cstheme="minorHAnsi"/>
        </w:rPr>
      </w:pPr>
      <w:r w:rsidRPr="00D2121D">
        <w:rPr>
          <w:rFonts w:cstheme="minorHAnsi"/>
        </w:rPr>
        <w:t>instrumenty finansowe – coroczne uchwały budżetowe, wieloletnia prognoza finansowa oraz inne dokumenty finansowe, określające krótko- i długofalowe kierunki koncentracji środków finansowych,</w:t>
      </w:r>
    </w:p>
    <w:p w14:paraId="06965B5E" w14:textId="6AC10217" w:rsidR="00146E29" w:rsidRPr="00D2121D" w:rsidRDefault="00146E29" w:rsidP="00845DBD">
      <w:pPr>
        <w:pStyle w:val="Akapitzlist"/>
        <w:numPr>
          <w:ilvl w:val="0"/>
          <w:numId w:val="32"/>
        </w:numPr>
        <w:autoSpaceDE w:val="0"/>
        <w:autoSpaceDN w:val="0"/>
        <w:adjustRightInd w:val="0"/>
        <w:spacing w:after="120" w:line="264" w:lineRule="auto"/>
        <w:ind w:left="714" w:hanging="357"/>
        <w:contextualSpacing w:val="0"/>
        <w:jc w:val="both"/>
        <w:rPr>
          <w:rFonts w:cstheme="minorHAnsi"/>
        </w:rPr>
      </w:pPr>
      <w:r w:rsidRPr="00D2121D">
        <w:rPr>
          <w:rFonts w:cstheme="minorHAnsi"/>
        </w:rPr>
        <w:t>instrumenty wdrożeniowe – programy i plany branżowe, polityki rozwoju, opi</w:t>
      </w:r>
      <w:r w:rsidR="00981B49" w:rsidRPr="00D2121D">
        <w:rPr>
          <w:rFonts w:cstheme="minorHAnsi"/>
        </w:rPr>
        <w:t>sujące w </w:t>
      </w:r>
      <w:r w:rsidRPr="00D2121D">
        <w:rPr>
          <w:rFonts w:cstheme="minorHAnsi"/>
        </w:rPr>
        <w:t>większym przybliżeniu niż strategia lub w sposób specjalistyczny podejście do danego zagadnienia, obszaru czy grupy społecznej, uszczegóławiające priorytety oraz strategie postępowania w ramach konkretnych obszarów,</w:t>
      </w:r>
    </w:p>
    <w:p w14:paraId="1600A435" w14:textId="70F3489A" w:rsidR="00146E29" w:rsidRPr="00D2121D" w:rsidRDefault="00146E29" w:rsidP="00845DBD">
      <w:pPr>
        <w:pStyle w:val="Akapitzlist"/>
        <w:numPr>
          <w:ilvl w:val="0"/>
          <w:numId w:val="32"/>
        </w:numPr>
        <w:autoSpaceDE w:val="0"/>
        <w:autoSpaceDN w:val="0"/>
        <w:adjustRightInd w:val="0"/>
        <w:spacing w:after="120" w:line="264" w:lineRule="auto"/>
        <w:ind w:left="714" w:hanging="357"/>
        <w:contextualSpacing w:val="0"/>
        <w:jc w:val="both"/>
        <w:rPr>
          <w:rFonts w:cstheme="minorHAnsi"/>
        </w:rPr>
      </w:pPr>
      <w:r w:rsidRPr="00D2121D">
        <w:rPr>
          <w:rFonts w:cstheme="minorHAnsi"/>
        </w:rPr>
        <w:t xml:space="preserve">instrumenty projektowe – projekty, przedsięwzięcia, </w:t>
      </w:r>
      <w:r w:rsidR="00981B49" w:rsidRPr="00D2121D">
        <w:rPr>
          <w:rFonts w:cstheme="minorHAnsi"/>
        </w:rPr>
        <w:t>zadania o charakterze twardym i </w:t>
      </w:r>
      <w:r w:rsidRPr="00D2121D">
        <w:rPr>
          <w:rFonts w:cstheme="minorHAnsi"/>
        </w:rPr>
        <w:t>miękkim, tematyczne lub horyzontalne, wdrażane w powiecie (subregionie, regionie), służące poprawie jakości życia mieszkańców, przy wykorzystaniu funduszy zewnętrznych, głownie europejskich,</w:t>
      </w:r>
    </w:p>
    <w:p w14:paraId="379FA7C7" w14:textId="03BAAB23" w:rsidR="00146E29" w:rsidRPr="00D2121D" w:rsidRDefault="00146E29" w:rsidP="00845DBD">
      <w:pPr>
        <w:pStyle w:val="Akapitzlist"/>
        <w:numPr>
          <w:ilvl w:val="0"/>
          <w:numId w:val="32"/>
        </w:numPr>
        <w:autoSpaceDE w:val="0"/>
        <w:autoSpaceDN w:val="0"/>
        <w:adjustRightInd w:val="0"/>
        <w:spacing w:after="120" w:line="264" w:lineRule="auto"/>
        <w:ind w:left="714" w:hanging="357"/>
        <w:contextualSpacing w:val="0"/>
        <w:jc w:val="both"/>
        <w:rPr>
          <w:rFonts w:cstheme="minorHAnsi"/>
        </w:rPr>
      </w:pPr>
      <w:r w:rsidRPr="00D2121D">
        <w:rPr>
          <w:rFonts w:cstheme="minorHAnsi"/>
        </w:rPr>
        <w:t xml:space="preserve">instrumenty prawne – uchwały, zarządzania, decyzje administracyjne, różne instrumenty polityki rozwoju, umowy, kontrakty i porozumienia pomiędzy </w:t>
      </w:r>
      <w:r w:rsidR="00367AAB" w:rsidRPr="00D2121D">
        <w:rPr>
          <w:rFonts w:cstheme="minorHAnsi"/>
        </w:rPr>
        <w:t>powiatem</w:t>
      </w:r>
      <w:r w:rsidRPr="00D2121D">
        <w:rPr>
          <w:rFonts w:cstheme="minorHAnsi"/>
        </w:rPr>
        <w:t xml:space="preserve"> a innymi samorządami, administracją państwową, parterami sp</w:t>
      </w:r>
      <w:r w:rsidR="00367AAB" w:rsidRPr="00D2121D">
        <w:rPr>
          <w:rFonts w:cstheme="minorHAnsi"/>
        </w:rPr>
        <w:t>ołecznymi i gospodarczymi itp.,</w:t>
      </w:r>
    </w:p>
    <w:p w14:paraId="6E54F446" w14:textId="2F7D0FE7" w:rsidR="00367AAB" w:rsidRPr="00D2121D" w:rsidRDefault="00367AAB" w:rsidP="00845DBD">
      <w:pPr>
        <w:pStyle w:val="Akapitzlist"/>
        <w:numPr>
          <w:ilvl w:val="0"/>
          <w:numId w:val="32"/>
        </w:numPr>
        <w:autoSpaceDE w:val="0"/>
        <w:autoSpaceDN w:val="0"/>
        <w:adjustRightInd w:val="0"/>
        <w:spacing w:after="120" w:line="264" w:lineRule="auto"/>
        <w:ind w:left="714" w:hanging="357"/>
        <w:contextualSpacing w:val="0"/>
        <w:jc w:val="both"/>
        <w:rPr>
          <w:rFonts w:cstheme="minorHAnsi"/>
        </w:rPr>
      </w:pPr>
      <w:r w:rsidRPr="00D2121D">
        <w:rPr>
          <w:rFonts w:cstheme="minorHAnsi"/>
        </w:rPr>
        <w:t>instrumenty organizacyjno-zarządczo-kadrow</w:t>
      </w:r>
      <w:r w:rsidR="00981B49" w:rsidRPr="00D2121D">
        <w:rPr>
          <w:rFonts w:cstheme="minorHAnsi"/>
        </w:rPr>
        <w:t>e</w:t>
      </w:r>
      <w:r w:rsidRPr="00D2121D">
        <w:rPr>
          <w:rFonts w:cstheme="minorHAnsi"/>
        </w:rPr>
        <w:t xml:space="preserve"> – aktua</w:t>
      </w:r>
      <w:r w:rsidR="00981B49" w:rsidRPr="00D2121D">
        <w:rPr>
          <w:rFonts w:cstheme="minorHAnsi"/>
        </w:rPr>
        <w:t>lizacje regulaminów, statutów i </w:t>
      </w:r>
      <w:r w:rsidRPr="00D2121D">
        <w:rPr>
          <w:rFonts w:cstheme="minorHAnsi"/>
        </w:rPr>
        <w:t>procedur, tworzenie zespołów zadaniowych i projektowych, powoływanie dedykowanych ciał o charakterze opiniodawczo-doradczym, praca, zaangażowanie i doskonalenie kadr itp.,</w:t>
      </w:r>
    </w:p>
    <w:p w14:paraId="2B441D1B" w14:textId="35E892CC" w:rsidR="00367AAB" w:rsidRPr="00D2121D" w:rsidRDefault="00367AAB" w:rsidP="00845DBD">
      <w:pPr>
        <w:pStyle w:val="Akapitzlist"/>
        <w:numPr>
          <w:ilvl w:val="0"/>
          <w:numId w:val="32"/>
        </w:numPr>
        <w:autoSpaceDE w:val="0"/>
        <w:autoSpaceDN w:val="0"/>
        <w:adjustRightInd w:val="0"/>
        <w:spacing w:after="120" w:line="264" w:lineRule="auto"/>
        <w:ind w:left="714" w:hanging="357"/>
        <w:contextualSpacing w:val="0"/>
        <w:jc w:val="both"/>
        <w:rPr>
          <w:rFonts w:cstheme="minorHAnsi"/>
        </w:rPr>
      </w:pPr>
      <w:r w:rsidRPr="00D2121D">
        <w:rPr>
          <w:rFonts w:cstheme="minorHAnsi"/>
        </w:rPr>
        <w:t xml:space="preserve">instrumenty społeczne – działania edukacyjne, informacyjne i promocyjne, konsultacje, strona internetowa, media społecznościowe, media lokalne i </w:t>
      </w:r>
      <w:r w:rsidR="00981B49" w:rsidRPr="00D2121D">
        <w:rPr>
          <w:rFonts w:cstheme="minorHAnsi"/>
        </w:rPr>
        <w:t>ponadlokalne itp., współpraca z </w:t>
      </w:r>
      <w:r w:rsidRPr="00D2121D">
        <w:rPr>
          <w:rFonts w:cstheme="minorHAnsi"/>
        </w:rPr>
        <w:t>sektorem społecznym.</w:t>
      </w:r>
    </w:p>
    <w:p w14:paraId="3512FAE8" w14:textId="5E90896C" w:rsidR="003D1663" w:rsidRPr="00D2121D" w:rsidRDefault="008A7A28" w:rsidP="008F7682">
      <w:pPr>
        <w:pStyle w:val="Nagwek2"/>
        <w:spacing w:before="0" w:after="120" w:line="276" w:lineRule="auto"/>
        <w:jc w:val="both"/>
        <w:rPr>
          <w:rFonts w:asciiTheme="minorHAnsi" w:hAnsiTheme="minorHAnsi" w:cstheme="minorHAnsi"/>
          <w:b/>
          <w:i/>
          <w:color w:val="4472C4" w:themeColor="accent5"/>
        </w:rPr>
      </w:pPr>
      <w:bookmarkStart w:id="24" w:name="_Toc355072334"/>
      <w:bookmarkStart w:id="25" w:name="_Toc55776362"/>
      <w:bookmarkStart w:id="26" w:name="_Toc82767145"/>
      <w:r w:rsidRPr="00D2121D">
        <w:rPr>
          <w:rFonts w:asciiTheme="minorHAnsi" w:hAnsiTheme="minorHAnsi" w:cstheme="minorHAnsi"/>
          <w:b/>
          <w:i/>
          <w:color w:val="4472C4" w:themeColor="accent5"/>
        </w:rPr>
        <w:t>System monitorowania,</w:t>
      </w:r>
      <w:r w:rsidR="003D1663" w:rsidRPr="00D2121D">
        <w:rPr>
          <w:rFonts w:asciiTheme="minorHAnsi" w:hAnsiTheme="minorHAnsi" w:cstheme="minorHAnsi"/>
          <w:b/>
          <w:i/>
          <w:color w:val="4472C4" w:themeColor="accent5"/>
        </w:rPr>
        <w:t xml:space="preserve"> ewaluacji </w:t>
      </w:r>
      <w:r w:rsidRPr="00D2121D">
        <w:rPr>
          <w:rFonts w:asciiTheme="minorHAnsi" w:hAnsiTheme="minorHAnsi" w:cstheme="minorHAnsi"/>
          <w:b/>
          <w:i/>
          <w:color w:val="4472C4" w:themeColor="accent5"/>
        </w:rPr>
        <w:t xml:space="preserve">i aktualizacji </w:t>
      </w:r>
      <w:r w:rsidR="003D1663" w:rsidRPr="00D2121D">
        <w:rPr>
          <w:rFonts w:asciiTheme="minorHAnsi" w:hAnsiTheme="minorHAnsi" w:cstheme="minorHAnsi"/>
          <w:b/>
          <w:i/>
          <w:color w:val="4472C4" w:themeColor="accent5"/>
        </w:rPr>
        <w:t xml:space="preserve">Strategii Rozwoju Powiatu </w:t>
      </w:r>
      <w:r w:rsidR="00367AAB" w:rsidRPr="00D2121D">
        <w:rPr>
          <w:rFonts w:asciiTheme="minorHAnsi" w:hAnsiTheme="minorHAnsi" w:cstheme="minorHAnsi"/>
          <w:b/>
          <w:i/>
          <w:color w:val="4472C4" w:themeColor="accent5"/>
        </w:rPr>
        <w:t>Wschowskiego</w:t>
      </w:r>
      <w:r w:rsidR="003D1663" w:rsidRPr="00D2121D">
        <w:rPr>
          <w:rFonts w:asciiTheme="minorHAnsi" w:hAnsiTheme="minorHAnsi" w:cstheme="minorHAnsi"/>
          <w:b/>
          <w:i/>
          <w:color w:val="4472C4" w:themeColor="accent5"/>
        </w:rPr>
        <w:t xml:space="preserve"> na lata 20</w:t>
      </w:r>
      <w:r w:rsidR="007A7743" w:rsidRPr="00D2121D">
        <w:rPr>
          <w:rFonts w:asciiTheme="minorHAnsi" w:hAnsiTheme="minorHAnsi" w:cstheme="minorHAnsi"/>
          <w:b/>
          <w:i/>
          <w:color w:val="4472C4" w:themeColor="accent5"/>
        </w:rPr>
        <w:t>21</w:t>
      </w:r>
      <w:r w:rsidR="003D1663" w:rsidRPr="00D2121D">
        <w:rPr>
          <w:rFonts w:asciiTheme="minorHAnsi" w:hAnsiTheme="minorHAnsi" w:cstheme="minorHAnsi"/>
          <w:b/>
          <w:i/>
          <w:color w:val="4472C4" w:themeColor="accent5"/>
        </w:rPr>
        <w:t>-20</w:t>
      </w:r>
      <w:bookmarkEnd w:id="24"/>
      <w:r w:rsidR="007A7743" w:rsidRPr="00D2121D">
        <w:rPr>
          <w:rFonts w:asciiTheme="minorHAnsi" w:hAnsiTheme="minorHAnsi" w:cstheme="minorHAnsi"/>
          <w:b/>
          <w:i/>
          <w:color w:val="4472C4" w:themeColor="accent5"/>
        </w:rPr>
        <w:t>30</w:t>
      </w:r>
      <w:bookmarkEnd w:id="25"/>
      <w:bookmarkEnd w:id="26"/>
    </w:p>
    <w:p w14:paraId="6D9C60BD" w14:textId="3E4F50BA" w:rsidR="00C814C0" w:rsidRPr="00D2121D" w:rsidRDefault="00C814C0" w:rsidP="008F7682">
      <w:pPr>
        <w:autoSpaceDE w:val="0"/>
        <w:autoSpaceDN w:val="0"/>
        <w:adjustRightInd w:val="0"/>
        <w:spacing w:after="120" w:line="276" w:lineRule="auto"/>
        <w:jc w:val="both"/>
        <w:rPr>
          <w:rFonts w:cstheme="minorHAnsi"/>
        </w:rPr>
      </w:pPr>
      <w:r w:rsidRPr="00D2121D">
        <w:rPr>
          <w:rFonts w:cstheme="minorHAnsi"/>
        </w:rPr>
        <w:t xml:space="preserve">Podstawą skutecznego wdrażania działań służących osiąganiu celów Strategii Rozwoju Powiatu </w:t>
      </w:r>
      <w:r w:rsidR="00367AAB" w:rsidRPr="00D2121D">
        <w:rPr>
          <w:rFonts w:cstheme="minorHAnsi"/>
        </w:rPr>
        <w:t>Wschowskiego</w:t>
      </w:r>
      <w:r w:rsidR="00100571" w:rsidRPr="00D2121D">
        <w:rPr>
          <w:rFonts w:cstheme="minorHAnsi"/>
        </w:rPr>
        <w:t xml:space="preserve"> na lata 2021-203</w:t>
      </w:r>
      <w:r w:rsidRPr="00D2121D">
        <w:rPr>
          <w:rFonts w:cstheme="minorHAnsi"/>
        </w:rPr>
        <w:t>0 jest dysponowanie wiedzą</w:t>
      </w:r>
      <w:r w:rsidR="00DF66EA" w:rsidRPr="00D2121D">
        <w:rPr>
          <w:rFonts w:cstheme="minorHAnsi"/>
        </w:rPr>
        <w:t xml:space="preserve"> na temat postępów osiąganych w </w:t>
      </w:r>
      <w:r w:rsidRPr="00D2121D">
        <w:rPr>
          <w:rFonts w:cstheme="minorHAnsi"/>
        </w:rPr>
        <w:t xml:space="preserve">zakresie wdrażanych kierunków interwencji oraz zdolność do reagowania na pojawiające się różnice pomiędzy przyjętymi założeniami a uzyskiwanymi efektami realizacji kluczowych zadań. </w:t>
      </w:r>
    </w:p>
    <w:p w14:paraId="233832B7" w14:textId="2F3E026A" w:rsidR="00C814C0" w:rsidRPr="00D2121D" w:rsidRDefault="00C814C0" w:rsidP="008F7682">
      <w:pPr>
        <w:autoSpaceDE w:val="0"/>
        <w:autoSpaceDN w:val="0"/>
        <w:adjustRightInd w:val="0"/>
        <w:spacing w:after="120" w:line="276" w:lineRule="auto"/>
        <w:jc w:val="both"/>
        <w:rPr>
          <w:rFonts w:cstheme="minorHAnsi"/>
        </w:rPr>
      </w:pPr>
      <w:r w:rsidRPr="00D2121D">
        <w:rPr>
          <w:rFonts w:cstheme="minorHAnsi"/>
          <w:b/>
        </w:rPr>
        <w:t>Instytucjonalną strukturę systemu monitorowania i ewaluacji</w:t>
      </w:r>
      <w:r w:rsidRPr="00D2121D">
        <w:rPr>
          <w:rFonts w:cstheme="minorHAnsi"/>
        </w:rPr>
        <w:t xml:space="preserve"> Strategii Ro</w:t>
      </w:r>
      <w:r w:rsidR="00157960" w:rsidRPr="00D2121D">
        <w:rPr>
          <w:rFonts w:cstheme="minorHAnsi"/>
        </w:rPr>
        <w:t xml:space="preserve">zwoju Powiatu </w:t>
      </w:r>
      <w:r w:rsidR="006C0F8D" w:rsidRPr="00D2121D">
        <w:rPr>
          <w:rFonts w:cstheme="minorHAnsi"/>
        </w:rPr>
        <w:t>Wschowsk</w:t>
      </w:r>
      <w:r w:rsidR="00023D1D" w:rsidRPr="00D2121D">
        <w:rPr>
          <w:rFonts w:cstheme="minorHAnsi"/>
        </w:rPr>
        <w:t>iego</w:t>
      </w:r>
      <w:r w:rsidR="00157960" w:rsidRPr="00D2121D">
        <w:rPr>
          <w:rFonts w:cstheme="minorHAnsi"/>
        </w:rPr>
        <w:t xml:space="preserve"> na </w:t>
      </w:r>
      <w:r w:rsidRPr="00D2121D">
        <w:rPr>
          <w:rFonts w:cstheme="minorHAnsi"/>
        </w:rPr>
        <w:t>lata 20</w:t>
      </w:r>
      <w:r w:rsidR="000E5ACD" w:rsidRPr="00D2121D">
        <w:rPr>
          <w:rFonts w:cstheme="minorHAnsi"/>
        </w:rPr>
        <w:t>21</w:t>
      </w:r>
      <w:r w:rsidRPr="00D2121D">
        <w:rPr>
          <w:rFonts w:cstheme="minorHAnsi"/>
        </w:rPr>
        <w:t>-20</w:t>
      </w:r>
      <w:r w:rsidR="000E5ACD" w:rsidRPr="00D2121D">
        <w:rPr>
          <w:rFonts w:cstheme="minorHAnsi"/>
        </w:rPr>
        <w:t>30</w:t>
      </w:r>
      <w:r w:rsidRPr="00D2121D">
        <w:rPr>
          <w:rFonts w:cstheme="minorHAnsi"/>
        </w:rPr>
        <w:t xml:space="preserve"> tworzą:</w:t>
      </w:r>
    </w:p>
    <w:p w14:paraId="3DFE5A4B" w14:textId="0F150F3A" w:rsidR="00C814C0" w:rsidRPr="00D2121D" w:rsidRDefault="00C814C0" w:rsidP="0078007F">
      <w:pPr>
        <w:numPr>
          <w:ilvl w:val="0"/>
          <w:numId w:val="12"/>
        </w:numPr>
        <w:autoSpaceDE w:val="0"/>
        <w:autoSpaceDN w:val="0"/>
        <w:adjustRightInd w:val="0"/>
        <w:spacing w:after="120" w:line="276" w:lineRule="auto"/>
        <w:jc w:val="both"/>
        <w:rPr>
          <w:rFonts w:cstheme="minorHAnsi"/>
        </w:rPr>
      </w:pPr>
      <w:r w:rsidRPr="00D2121D">
        <w:rPr>
          <w:rFonts w:cstheme="minorHAnsi"/>
        </w:rPr>
        <w:t xml:space="preserve">Rada Powiatu </w:t>
      </w:r>
      <w:r w:rsidR="00367AAB" w:rsidRPr="00D2121D">
        <w:rPr>
          <w:rFonts w:cstheme="minorHAnsi"/>
        </w:rPr>
        <w:t>Wschowskiego</w:t>
      </w:r>
      <w:r w:rsidRPr="00D2121D">
        <w:rPr>
          <w:rFonts w:cstheme="minorHAnsi"/>
        </w:rPr>
        <w:t>,</w:t>
      </w:r>
    </w:p>
    <w:p w14:paraId="61DAB17B" w14:textId="504FC652" w:rsidR="00C814C0" w:rsidRPr="00D2121D" w:rsidRDefault="00C814C0" w:rsidP="0078007F">
      <w:pPr>
        <w:numPr>
          <w:ilvl w:val="0"/>
          <w:numId w:val="12"/>
        </w:numPr>
        <w:autoSpaceDE w:val="0"/>
        <w:autoSpaceDN w:val="0"/>
        <w:adjustRightInd w:val="0"/>
        <w:spacing w:after="120" w:line="276" w:lineRule="auto"/>
        <w:jc w:val="both"/>
        <w:rPr>
          <w:rFonts w:cstheme="minorHAnsi"/>
        </w:rPr>
      </w:pPr>
      <w:r w:rsidRPr="00D2121D">
        <w:rPr>
          <w:rFonts w:cstheme="minorHAnsi"/>
        </w:rPr>
        <w:t xml:space="preserve">Zarząd Powiatu </w:t>
      </w:r>
      <w:r w:rsidR="00367AAB" w:rsidRPr="00D2121D">
        <w:rPr>
          <w:rFonts w:cstheme="minorHAnsi"/>
        </w:rPr>
        <w:t>Wschowskiego</w:t>
      </w:r>
      <w:r w:rsidRPr="00D2121D">
        <w:rPr>
          <w:rFonts w:cstheme="minorHAnsi"/>
        </w:rPr>
        <w:t>,</w:t>
      </w:r>
    </w:p>
    <w:p w14:paraId="1DD7AB67" w14:textId="2888C99D" w:rsidR="00C814C0" w:rsidRPr="00D2121D" w:rsidRDefault="00367AAB" w:rsidP="0078007F">
      <w:pPr>
        <w:numPr>
          <w:ilvl w:val="0"/>
          <w:numId w:val="12"/>
        </w:numPr>
        <w:autoSpaceDE w:val="0"/>
        <w:autoSpaceDN w:val="0"/>
        <w:adjustRightInd w:val="0"/>
        <w:spacing w:after="120" w:line="276" w:lineRule="auto"/>
        <w:jc w:val="both"/>
        <w:rPr>
          <w:rFonts w:cstheme="minorHAnsi"/>
        </w:rPr>
      </w:pPr>
      <w:r w:rsidRPr="00D2121D">
        <w:rPr>
          <w:rFonts w:cstheme="minorHAnsi"/>
        </w:rPr>
        <w:t xml:space="preserve">Wydział Organizacyjny, Edukacji i Spraw Społecznych Starostwa Powiatowego we Wschowie </w:t>
      </w:r>
      <w:r w:rsidR="008F7682" w:rsidRPr="00D2121D">
        <w:rPr>
          <w:rFonts w:cstheme="minorHAnsi"/>
        </w:rPr>
        <w:t>pełniący rolę centrum zarządzania strategią</w:t>
      </w:r>
      <w:r w:rsidR="00C814C0" w:rsidRPr="00D2121D">
        <w:rPr>
          <w:rFonts w:cstheme="minorHAnsi"/>
        </w:rPr>
        <w:t>,</w:t>
      </w:r>
    </w:p>
    <w:p w14:paraId="75D76196" w14:textId="74B47003" w:rsidR="00C814C0" w:rsidRPr="00D2121D" w:rsidRDefault="000E5ACD" w:rsidP="0078007F">
      <w:pPr>
        <w:numPr>
          <w:ilvl w:val="0"/>
          <w:numId w:val="12"/>
        </w:numPr>
        <w:autoSpaceDE w:val="0"/>
        <w:autoSpaceDN w:val="0"/>
        <w:adjustRightInd w:val="0"/>
        <w:spacing w:after="120" w:line="276" w:lineRule="auto"/>
        <w:jc w:val="both"/>
        <w:rPr>
          <w:rFonts w:cstheme="minorHAnsi"/>
        </w:rPr>
      </w:pPr>
      <w:r w:rsidRPr="00D2121D">
        <w:rPr>
          <w:rFonts w:cstheme="minorHAnsi"/>
        </w:rPr>
        <w:t>w</w:t>
      </w:r>
      <w:r w:rsidR="00C814C0" w:rsidRPr="00D2121D">
        <w:rPr>
          <w:rFonts w:cstheme="minorHAnsi"/>
        </w:rPr>
        <w:t>ydziały Starostwa Powiatowego w</w:t>
      </w:r>
      <w:r w:rsidR="00367AAB" w:rsidRPr="00D2121D">
        <w:rPr>
          <w:rFonts w:cstheme="minorHAnsi"/>
        </w:rPr>
        <w:t>e</w:t>
      </w:r>
      <w:r w:rsidR="00C814C0" w:rsidRPr="00D2121D">
        <w:rPr>
          <w:rFonts w:cstheme="minorHAnsi"/>
        </w:rPr>
        <w:t xml:space="preserve"> </w:t>
      </w:r>
      <w:r w:rsidR="00367AAB" w:rsidRPr="00D2121D">
        <w:rPr>
          <w:rFonts w:cstheme="minorHAnsi"/>
        </w:rPr>
        <w:t>Wschowie</w:t>
      </w:r>
      <w:r w:rsidR="00C814C0" w:rsidRPr="00D2121D">
        <w:rPr>
          <w:rFonts w:cstheme="minorHAnsi"/>
        </w:rPr>
        <w:t xml:space="preserve"> i jednostki powiatowe – pełniące rolę:</w:t>
      </w:r>
    </w:p>
    <w:p w14:paraId="62C7A928" w14:textId="64DF6C31" w:rsidR="00C814C0" w:rsidRPr="00D2121D" w:rsidRDefault="00C814C0" w:rsidP="0078007F">
      <w:pPr>
        <w:numPr>
          <w:ilvl w:val="2"/>
          <w:numId w:val="12"/>
        </w:numPr>
        <w:autoSpaceDE w:val="0"/>
        <w:autoSpaceDN w:val="0"/>
        <w:adjustRightInd w:val="0"/>
        <w:spacing w:after="120" w:line="276" w:lineRule="auto"/>
        <w:jc w:val="both"/>
        <w:rPr>
          <w:rFonts w:cstheme="minorHAnsi"/>
        </w:rPr>
      </w:pPr>
      <w:r w:rsidRPr="00D2121D">
        <w:rPr>
          <w:rFonts w:cstheme="minorHAnsi"/>
        </w:rPr>
        <w:t>jednostek realizujących konkretne kierunki interwencji, będące w kompetencjach samorządu powiatowego;</w:t>
      </w:r>
    </w:p>
    <w:p w14:paraId="20B15281" w14:textId="6C6B0B8D" w:rsidR="00C814C0" w:rsidRPr="00D2121D" w:rsidRDefault="00C814C0" w:rsidP="0078007F">
      <w:pPr>
        <w:numPr>
          <w:ilvl w:val="2"/>
          <w:numId w:val="12"/>
        </w:numPr>
        <w:autoSpaceDE w:val="0"/>
        <w:autoSpaceDN w:val="0"/>
        <w:adjustRightInd w:val="0"/>
        <w:spacing w:after="120" w:line="276" w:lineRule="auto"/>
        <w:jc w:val="both"/>
        <w:rPr>
          <w:rFonts w:cstheme="minorHAnsi"/>
        </w:rPr>
      </w:pPr>
      <w:r w:rsidRPr="00D2121D">
        <w:rPr>
          <w:rFonts w:cstheme="minorHAnsi"/>
        </w:rPr>
        <w:t>jednostek monitorujący</w:t>
      </w:r>
      <w:r w:rsidR="00023D1D" w:rsidRPr="00D2121D">
        <w:rPr>
          <w:rFonts w:cstheme="minorHAnsi"/>
        </w:rPr>
        <w:t>ch ze strony p</w:t>
      </w:r>
      <w:r w:rsidRPr="00D2121D">
        <w:rPr>
          <w:rFonts w:cstheme="minorHAnsi"/>
        </w:rPr>
        <w:t>owiatu te k</w:t>
      </w:r>
      <w:r w:rsidR="00DF66EA" w:rsidRPr="00D2121D">
        <w:rPr>
          <w:rFonts w:cstheme="minorHAnsi"/>
        </w:rPr>
        <w:t>ierunki interwencji, które są w </w:t>
      </w:r>
      <w:r w:rsidRPr="00D2121D">
        <w:rPr>
          <w:rFonts w:cstheme="minorHAnsi"/>
        </w:rPr>
        <w:t xml:space="preserve">kompetencjach innych podmiotów (prywatnych, pozarządowych, samorządów gminnych i regionalnego, administracji rządowej, itp.) – uzyskiwanie danych i informacji oraz przekazywanie ich do </w:t>
      </w:r>
      <w:r w:rsidR="000E5ACD" w:rsidRPr="00D2121D">
        <w:rPr>
          <w:rFonts w:cstheme="minorHAnsi"/>
        </w:rPr>
        <w:t>w</w:t>
      </w:r>
      <w:r w:rsidRPr="00D2121D">
        <w:rPr>
          <w:rFonts w:cstheme="minorHAnsi"/>
        </w:rPr>
        <w:t xml:space="preserve">ydziału pełniącego rolę centrum </w:t>
      </w:r>
      <w:r w:rsidR="00023D1D" w:rsidRPr="00D2121D">
        <w:rPr>
          <w:rFonts w:cstheme="minorHAnsi"/>
        </w:rPr>
        <w:t>zarządzania strategią</w:t>
      </w:r>
      <w:r w:rsidRPr="00D2121D">
        <w:rPr>
          <w:rFonts w:cstheme="minorHAnsi"/>
        </w:rPr>
        <w:t>.</w:t>
      </w:r>
    </w:p>
    <w:p w14:paraId="6DDD0492" w14:textId="3BC607BA" w:rsidR="00E21AA3" w:rsidRPr="00D2121D" w:rsidRDefault="00C814C0" w:rsidP="008F7682">
      <w:pPr>
        <w:autoSpaceDE w:val="0"/>
        <w:autoSpaceDN w:val="0"/>
        <w:adjustRightInd w:val="0"/>
        <w:spacing w:after="120" w:line="276" w:lineRule="auto"/>
        <w:jc w:val="both"/>
        <w:rPr>
          <w:rFonts w:eastAsia="ArialNarrow" w:cstheme="minorHAnsi"/>
          <w:color w:val="000000"/>
        </w:rPr>
      </w:pPr>
      <w:r w:rsidRPr="00D2121D">
        <w:rPr>
          <w:rFonts w:eastAsia="ArialNarrow" w:cstheme="minorHAnsi"/>
          <w:b/>
          <w:color w:val="000000"/>
        </w:rPr>
        <w:t>Sprawozdawczość</w:t>
      </w:r>
      <w:r w:rsidRPr="00D2121D">
        <w:rPr>
          <w:rFonts w:eastAsia="ArialNarrow" w:cstheme="minorHAnsi"/>
          <w:color w:val="000000"/>
        </w:rPr>
        <w:t xml:space="preserve"> </w:t>
      </w:r>
      <w:r w:rsidR="000E5ACD" w:rsidRPr="00D2121D">
        <w:rPr>
          <w:rFonts w:eastAsia="ArialNarrow" w:cstheme="minorHAnsi"/>
          <w:color w:val="000000"/>
        </w:rPr>
        <w:t>(na potrzeby monitoringu, ewaluacji i ewentualnej aktualizacji strategii) będzie realizowana</w:t>
      </w:r>
      <w:r w:rsidRPr="00D2121D">
        <w:rPr>
          <w:rFonts w:eastAsia="ArialNarrow" w:cstheme="minorHAnsi"/>
          <w:color w:val="000000"/>
        </w:rPr>
        <w:t xml:space="preserve"> </w:t>
      </w:r>
      <w:r w:rsidR="00975DF1" w:rsidRPr="00D2121D">
        <w:rPr>
          <w:rFonts w:eastAsia="ArialNarrow" w:cstheme="minorHAnsi"/>
          <w:color w:val="000000"/>
        </w:rPr>
        <w:t xml:space="preserve">co do zasady </w:t>
      </w:r>
      <w:r w:rsidRPr="00D2121D">
        <w:rPr>
          <w:rFonts w:eastAsia="ArialNarrow" w:cstheme="minorHAnsi"/>
          <w:b/>
          <w:color w:val="000000"/>
        </w:rPr>
        <w:t>w okresach rocznych</w:t>
      </w:r>
      <w:r w:rsidRPr="00D2121D">
        <w:rPr>
          <w:rFonts w:eastAsia="ArialNarrow" w:cstheme="minorHAnsi"/>
          <w:color w:val="000000"/>
        </w:rPr>
        <w:t xml:space="preserve">. </w:t>
      </w:r>
      <w:r w:rsidR="00975DF1" w:rsidRPr="00D2121D">
        <w:rPr>
          <w:rFonts w:eastAsia="ArialNarrow" w:cstheme="minorHAnsi"/>
          <w:color w:val="000000"/>
        </w:rPr>
        <w:t>Sprawozda</w:t>
      </w:r>
      <w:r w:rsidR="00DF66EA" w:rsidRPr="00D2121D">
        <w:rPr>
          <w:rFonts w:eastAsia="ArialNarrow" w:cstheme="minorHAnsi"/>
          <w:color w:val="000000"/>
        </w:rPr>
        <w:t>wczość zostanie skoordynowana z </w:t>
      </w:r>
      <w:r w:rsidR="00975DF1" w:rsidRPr="00D2121D">
        <w:rPr>
          <w:rFonts w:eastAsia="ArialNarrow" w:cstheme="minorHAnsi"/>
          <w:color w:val="000000"/>
        </w:rPr>
        <w:t>nałożonym na powiaty, zgodnie z dyspozycją art. 30a ustawy z dnia 5 czerwca 1998 r. o samorządzie powiatowym, obowiązkiem opracowania i przedstawienia w terminie do dnia 31 maja każdego roku raportu o stanie powiatu. Raport obejmuje podsumowanie działalności władz samorządowych w roku poprzednim, w szczególności realizację polityk, programów i strategii, czy uchwał.</w:t>
      </w:r>
    </w:p>
    <w:p w14:paraId="79BE84A1" w14:textId="378DC2AE" w:rsidR="00C814C0" w:rsidRPr="00D2121D" w:rsidRDefault="00367AAB" w:rsidP="008F7682">
      <w:pPr>
        <w:autoSpaceDE w:val="0"/>
        <w:autoSpaceDN w:val="0"/>
        <w:adjustRightInd w:val="0"/>
        <w:spacing w:after="120" w:line="276" w:lineRule="auto"/>
        <w:jc w:val="both"/>
        <w:rPr>
          <w:rFonts w:eastAsia="ArialNarrow" w:cstheme="minorHAnsi"/>
          <w:color w:val="000000"/>
        </w:rPr>
      </w:pPr>
      <w:r w:rsidRPr="00D2121D">
        <w:rPr>
          <w:rFonts w:eastAsia="ArialNarrow" w:cstheme="minorHAnsi"/>
          <w:color w:val="000000"/>
        </w:rPr>
        <w:t>Władze samorządowe powiatu dokonują</w:t>
      </w:r>
      <w:r w:rsidR="00C814C0" w:rsidRPr="00D2121D">
        <w:rPr>
          <w:rFonts w:eastAsia="ArialNarrow" w:cstheme="minorHAnsi"/>
          <w:color w:val="000000"/>
        </w:rPr>
        <w:t xml:space="preserve"> okre</w:t>
      </w:r>
      <w:r w:rsidR="000E5ACD" w:rsidRPr="00D2121D">
        <w:rPr>
          <w:rFonts w:eastAsia="ArialNarrow" w:cstheme="minorHAnsi"/>
          <w:color w:val="000000"/>
        </w:rPr>
        <w:t>sowej oceny stopnia realizacji s</w:t>
      </w:r>
      <w:r w:rsidR="00C814C0" w:rsidRPr="00D2121D">
        <w:rPr>
          <w:rFonts w:eastAsia="ArialNarrow" w:cstheme="minorHAnsi"/>
          <w:color w:val="000000"/>
        </w:rPr>
        <w:t>trategii w oparciu o dwa elementy:</w:t>
      </w:r>
    </w:p>
    <w:p w14:paraId="1CF2FFA3" w14:textId="2160CB61" w:rsidR="00C814C0" w:rsidRPr="00D2121D" w:rsidRDefault="00C814C0" w:rsidP="0078007F">
      <w:pPr>
        <w:numPr>
          <w:ilvl w:val="1"/>
          <w:numId w:val="12"/>
        </w:numPr>
        <w:autoSpaceDE w:val="0"/>
        <w:autoSpaceDN w:val="0"/>
        <w:adjustRightInd w:val="0"/>
        <w:spacing w:after="120" w:line="276" w:lineRule="auto"/>
        <w:jc w:val="both"/>
        <w:rPr>
          <w:rFonts w:eastAsia="ArialNarrow" w:cstheme="minorHAnsi"/>
          <w:color w:val="000000"/>
        </w:rPr>
      </w:pPr>
      <w:r w:rsidRPr="00D2121D">
        <w:rPr>
          <w:rFonts w:eastAsia="ArialNarrow" w:cstheme="minorHAnsi"/>
          <w:color w:val="000000"/>
        </w:rPr>
        <w:t xml:space="preserve">analizę wskaźnikową, opracowywaną przez </w:t>
      </w:r>
      <w:r w:rsidR="000E5ACD" w:rsidRPr="00D2121D">
        <w:rPr>
          <w:rFonts w:cstheme="minorHAnsi"/>
        </w:rPr>
        <w:t>w</w:t>
      </w:r>
      <w:r w:rsidRPr="00D2121D">
        <w:rPr>
          <w:rFonts w:cstheme="minorHAnsi"/>
        </w:rPr>
        <w:t xml:space="preserve">ydział pełniący rolę </w:t>
      </w:r>
      <w:r w:rsidR="00023D1D" w:rsidRPr="00D2121D">
        <w:rPr>
          <w:rFonts w:cstheme="minorHAnsi"/>
        </w:rPr>
        <w:t>centrum zarządzania strategią</w:t>
      </w:r>
      <w:r w:rsidR="00023D1D" w:rsidRPr="00D2121D">
        <w:rPr>
          <w:rFonts w:eastAsia="ArialNarrow" w:cstheme="minorHAnsi"/>
          <w:color w:val="000000"/>
        </w:rPr>
        <w:t xml:space="preserve"> </w:t>
      </w:r>
      <w:r w:rsidR="00157960" w:rsidRPr="00D2121D">
        <w:rPr>
          <w:rFonts w:eastAsia="ArialNarrow" w:cstheme="minorHAnsi"/>
          <w:color w:val="000000"/>
        </w:rPr>
        <w:t>na </w:t>
      </w:r>
      <w:r w:rsidRPr="00D2121D">
        <w:rPr>
          <w:rFonts w:eastAsia="ArialNarrow" w:cstheme="minorHAnsi"/>
          <w:color w:val="000000"/>
        </w:rPr>
        <w:t>podstawie informacji otrzym</w:t>
      </w:r>
      <w:r w:rsidR="00CF3AD4" w:rsidRPr="00D2121D">
        <w:rPr>
          <w:rFonts w:eastAsia="ArialNarrow" w:cstheme="minorHAnsi"/>
          <w:color w:val="000000"/>
        </w:rPr>
        <w:t>anych od wydziałów i jednostek p</w:t>
      </w:r>
      <w:r w:rsidRPr="00D2121D">
        <w:rPr>
          <w:rFonts w:eastAsia="ArialNarrow" w:cstheme="minorHAnsi"/>
          <w:color w:val="000000"/>
        </w:rPr>
        <w:t>owiatu, bazującą na miernikach wyznaczonych dla każdego celu operacyjnego;</w:t>
      </w:r>
    </w:p>
    <w:p w14:paraId="3145E077" w14:textId="42288F9B" w:rsidR="00C814C0" w:rsidRPr="00D2121D" w:rsidRDefault="00C814C0" w:rsidP="0078007F">
      <w:pPr>
        <w:numPr>
          <w:ilvl w:val="1"/>
          <w:numId w:val="12"/>
        </w:numPr>
        <w:autoSpaceDE w:val="0"/>
        <w:autoSpaceDN w:val="0"/>
        <w:adjustRightInd w:val="0"/>
        <w:spacing w:after="120" w:line="276" w:lineRule="auto"/>
        <w:jc w:val="both"/>
        <w:rPr>
          <w:rFonts w:eastAsia="ArialNarrow" w:cstheme="minorHAnsi"/>
          <w:color w:val="000000"/>
        </w:rPr>
      </w:pPr>
      <w:r w:rsidRPr="00D2121D">
        <w:rPr>
          <w:rFonts w:eastAsia="ArialNarrow" w:cstheme="minorHAnsi"/>
          <w:color w:val="000000"/>
        </w:rPr>
        <w:t xml:space="preserve">raport z realizacji kierunków interwencji </w:t>
      </w:r>
      <w:r w:rsidR="00CF3AD4" w:rsidRPr="00D2121D">
        <w:rPr>
          <w:rFonts w:eastAsia="ArialNarrow" w:cstheme="minorHAnsi"/>
          <w:color w:val="000000"/>
        </w:rPr>
        <w:t>określonych w strategii</w:t>
      </w:r>
      <w:r w:rsidRPr="00D2121D">
        <w:rPr>
          <w:rFonts w:eastAsia="ArialNarrow" w:cstheme="minorHAnsi"/>
          <w:color w:val="000000"/>
        </w:rPr>
        <w:t xml:space="preserve">, przygotowywany przez </w:t>
      </w:r>
      <w:r w:rsidR="00CF3AD4" w:rsidRPr="00D2121D">
        <w:rPr>
          <w:rFonts w:cstheme="minorHAnsi"/>
        </w:rPr>
        <w:t>w</w:t>
      </w:r>
      <w:r w:rsidRPr="00D2121D">
        <w:rPr>
          <w:rFonts w:cstheme="minorHAnsi"/>
        </w:rPr>
        <w:t xml:space="preserve">ydział pełniący rolę </w:t>
      </w:r>
      <w:r w:rsidR="00023D1D" w:rsidRPr="00D2121D">
        <w:rPr>
          <w:rFonts w:cstheme="minorHAnsi"/>
        </w:rPr>
        <w:t>centrum zarządzania strategią</w:t>
      </w:r>
      <w:r w:rsidR="00023D1D" w:rsidRPr="00D2121D">
        <w:rPr>
          <w:rFonts w:eastAsia="ArialNarrow" w:cstheme="minorHAnsi"/>
          <w:color w:val="000000"/>
        </w:rPr>
        <w:t xml:space="preserve"> </w:t>
      </w:r>
      <w:r w:rsidRPr="00D2121D">
        <w:rPr>
          <w:rFonts w:eastAsia="ArialNarrow" w:cstheme="minorHAnsi"/>
          <w:color w:val="000000"/>
        </w:rPr>
        <w:t>na podstawie informacji otrzym</w:t>
      </w:r>
      <w:r w:rsidR="00DF66EA" w:rsidRPr="00D2121D">
        <w:rPr>
          <w:rFonts w:eastAsia="ArialNarrow" w:cstheme="minorHAnsi"/>
          <w:color w:val="000000"/>
        </w:rPr>
        <w:t>anych od wydziałów i </w:t>
      </w:r>
      <w:r w:rsidR="00CF3AD4" w:rsidRPr="00D2121D">
        <w:rPr>
          <w:rFonts w:eastAsia="ArialNarrow" w:cstheme="minorHAnsi"/>
          <w:color w:val="000000"/>
        </w:rPr>
        <w:t>jednostek p</w:t>
      </w:r>
      <w:r w:rsidR="00975DF1" w:rsidRPr="00D2121D">
        <w:rPr>
          <w:rFonts w:eastAsia="ArialNarrow" w:cstheme="minorHAnsi"/>
          <w:color w:val="000000"/>
        </w:rPr>
        <w:t>owiatu.</w:t>
      </w:r>
    </w:p>
    <w:p w14:paraId="66C2B5DC" w14:textId="1607F27D" w:rsidR="00C814C0" w:rsidRPr="00D2121D" w:rsidRDefault="00C814C0" w:rsidP="008F7682">
      <w:pPr>
        <w:autoSpaceDE w:val="0"/>
        <w:autoSpaceDN w:val="0"/>
        <w:adjustRightInd w:val="0"/>
        <w:spacing w:after="120" w:line="276" w:lineRule="auto"/>
        <w:jc w:val="both"/>
        <w:rPr>
          <w:rFonts w:eastAsia="ArialNarrow" w:cstheme="minorHAnsi"/>
          <w:color w:val="000000"/>
        </w:rPr>
      </w:pPr>
      <w:r w:rsidRPr="00D2121D">
        <w:rPr>
          <w:rFonts w:eastAsia="ArialNarrow" w:cstheme="minorHAnsi"/>
          <w:b/>
          <w:color w:val="000000"/>
        </w:rPr>
        <w:t>Analiza wskaźnikowa</w:t>
      </w:r>
      <w:r w:rsidRPr="00D2121D">
        <w:rPr>
          <w:rFonts w:eastAsia="ArialNarrow" w:cstheme="minorHAnsi"/>
          <w:color w:val="000000"/>
        </w:rPr>
        <w:t>, bazującą na miernikach wyznaczonych</w:t>
      </w:r>
      <w:r w:rsidR="00975DF1" w:rsidRPr="00D2121D">
        <w:rPr>
          <w:rFonts w:eastAsia="ArialNarrow" w:cstheme="minorHAnsi"/>
          <w:color w:val="000000"/>
        </w:rPr>
        <w:t xml:space="preserve"> dla każdego celu operacyjnego s</w:t>
      </w:r>
      <w:r w:rsidRPr="00D2121D">
        <w:rPr>
          <w:rFonts w:eastAsia="ArialNarrow" w:cstheme="minorHAnsi"/>
          <w:color w:val="000000"/>
        </w:rPr>
        <w:t xml:space="preserve">trategii, będzie przygotowywana przez </w:t>
      </w:r>
      <w:r w:rsidR="00975DF1" w:rsidRPr="00D2121D">
        <w:rPr>
          <w:rFonts w:cstheme="minorHAnsi"/>
        </w:rPr>
        <w:t>w</w:t>
      </w:r>
      <w:r w:rsidRPr="00D2121D">
        <w:rPr>
          <w:rFonts w:cstheme="minorHAnsi"/>
        </w:rPr>
        <w:t xml:space="preserve">ydział pełniący rolę </w:t>
      </w:r>
      <w:r w:rsidR="00023D1D" w:rsidRPr="00D2121D">
        <w:rPr>
          <w:rFonts w:cstheme="minorHAnsi"/>
        </w:rPr>
        <w:t>centrum zarządzania strategią</w:t>
      </w:r>
      <w:r w:rsidR="00023D1D" w:rsidRPr="00D2121D">
        <w:rPr>
          <w:rFonts w:eastAsia="ArialNarrow" w:cstheme="minorHAnsi"/>
          <w:color w:val="000000"/>
        </w:rPr>
        <w:t xml:space="preserve"> w oparciu o </w:t>
      </w:r>
      <w:r w:rsidRPr="00D2121D">
        <w:rPr>
          <w:rFonts w:eastAsia="ArialNarrow" w:cstheme="minorHAnsi"/>
          <w:color w:val="000000"/>
        </w:rPr>
        <w:t>pozyskane dane statystyczne i informacje, w skład których wchodzą następujące źródła informacji:</w:t>
      </w:r>
    </w:p>
    <w:p w14:paraId="56C7A3EB" w14:textId="71520CB8" w:rsidR="00C814C0" w:rsidRPr="00D2121D" w:rsidRDefault="00C814C0" w:rsidP="0078007F">
      <w:pPr>
        <w:numPr>
          <w:ilvl w:val="0"/>
          <w:numId w:val="4"/>
        </w:numPr>
        <w:autoSpaceDE w:val="0"/>
        <w:autoSpaceDN w:val="0"/>
        <w:adjustRightInd w:val="0"/>
        <w:spacing w:after="120" w:line="276" w:lineRule="auto"/>
        <w:jc w:val="both"/>
        <w:rPr>
          <w:rFonts w:eastAsia="ArialNarrow" w:cstheme="minorHAnsi"/>
          <w:color w:val="000000"/>
        </w:rPr>
      </w:pPr>
      <w:r w:rsidRPr="00D2121D">
        <w:rPr>
          <w:rFonts w:eastAsia="ArialNarrow" w:cstheme="minorHAnsi"/>
          <w:color w:val="000000"/>
        </w:rPr>
        <w:t xml:space="preserve">statystyka publiczna – generowana przez Główny Urząd Statystyczny w ramach Banku Danych Lokalnych, z uwzględnieniem opóźnienia w zamieszczaniu aktualnych danych w </w:t>
      </w:r>
      <w:r w:rsidR="00975DF1" w:rsidRPr="00D2121D">
        <w:rPr>
          <w:rFonts w:eastAsia="ArialNarrow" w:cstheme="minorHAnsi"/>
          <w:color w:val="000000"/>
        </w:rPr>
        <w:t>rejestrach statystycznych</w:t>
      </w:r>
      <w:r w:rsidRPr="00D2121D">
        <w:rPr>
          <w:rFonts w:eastAsia="ArialNarrow" w:cstheme="minorHAnsi"/>
          <w:color w:val="000000"/>
        </w:rPr>
        <w:t>;</w:t>
      </w:r>
    </w:p>
    <w:p w14:paraId="43E856E5" w14:textId="2FC1BAB6" w:rsidR="00C814C0" w:rsidRPr="00D2121D" w:rsidRDefault="00C814C0" w:rsidP="0078007F">
      <w:pPr>
        <w:numPr>
          <w:ilvl w:val="0"/>
          <w:numId w:val="4"/>
        </w:numPr>
        <w:autoSpaceDE w:val="0"/>
        <w:autoSpaceDN w:val="0"/>
        <w:adjustRightInd w:val="0"/>
        <w:spacing w:after="80" w:line="264" w:lineRule="auto"/>
        <w:jc w:val="both"/>
        <w:rPr>
          <w:rFonts w:eastAsia="ArialNarrow" w:cstheme="minorHAnsi"/>
          <w:color w:val="000000"/>
        </w:rPr>
      </w:pPr>
      <w:r w:rsidRPr="00D2121D">
        <w:rPr>
          <w:rFonts w:eastAsia="ArialNarrow" w:cstheme="minorHAnsi"/>
          <w:color w:val="000000"/>
        </w:rPr>
        <w:t>statystyka prowadzona przez samorząd powiatowy – generowana i gromadzona przez poszczególne wydziały Starostwa Powiatowego w</w:t>
      </w:r>
      <w:r w:rsidR="00367AAB" w:rsidRPr="00D2121D">
        <w:rPr>
          <w:rFonts w:eastAsia="ArialNarrow" w:cstheme="minorHAnsi"/>
          <w:color w:val="000000"/>
        </w:rPr>
        <w:t>e</w:t>
      </w:r>
      <w:r w:rsidRPr="00D2121D">
        <w:rPr>
          <w:rFonts w:eastAsia="ArialNarrow" w:cstheme="minorHAnsi"/>
          <w:color w:val="000000"/>
        </w:rPr>
        <w:t xml:space="preserve"> </w:t>
      </w:r>
      <w:r w:rsidR="00367AAB" w:rsidRPr="00D2121D">
        <w:rPr>
          <w:rFonts w:eastAsia="ArialNarrow" w:cstheme="minorHAnsi"/>
          <w:color w:val="000000"/>
        </w:rPr>
        <w:t>Wschowie</w:t>
      </w:r>
      <w:r w:rsidRPr="00D2121D">
        <w:rPr>
          <w:rFonts w:eastAsia="ArialNarrow" w:cstheme="minorHAnsi"/>
          <w:color w:val="000000"/>
        </w:rPr>
        <w:t xml:space="preserve"> oraz jednostki powiatowe, zobowiązane do terminowego przekazywania danych i informacji do </w:t>
      </w:r>
      <w:r w:rsidR="00975DF1" w:rsidRPr="00D2121D">
        <w:rPr>
          <w:rFonts w:cstheme="minorHAnsi"/>
        </w:rPr>
        <w:t>w</w:t>
      </w:r>
      <w:r w:rsidRPr="00D2121D">
        <w:rPr>
          <w:rFonts w:cstheme="minorHAnsi"/>
        </w:rPr>
        <w:t xml:space="preserve">ydziału pełniącego rolę </w:t>
      </w:r>
      <w:r w:rsidR="00023D1D" w:rsidRPr="00D2121D">
        <w:rPr>
          <w:rFonts w:cstheme="minorHAnsi"/>
        </w:rPr>
        <w:t>centrum zarządzania strategią</w:t>
      </w:r>
      <w:r w:rsidRPr="00D2121D">
        <w:rPr>
          <w:rFonts w:eastAsia="ArialNarrow" w:cstheme="minorHAnsi"/>
          <w:color w:val="000000"/>
        </w:rPr>
        <w:t>;</w:t>
      </w:r>
    </w:p>
    <w:p w14:paraId="435A77F1" w14:textId="62F0EB6A" w:rsidR="00C814C0" w:rsidRPr="00D2121D" w:rsidRDefault="00C814C0" w:rsidP="0078007F">
      <w:pPr>
        <w:numPr>
          <w:ilvl w:val="0"/>
          <w:numId w:val="4"/>
        </w:numPr>
        <w:autoSpaceDE w:val="0"/>
        <w:autoSpaceDN w:val="0"/>
        <w:adjustRightInd w:val="0"/>
        <w:spacing w:after="80" w:line="264" w:lineRule="auto"/>
        <w:jc w:val="both"/>
        <w:rPr>
          <w:rFonts w:eastAsia="ArialNarrow" w:cstheme="minorHAnsi"/>
          <w:color w:val="000000"/>
        </w:rPr>
      </w:pPr>
      <w:r w:rsidRPr="00D2121D">
        <w:rPr>
          <w:rFonts w:eastAsia="ArialNarrow" w:cstheme="minorHAnsi"/>
          <w:color w:val="000000"/>
        </w:rPr>
        <w:t>statystyka pro</w:t>
      </w:r>
      <w:r w:rsidR="00647B52" w:rsidRPr="00D2121D">
        <w:rPr>
          <w:rFonts w:eastAsia="ArialNarrow" w:cstheme="minorHAnsi"/>
          <w:color w:val="000000"/>
        </w:rPr>
        <w:t>wadzona przez samorządy gminne powiatu – przekazywanie informacji i </w:t>
      </w:r>
      <w:r w:rsidRPr="00D2121D">
        <w:rPr>
          <w:rFonts w:eastAsia="ArialNarrow" w:cstheme="minorHAnsi"/>
          <w:color w:val="000000"/>
        </w:rPr>
        <w:t>danych przez samorządy gminne do zbieżnych merytorycznie wy</w:t>
      </w:r>
      <w:r w:rsidR="00647B52" w:rsidRPr="00D2121D">
        <w:rPr>
          <w:rFonts w:eastAsia="ArialNarrow" w:cstheme="minorHAnsi"/>
          <w:color w:val="000000"/>
        </w:rPr>
        <w:t xml:space="preserve">działów Starostwa Powiatowego </w:t>
      </w:r>
      <w:r w:rsidR="00367AAB" w:rsidRPr="00D2121D">
        <w:rPr>
          <w:rFonts w:eastAsia="ArialNarrow" w:cstheme="minorHAnsi"/>
          <w:color w:val="000000"/>
        </w:rPr>
        <w:t xml:space="preserve">we Wschowie </w:t>
      </w:r>
      <w:r w:rsidRPr="00D2121D">
        <w:rPr>
          <w:rFonts w:eastAsia="ArialNarrow" w:cstheme="minorHAnsi"/>
          <w:color w:val="000000"/>
        </w:rPr>
        <w:t>oraz jednostek powiat</w:t>
      </w:r>
      <w:r w:rsidR="00023D1D" w:rsidRPr="00D2121D">
        <w:rPr>
          <w:rFonts w:eastAsia="ArialNarrow" w:cstheme="minorHAnsi"/>
          <w:color w:val="000000"/>
        </w:rPr>
        <w:t xml:space="preserve">owych </w:t>
      </w:r>
      <w:r w:rsidRPr="00D2121D">
        <w:rPr>
          <w:rFonts w:eastAsia="ArialNarrow" w:cstheme="minorHAnsi"/>
          <w:color w:val="000000"/>
        </w:rPr>
        <w:t xml:space="preserve">i dalej za ich pośrednictwem do </w:t>
      </w:r>
      <w:r w:rsidR="00023D1D" w:rsidRPr="00D2121D">
        <w:rPr>
          <w:rFonts w:cstheme="minorHAnsi"/>
        </w:rPr>
        <w:t>w</w:t>
      </w:r>
      <w:r w:rsidRPr="00D2121D">
        <w:rPr>
          <w:rFonts w:cstheme="minorHAnsi"/>
        </w:rPr>
        <w:t xml:space="preserve">ydziału pełniącego rolę </w:t>
      </w:r>
      <w:r w:rsidR="00023D1D" w:rsidRPr="00D2121D">
        <w:rPr>
          <w:rFonts w:cstheme="minorHAnsi"/>
        </w:rPr>
        <w:t>centrum zarządzania strategią</w:t>
      </w:r>
      <w:r w:rsidRPr="00D2121D">
        <w:rPr>
          <w:rFonts w:eastAsia="ArialNarrow" w:cstheme="minorHAnsi"/>
          <w:color w:val="000000"/>
        </w:rPr>
        <w:t>;</w:t>
      </w:r>
    </w:p>
    <w:p w14:paraId="47F87C4C" w14:textId="41EE86D1" w:rsidR="00D155D7" w:rsidRPr="00D2121D" w:rsidRDefault="00C814C0" w:rsidP="0078007F">
      <w:pPr>
        <w:numPr>
          <w:ilvl w:val="0"/>
          <w:numId w:val="4"/>
        </w:numPr>
        <w:autoSpaceDE w:val="0"/>
        <w:autoSpaceDN w:val="0"/>
        <w:adjustRightInd w:val="0"/>
        <w:spacing w:after="80" w:line="264" w:lineRule="auto"/>
        <w:jc w:val="both"/>
        <w:rPr>
          <w:rFonts w:cstheme="minorHAnsi"/>
        </w:rPr>
      </w:pPr>
      <w:r w:rsidRPr="00D2121D">
        <w:rPr>
          <w:rFonts w:eastAsia="ArialNarrow" w:cstheme="minorHAnsi"/>
          <w:color w:val="000000"/>
        </w:rPr>
        <w:t>statystyka prowadzona przez podmioty prywatne, poz</w:t>
      </w:r>
      <w:r w:rsidR="00231461" w:rsidRPr="00D2121D">
        <w:rPr>
          <w:rFonts w:eastAsia="ArialNarrow" w:cstheme="minorHAnsi"/>
          <w:color w:val="000000"/>
        </w:rPr>
        <w:t>arządowe, samorząd regionalny i </w:t>
      </w:r>
      <w:r w:rsidRPr="00D2121D">
        <w:rPr>
          <w:rFonts w:eastAsia="ArialNarrow" w:cstheme="minorHAnsi"/>
          <w:color w:val="000000"/>
        </w:rPr>
        <w:t>administrację rządową –</w:t>
      </w:r>
      <w:r w:rsidR="00647B52" w:rsidRPr="00D2121D">
        <w:rPr>
          <w:rFonts w:eastAsia="ArialNarrow" w:cstheme="minorHAnsi"/>
          <w:color w:val="000000"/>
        </w:rPr>
        <w:t xml:space="preserve"> </w:t>
      </w:r>
      <w:r w:rsidRPr="00D2121D">
        <w:rPr>
          <w:rFonts w:eastAsia="ArialNarrow" w:cstheme="minorHAnsi"/>
          <w:color w:val="000000"/>
        </w:rPr>
        <w:t xml:space="preserve">przekazywanie informacji i danych przez te instytucje zewnętrzne do zbieżnych merytorycznie wydziałów Starostwa Powiatowego </w:t>
      </w:r>
      <w:r w:rsidR="00367AAB" w:rsidRPr="00D2121D">
        <w:rPr>
          <w:rFonts w:eastAsia="ArialNarrow" w:cstheme="minorHAnsi"/>
          <w:color w:val="000000"/>
        </w:rPr>
        <w:t xml:space="preserve">we Wschowie </w:t>
      </w:r>
      <w:r w:rsidR="00023D1D" w:rsidRPr="00D2121D">
        <w:rPr>
          <w:rFonts w:eastAsia="ArialNarrow" w:cstheme="minorHAnsi"/>
          <w:color w:val="000000"/>
        </w:rPr>
        <w:t xml:space="preserve">oraz jednostek powiatowych </w:t>
      </w:r>
      <w:r w:rsidRPr="00D2121D">
        <w:rPr>
          <w:rFonts w:eastAsia="ArialNarrow" w:cstheme="minorHAnsi"/>
          <w:color w:val="000000"/>
        </w:rPr>
        <w:t xml:space="preserve">i dalej za ich pośrednictwem do </w:t>
      </w:r>
      <w:r w:rsidR="00023D1D" w:rsidRPr="00D2121D">
        <w:rPr>
          <w:rFonts w:cstheme="minorHAnsi"/>
        </w:rPr>
        <w:t>w</w:t>
      </w:r>
      <w:r w:rsidRPr="00D2121D">
        <w:rPr>
          <w:rFonts w:cstheme="minorHAnsi"/>
        </w:rPr>
        <w:t xml:space="preserve">ydziału pełniącego rolę </w:t>
      </w:r>
      <w:r w:rsidR="00023D1D" w:rsidRPr="00D2121D">
        <w:rPr>
          <w:rFonts w:cstheme="minorHAnsi"/>
        </w:rPr>
        <w:t>centrum zarządzania strategią</w:t>
      </w:r>
      <w:r w:rsidRPr="00D2121D">
        <w:rPr>
          <w:rFonts w:eastAsia="ArialNarrow" w:cstheme="minorHAnsi"/>
          <w:color w:val="000000"/>
        </w:rPr>
        <w:t>.</w:t>
      </w:r>
    </w:p>
    <w:p w14:paraId="2940CEBD" w14:textId="15DE133B" w:rsidR="002B1148" w:rsidRPr="00D2121D" w:rsidRDefault="00D155D7" w:rsidP="000F4198">
      <w:pPr>
        <w:autoSpaceDE w:val="0"/>
        <w:autoSpaceDN w:val="0"/>
        <w:adjustRightInd w:val="0"/>
        <w:spacing w:after="80" w:line="264" w:lineRule="auto"/>
        <w:jc w:val="both"/>
        <w:rPr>
          <w:rFonts w:cstheme="minorHAnsi"/>
        </w:rPr>
      </w:pPr>
      <w:r w:rsidRPr="00D2121D">
        <w:rPr>
          <w:rFonts w:cstheme="minorHAnsi"/>
        </w:rPr>
        <w:t xml:space="preserve">W wyborze mierników określających postęp realizacji celów </w:t>
      </w:r>
      <w:r w:rsidR="00023D1D" w:rsidRPr="00D2121D">
        <w:rPr>
          <w:rFonts w:cstheme="minorHAnsi"/>
        </w:rPr>
        <w:t>s</w:t>
      </w:r>
      <w:r w:rsidRPr="00D2121D">
        <w:rPr>
          <w:rFonts w:cstheme="minorHAnsi"/>
        </w:rPr>
        <w:t xml:space="preserve">trategii </w:t>
      </w:r>
      <w:r w:rsidR="0028641E" w:rsidRPr="00D2121D">
        <w:rPr>
          <w:rFonts w:cstheme="minorHAnsi"/>
        </w:rPr>
        <w:t>kierowano się </w:t>
      </w:r>
      <w:r w:rsidRPr="00D2121D">
        <w:rPr>
          <w:rFonts w:cstheme="minorHAnsi"/>
          <w:b/>
        </w:rPr>
        <w:t>adekwatnością</w:t>
      </w:r>
      <w:r w:rsidRPr="00D2121D">
        <w:rPr>
          <w:rFonts w:cstheme="minorHAnsi"/>
        </w:rPr>
        <w:t>, jednak głównym ograni</w:t>
      </w:r>
      <w:r w:rsidR="00C814C0" w:rsidRPr="00D2121D">
        <w:rPr>
          <w:rFonts w:cstheme="minorHAnsi"/>
        </w:rPr>
        <w:t>czeniem była dostępność danych.</w:t>
      </w:r>
      <w:r w:rsidR="00647B52" w:rsidRPr="00D2121D">
        <w:rPr>
          <w:rFonts w:cstheme="minorHAnsi"/>
        </w:rPr>
        <w:t xml:space="preserve"> Liczba mierników została ograniczona do kluczowych. Są to jednocześnie w znacznej mierze mierniki </w:t>
      </w:r>
      <w:r w:rsidR="00023D1D" w:rsidRPr="00D2121D">
        <w:rPr>
          <w:rFonts w:cstheme="minorHAnsi"/>
        </w:rPr>
        <w:t>korespondujące</w:t>
      </w:r>
      <w:r w:rsidR="00647B52" w:rsidRPr="00D2121D">
        <w:rPr>
          <w:rFonts w:cstheme="minorHAnsi"/>
        </w:rPr>
        <w:t xml:space="preserve"> z tymi, które dotyczyły Strategii Rozwoju Powiatu </w:t>
      </w:r>
      <w:r w:rsidR="00367AAB" w:rsidRPr="00D2121D">
        <w:rPr>
          <w:rFonts w:cstheme="minorHAnsi"/>
        </w:rPr>
        <w:t>Wschowskiego</w:t>
      </w:r>
      <w:r w:rsidR="00647B52" w:rsidRPr="00D2121D">
        <w:rPr>
          <w:rFonts w:cstheme="minorHAnsi"/>
        </w:rPr>
        <w:t xml:space="preserve"> na lata 2014-2020, aby zachować </w:t>
      </w:r>
      <w:r w:rsidR="00647B52" w:rsidRPr="00D2121D">
        <w:rPr>
          <w:rFonts w:cstheme="minorHAnsi"/>
          <w:b/>
        </w:rPr>
        <w:t>ciągłość monitoringu postępów realizowanej polityki rozwoju</w:t>
      </w:r>
      <w:r w:rsidR="00647B52" w:rsidRPr="00D2121D">
        <w:rPr>
          <w:rFonts w:cstheme="minorHAnsi"/>
        </w:rPr>
        <w:t>.</w:t>
      </w:r>
      <w:r w:rsidR="002B1148" w:rsidRPr="00D2121D">
        <w:rPr>
          <w:rFonts w:cstheme="minorHAnsi"/>
        </w:rPr>
        <w:t xml:space="preserve"> Analiza powinn</w:t>
      </w:r>
      <w:r w:rsidR="00A715F0" w:rsidRPr="00D2121D">
        <w:rPr>
          <w:rFonts w:cstheme="minorHAnsi"/>
        </w:rPr>
        <w:t>a być realizowana każdorazowo z </w:t>
      </w:r>
      <w:r w:rsidR="002B1148" w:rsidRPr="00D2121D">
        <w:rPr>
          <w:rFonts w:cstheme="minorHAnsi"/>
        </w:rPr>
        <w:t>wykorzystaniem jednego źródła danych, prowadzona w sposób dynamiczny, wskazując zmianę, jej zakres i kierunek, a także – w przypadku niepożądanych tendencji – rekomendacje zmierzające do poprawy funkcjonowania systemu wdrażania. Analiza może być również prowadzona w sposób porównawczy.</w:t>
      </w:r>
    </w:p>
    <w:p w14:paraId="5FDC635C" w14:textId="067C66D0" w:rsidR="00023D1D" w:rsidRPr="00D2121D" w:rsidRDefault="00023D1D" w:rsidP="006F07AD">
      <w:pPr>
        <w:pStyle w:val="Legenda"/>
        <w:rPr>
          <w:rFonts w:cstheme="minorHAnsi"/>
          <w:lang w:val="pl-PL"/>
        </w:rPr>
      </w:pPr>
      <w:r w:rsidRPr="00D2121D">
        <w:rPr>
          <w:rFonts w:cstheme="minorHAnsi"/>
          <w:lang w:val="pl-PL"/>
        </w:rPr>
        <w:t xml:space="preserve">Tabela </w:t>
      </w:r>
      <w:r w:rsidRPr="00D2121D">
        <w:rPr>
          <w:rFonts w:cstheme="minorHAnsi"/>
          <w:lang w:val="pl-PL"/>
        </w:rPr>
        <w:fldChar w:fldCharType="begin"/>
      </w:r>
      <w:r w:rsidRPr="00D2121D">
        <w:rPr>
          <w:rFonts w:cstheme="minorHAnsi"/>
          <w:lang w:val="pl-PL"/>
        </w:rPr>
        <w:instrText xml:space="preserve"> SEQ Tabela \* ARABIC </w:instrText>
      </w:r>
      <w:r w:rsidRPr="00D2121D">
        <w:rPr>
          <w:rFonts w:cstheme="minorHAnsi"/>
          <w:lang w:val="pl-PL"/>
        </w:rPr>
        <w:fldChar w:fldCharType="separate"/>
      </w:r>
      <w:r w:rsidR="00B4316E">
        <w:rPr>
          <w:rFonts w:cstheme="minorHAnsi"/>
          <w:noProof/>
          <w:lang w:val="pl-PL"/>
        </w:rPr>
        <w:t>2</w:t>
      </w:r>
      <w:r w:rsidRPr="00D2121D">
        <w:rPr>
          <w:rFonts w:cstheme="minorHAnsi"/>
          <w:lang w:val="pl-PL"/>
        </w:rPr>
        <w:fldChar w:fldCharType="end"/>
      </w:r>
      <w:r w:rsidRPr="00D2121D">
        <w:rPr>
          <w:rFonts w:cstheme="minorHAnsi"/>
          <w:lang w:val="pl-PL"/>
        </w:rPr>
        <w:t>. Proponowane mierniki realizacji celów operacyjnych.</w:t>
      </w:r>
    </w:p>
    <w:tbl>
      <w:tblPr>
        <w:tblW w:w="94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830"/>
        <w:gridCol w:w="6602"/>
      </w:tblGrid>
      <w:tr w:rsidR="00D92614" w:rsidRPr="00D2121D" w14:paraId="74C27ECF" w14:textId="77777777" w:rsidTr="00367AAB">
        <w:trPr>
          <w:trHeight w:val="454"/>
          <w:jc w:val="center"/>
        </w:trPr>
        <w:tc>
          <w:tcPr>
            <w:tcW w:w="5000" w:type="pct"/>
            <w:gridSpan w:val="2"/>
            <w:shd w:val="clear" w:color="auto" w:fill="4472C4" w:themeFill="accent5"/>
          </w:tcPr>
          <w:p w14:paraId="7B9AE3CC" w14:textId="77777777" w:rsidR="00485538" w:rsidRPr="00D2121D" w:rsidRDefault="00D92614" w:rsidP="00537410">
            <w:pPr>
              <w:spacing w:after="20" w:line="22" w:lineRule="atLeast"/>
              <w:jc w:val="center"/>
              <w:rPr>
                <w:rFonts w:eastAsia="Calibri" w:cstheme="minorHAnsi"/>
                <w:b/>
                <w:color w:val="FFFFFF" w:themeColor="background1"/>
                <w:sz w:val="20"/>
                <w:szCs w:val="20"/>
              </w:rPr>
            </w:pPr>
            <w:r w:rsidRPr="00D2121D">
              <w:rPr>
                <w:rFonts w:eastAsia="Calibri" w:cstheme="minorHAnsi"/>
                <w:b/>
                <w:color w:val="FFFFFF" w:themeColor="background1"/>
                <w:sz w:val="20"/>
                <w:szCs w:val="20"/>
              </w:rPr>
              <w:t xml:space="preserve">OBSZAR STRATEGICZNY: </w:t>
            </w:r>
          </w:p>
          <w:p w14:paraId="375C8E0E" w14:textId="06F6014F" w:rsidR="00D92614" w:rsidRPr="00D2121D" w:rsidRDefault="00981B49" w:rsidP="00537410">
            <w:pPr>
              <w:spacing w:after="20" w:line="22" w:lineRule="atLeast"/>
              <w:jc w:val="center"/>
              <w:rPr>
                <w:rFonts w:eastAsia="Calibri" w:cstheme="minorHAnsi"/>
                <w:b/>
                <w:color w:val="FFFFFF" w:themeColor="background1"/>
                <w:sz w:val="20"/>
                <w:szCs w:val="20"/>
              </w:rPr>
            </w:pPr>
            <w:r w:rsidRPr="00D2121D">
              <w:rPr>
                <w:rFonts w:eastAsia="Calibri" w:cstheme="minorHAnsi"/>
                <w:b/>
                <w:color w:val="FFFFFF" w:themeColor="background1"/>
                <w:sz w:val="20"/>
                <w:szCs w:val="20"/>
              </w:rPr>
              <w:t>KAPITAŁ LUDZKI I SPOŁECZNY</w:t>
            </w:r>
          </w:p>
        </w:tc>
      </w:tr>
      <w:tr w:rsidR="00D92614" w:rsidRPr="00D2121D" w14:paraId="530EA4BA" w14:textId="77777777" w:rsidTr="00F1562E">
        <w:trPr>
          <w:trHeight w:val="454"/>
          <w:jc w:val="center"/>
        </w:trPr>
        <w:tc>
          <w:tcPr>
            <w:tcW w:w="1500" w:type="pct"/>
            <w:shd w:val="clear" w:color="auto" w:fill="000000" w:themeFill="text1"/>
            <w:vAlign w:val="center"/>
          </w:tcPr>
          <w:p w14:paraId="6487AF3A" w14:textId="77777777" w:rsidR="00D92614" w:rsidRPr="00D2121D" w:rsidRDefault="00D92614" w:rsidP="00537410">
            <w:pPr>
              <w:spacing w:after="20" w:line="22" w:lineRule="atLeast"/>
              <w:jc w:val="center"/>
              <w:rPr>
                <w:rFonts w:eastAsia="Palatino Linotype" w:cstheme="minorHAnsi"/>
                <w:b/>
                <w:bCs/>
                <w:color w:val="FFFFFF" w:themeColor="background1"/>
                <w:sz w:val="20"/>
                <w:szCs w:val="20"/>
              </w:rPr>
            </w:pPr>
            <w:r w:rsidRPr="00D2121D">
              <w:rPr>
                <w:rFonts w:eastAsia="Palatino Linotype" w:cstheme="minorHAnsi"/>
                <w:b/>
                <w:color w:val="FFFFFF" w:themeColor="background1"/>
                <w:sz w:val="20"/>
                <w:szCs w:val="20"/>
              </w:rPr>
              <w:t>Cele operacyjne:</w:t>
            </w:r>
          </w:p>
        </w:tc>
        <w:tc>
          <w:tcPr>
            <w:tcW w:w="3500" w:type="pct"/>
            <w:shd w:val="clear" w:color="auto" w:fill="000000" w:themeFill="text1"/>
            <w:vAlign w:val="center"/>
          </w:tcPr>
          <w:p w14:paraId="445A30CB" w14:textId="77777777" w:rsidR="00D92614" w:rsidRPr="00D2121D" w:rsidRDefault="00D92614" w:rsidP="00537410">
            <w:pPr>
              <w:spacing w:after="20" w:line="22" w:lineRule="atLeast"/>
              <w:jc w:val="both"/>
              <w:rPr>
                <w:rFonts w:eastAsia="Palatino Linotype" w:cstheme="minorHAnsi"/>
                <w:b/>
                <w:color w:val="FFFFFF" w:themeColor="background1"/>
                <w:sz w:val="20"/>
                <w:szCs w:val="20"/>
              </w:rPr>
            </w:pPr>
            <w:r w:rsidRPr="00D2121D">
              <w:rPr>
                <w:rFonts w:eastAsia="Palatino Linotype" w:cstheme="minorHAnsi"/>
                <w:b/>
                <w:color w:val="FFFFFF" w:themeColor="background1"/>
                <w:sz w:val="20"/>
                <w:szCs w:val="20"/>
              </w:rPr>
              <w:t>Proponowane mierniki monitorowania celu oraz źródła pozyskiwania informacji:</w:t>
            </w:r>
          </w:p>
        </w:tc>
      </w:tr>
      <w:tr w:rsidR="00D2121D" w:rsidRPr="00D2121D" w14:paraId="14C89E23" w14:textId="77777777" w:rsidTr="00367AAB">
        <w:trPr>
          <w:trHeight w:val="454"/>
          <w:jc w:val="center"/>
        </w:trPr>
        <w:tc>
          <w:tcPr>
            <w:tcW w:w="1500" w:type="pct"/>
            <w:vMerge w:val="restart"/>
            <w:shd w:val="clear" w:color="auto" w:fill="FFFF66"/>
            <w:vAlign w:val="center"/>
          </w:tcPr>
          <w:p w14:paraId="6D351275" w14:textId="77777777" w:rsidR="00D2121D" w:rsidRPr="00D2121D" w:rsidRDefault="00D2121D" w:rsidP="00537410">
            <w:pPr>
              <w:spacing w:after="20" w:line="22" w:lineRule="atLeast"/>
              <w:rPr>
                <w:rFonts w:eastAsia="Palatino Linotype" w:cstheme="minorHAnsi"/>
                <w:bCs/>
                <w:color w:val="000000"/>
                <w:sz w:val="20"/>
                <w:szCs w:val="20"/>
              </w:rPr>
            </w:pPr>
            <w:bookmarkStart w:id="27" w:name="_Hlk6921843"/>
            <w:r w:rsidRPr="00D2121D">
              <w:rPr>
                <w:rFonts w:eastAsia="Palatino Linotype" w:cstheme="minorHAnsi"/>
                <w:bCs/>
                <w:color w:val="000000"/>
                <w:sz w:val="20"/>
                <w:szCs w:val="20"/>
              </w:rPr>
              <w:t>Cel operacyjny 1.1.</w:t>
            </w:r>
          </w:p>
          <w:p w14:paraId="6577CC3F" w14:textId="2811FA35" w:rsidR="00D2121D" w:rsidRPr="00D2121D" w:rsidRDefault="00D2121D"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Atrakcyjny, skuteczny oraz dopasowany do współczesnych potrzeb i wymagań rynku pracy system kształcenia.</w:t>
            </w:r>
          </w:p>
        </w:tc>
        <w:tc>
          <w:tcPr>
            <w:tcW w:w="3500" w:type="pct"/>
            <w:shd w:val="clear" w:color="auto" w:fill="auto"/>
            <w:vAlign w:val="center"/>
          </w:tcPr>
          <w:p w14:paraId="3FE379E8" w14:textId="7750B4B3" w:rsidR="00D2121D" w:rsidRPr="00D2121D" w:rsidRDefault="00D2121D"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Liczba uczniów szkół ogólnokształcących i/lub branżowych – dane szkół powiatowych;</w:t>
            </w:r>
          </w:p>
        </w:tc>
      </w:tr>
      <w:bookmarkEnd w:id="27"/>
      <w:tr w:rsidR="00D2121D" w:rsidRPr="00D2121D" w14:paraId="0C676104" w14:textId="77777777" w:rsidTr="00367AAB">
        <w:trPr>
          <w:trHeight w:val="454"/>
          <w:jc w:val="center"/>
        </w:trPr>
        <w:tc>
          <w:tcPr>
            <w:tcW w:w="1500" w:type="pct"/>
            <w:vMerge/>
            <w:shd w:val="clear" w:color="auto" w:fill="FFFF66"/>
          </w:tcPr>
          <w:p w14:paraId="6F676AEC" w14:textId="77777777" w:rsidR="00D2121D" w:rsidRPr="00D2121D" w:rsidRDefault="00D2121D"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6D7DC124" w14:textId="6E31264B" w:rsidR="00D2121D" w:rsidRPr="00D2121D" w:rsidRDefault="00D2121D"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Liczba porozumień o współpracy pomiędzy szkołami branżowymi a przedsiębiorcami – dane szkół powiatowych;</w:t>
            </w:r>
          </w:p>
        </w:tc>
      </w:tr>
      <w:tr w:rsidR="00D2121D" w:rsidRPr="00D2121D" w14:paraId="6DAA24CD" w14:textId="77777777" w:rsidTr="00367AAB">
        <w:trPr>
          <w:trHeight w:val="454"/>
          <w:jc w:val="center"/>
        </w:trPr>
        <w:tc>
          <w:tcPr>
            <w:tcW w:w="1500" w:type="pct"/>
            <w:vMerge/>
            <w:shd w:val="clear" w:color="auto" w:fill="FFFF66"/>
          </w:tcPr>
          <w:p w14:paraId="66054AAC" w14:textId="77777777" w:rsidR="00D2121D" w:rsidRPr="00D2121D" w:rsidRDefault="00D2121D"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740E8FA8" w14:textId="15328203" w:rsidR="00D2121D" w:rsidRPr="00D2121D" w:rsidRDefault="00D2121D"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 xml:space="preserve">Liczba porozumień o współpracy pomiędzy szkołami ogólnokształcącymi a ośrodkami badawczymi i </w:t>
            </w:r>
            <w:r>
              <w:rPr>
                <w:rFonts w:eastAsia="Calibri" w:cstheme="minorHAnsi"/>
                <w:sz w:val="20"/>
                <w:szCs w:val="20"/>
              </w:rPr>
              <w:t xml:space="preserve">naukowymi, uczelniami wyższymi </w:t>
            </w:r>
            <w:r w:rsidRPr="00D2121D">
              <w:rPr>
                <w:rFonts w:eastAsia="Calibri" w:cstheme="minorHAnsi"/>
                <w:sz w:val="20"/>
                <w:szCs w:val="20"/>
              </w:rPr>
              <w:t>– dane szkół powiatowych;</w:t>
            </w:r>
          </w:p>
        </w:tc>
      </w:tr>
      <w:tr w:rsidR="00D2121D" w:rsidRPr="00D2121D" w14:paraId="476903D2" w14:textId="77777777" w:rsidTr="00367AAB">
        <w:trPr>
          <w:trHeight w:val="454"/>
          <w:jc w:val="center"/>
        </w:trPr>
        <w:tc>
          <w:tcPr>
            <w:tcW w:w="1500" w:type="pct"/>
            <w:vMerge/>
            <w:shd w:val="clear" w:color="auto" w:fill="FFFF66"/>
          </w:tcPr>
          <w:p w14:paraId="21F5266D" w14:textId="77777777" w:rsidR="00D2121D" w:rsidRPr="00D2121D" w:rsidRDefault="00D2121D"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54CFEAA1" w14:textId="321DDDDB" w:rsidR="00D2121D" w:rsidRPr="00D2121D" w:rsidRDefault="00D2121D"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Liczba utworzonych klas patronackich i ich uczniów - dane szkół powiatowych;</w:t>
            </w:r>
          </w:p>
        </w:tc>
      </w:tr>
      <w:tr w:rsidR="00D2121D" w:rsidRPr="00D2121D" w14:paraId="25D591DB" w14:textId="77777777" w:rsidTr="00367AAB">
        <w:trPr>
          <w:trHeight w:val="454"/>
          <w:jc w:val="center"/>
        </w:trPr>
        <w:tc>
          <w:tcPr>
            <w:tcW w:w="1500" w:type="pct"/>
            <w:vMerge/>
            <w:shd w:val="clear" w:color="auto" w:fill="FFFF66"/>
          </w:tcPr>
          <w:p w14:paraId="23822FD4" w14:textId="77777777" w:rsidR="00D2121D" w:rsidRPr="00D2121D" w:rsidRDefault="00D2121D"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54719E5F" w14:textId="3ED4E3C4" w:rsidR="00D2121D" w:rsidRPr="00D2121D" w:rsidRDefault="00D2121D"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 xml:space="preserve">Liczba stypendystów w ramach powiatowych mechanizmów stypendialnych </w:t>
            </w:r>
            <w:r w:rsidRPr="00D2121D">
              <w:rPr>
                <w:rFonts w:eastAsia="Calibri" w:cstheme="minorHAnsi"/>
                <w:sz w:val="20"/>
                <w:szCs w:val="20"/>
              </w:rPr>
              <w:cr/>
              <w:t>– dane szkół powiatowych;</w:t>
            </w:r>
          </w:p>
        </w:tc>
      </w:tr>
      <w:tr w:rsidR="00D2121D" w:rsidRPr="00D2121D" w14:paraId="1281820E" w14:textId="77777777" w:rsidTr="00367AAB">
        <w:trPr>
          <w:trHeight w:val="454"/>
          <w:jc w:val="center"/>
        </w:trPr>
        <w:tc>
          <w:tcPr>
            <w:tcW w:w="1500" w:type="pct"/>
            <w:vMerge/>
            <w:shd w:val="clear" w:color="auto" w:fill="FFFF66"/>
          </w:tcPr>
          <w:p w14:paraId="1A655688" w14:textId="77777777" w:rsidR="00D2121D" w:rsidRPr="00D2121D" w:rsidRDefault="00D2121D"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3CB54E16" w14:textId="08329B71" w:rsidR="00D2121D" w:rsidRPr="00D2121D" w:rsidRDefault="00D2121D"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Liczba doposażonych szkół - dane szkół powiatowych;</w:t>
            </w:r>
          </w:p>
        </w:tc>
      </w:tr>
      <w:tr w:rsidR="00D2121D" w:rsidRPr="00D2121D" w14:paraId="5E0E93FB" w14:textId="77777777" w:rsidTr="00367AAB">
        <w:trPr>
          <w:trHeight w:val="454"/>
          <w:jc w:val="center"/>
        </w:trPr>
        <w:tc>
          <w:tcPr>
            <w:tcW w:w="1500" w:type="pct"/>
            <w:vMerge/>
            <w:shd w:val="clear" w:color="auto" w:fill="FFFF66"/>
          </w:tcPr>
          <w:p w14:paraId="646198D3" w14:textId="77777777" w:rsidR="00D2121D" w:rsidRPr="00D2121D" w:rsidRDefault="00D2121D"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0F30CBFE" w14:textId="2CECBD5E" w:rsidR="00D2121D" w:rsidRPr="00D2121D" w:rsidRDefault="00D2121D"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Liczba uczniów szkół ogólnokształcących i/lub branżowych przypadająca na 1 komputer z szerokopasmowym dostępem do Internetu – dane szkół powiatowych</w:t>
            </w:r>
            <w:r>
              <w:rPr>
                <w:rFonts w:eastAsia="Calibri" w:cstheme="minorHAnsi"/>
                <w:sz w:val="20"/>
                <w:szCs w:val="20"/>
              </w:rPr>
              <w:t xml:space="preserve"> i/lub BDL GUS</w:t>
            </w:r>
            <w:r w:rsidRPr="00D2121D">
              <w:rPr>
                <w:rFonts w:eastAsia="Calibri" w:cstheme="minorHAnsi"/>
                <w:sz w:val="20"/>
                <w:szCs w:val="20"/>
              </w:rPr>
              <w:t>;</w:t>
            </w:r>
          </w:p>
        </w:tc>
      </w:tr>
      <w:tr w:rsidR="00D2121D" w:rsidRPr="00D2121D" w14:paraId="693E5704" w14:textId="77777777" w:rsidTr="00367AAB">
        <w:trPr>
          <w:trHeight w:val="454"/>
          <w:jc w:val="center"/>
        </w:trPr>
        <w:tc>
          <w:tcPr>
            <w:tcW w:w="1500" w:type="pct"/>
            <w:vMerge/>
            <w:shd w:val="clear" w:color="auto" w:fill="FFFF66"/>
          </w:tcPr>
          <w:p w14:paraId="75018F52" w14:textId="77777777" w:rsidR="00D2121D" w:rsidRPr="00D2121D" w:rsidRDefault="00D2121D"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57E437D2" w14:textId="4B2A2494" w:rsidR="00D2121D" w:rsidRPr="00D2121D" w:rsidRDefault="00D2121D"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Liczba wybudowanych, zmodernizowanych, wyremontowanych placówek edukacyjnych, w tym w zakresie dostosowania do wymagań środowiskowych i z zakresu dostępności – dane szkół powiatowych;</w:t>
            </w:r>
          </w:p>
        </w:tc>
      </w:tr>
      <w:tr w:rsidR="00D2121D" w:rsidRPr="00D2121D" w14:paraId="35736BC3" w14:textId="77777777" w:rsidTr="00367AAB">
        <w:trPr>
          <w:trHeight w:val="454"/>
          <w:jc w:val="center"/>
        </w:trPr>
        <w:tc>
          <w:tcPr>
            <w:tcW w:w="1500" w:type="pct"/>
            <w:vMerge/>
            <w:shd w:val="clear" w:color="auto" w:fill="FFFF66"/>
          </w:tcPr>
          <w:p w14:paraId="0F2CB7C5" w14:textId="77777777" w:rsidR="00D2121D" w:rsidRPr="00D2121D" w:rsidRDefault="00D2121D"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4192BD42" w14:textId="5AE483D3" w:rsidR="00D2121D" w:rsidRPr="00D2121D" w:rsidRDefault="00D2121D"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Liczba wdrożonych projektów z zakresu doradztwa zawodowego oraz ich uczestników - dane szkół powiatowych.</w:t>
            </w:r>
          </w:p>
        </w:tc>
      </w:tr>
      <w:tr w:rsidR="00D2121D" w:rsidRPr="00D2121D" w14:paraId="6DB13310" w14:textId="77777777" w:rsidTr="00367AAB">
        <w:trPr>
          <w:trHeight w:val="454"/>
          <w:jc w:val="center"/>
        </w:trPr>
        <w:tc>
          <w:tcPr>
            <w:tcW w:w="1500" w:type="pct"/>
            <w:vMerge/>
            <w:shd w:val="clear" w:color="auto" w:fill="FFFF66"/>
          </w:tcPr>
          <w:p w14:paraId="27F9E910" w14:textId="77777777" w:rsidR="00D2121D" w:rsidRPr="00D2121D" w:rsidRDefault="00D2121D"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396EE0C2" w14:textId="135D6C5B" w:rsidR="00D2121D" w:rsidRPr="00D2121D" w:rsidRDefault="00D2121D"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Z</w:t>
            </w:r>
            <w:r>
              <w:rPr>
                <w:rFonts w:eastAsia="Calibri" w:cstheme="minorHAnsi"/>
                <w:sz w:val="20"/>
                <w:szCs w:val="20"/>
              </w:rPr>
              <w:t>d</w:t>
            </w:r>
            <w:r w:rsidRPr="00D2121D">
              <w:rPr>
                <w:rFonts w:eastAsia="Calibri" w:cstheme="minorHAnsi"/>
                <w:sz w:val="20"/>
                <w:szCs w:val="20"/>
              </w:rPr>
              <w:t xml:space="preserve">awalność oraz przeciętne wyniki egzaminu maturalnego </w:t>
            </w:r>
            <w:r>
              <w:rPr>
                <w:rFonts w:eastAsia="Calibri" w:cstheme="minorHAnsi"/>
                <w:sz w:val="20"/>
                <w:szCs w:val="20"/>
              </w:rPr>
              <w:t>- dane szkół powiatowych i/lub Okręgowej Komisji</w:t>
            </w:r>
            <w:r w:rsidRPr="00D2121D">
              <w:rPr>
                <w:rFonts w:eastAsia="Calibri" w:cstheme="minorHAnsi"/>
                <w:sz w:val="20"/>
                <w:szCs w:val="20"/>
              </w:rPr>
              <w:t xml:space="preserve"> Egzaminacyjn</w:t>
            </w:r>
            <w:r>
              <w:rPr>
                <w:rFonts w:eastAsia="Calibri" w:cstheme="minorHAnsi"/>
                <w:sz w:val="20"/>
                <w:szCs w:val="20"/>
              </w:rPr>
              <w:t>ej.</w:t>
            </w:r>
          </w:p>
        </w:tc>
      </w:tr>
      <w:tr w:rsidR="008345E1" w:rsidRPr="00D2121D" w14:paraId="450A24C3" w14:textId="77777777" w:rsidTr="00B1222B">
        <w:trPr>
          <w:trHeight w:val="454"/>
          <w:jc w:val="center"/>
        </w:trPr>
        <w:tc>
          <w:tcPr>
            <w:tcW w:w="1500" w:type="pct"/>
            <w:vMerge w:val="restart"/>
            <w:shd w:val="clear" w:color="auto" w:fill="D9D9D9" w:themeFill="background1" w:themeFillShade="D9"/>
            <w:vAlign w:val="center"/>
          </w:tcPr>
          <w:p w14:paraId="7C86F346" w14:textId="77777777" w:rsidR="008345E1" w:rsidRPr="00D2121D" w:rsidRDefault="008345E1"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1.2.</w:t>
            </w:r>
          </w:p>
          <w:p w14:paraId="3C76143D" w14:textId="1856F307" w:rsidR="008345E1" w:rsidRPr="00D2121D" w:rsidRDefault="008345E1"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Kompleksowa polityka społeczna i ochrona zdrowia, odpowiadające na wyzwania demograficzne i cywilizacyjne.</w:t>
            </w:r>
          </w:p>
        </w:tc>
        <w:tc>
          <w:tcPr>
            <w:tcW w:w="3500" w:type="pct"/>
            <w:shd w:val="clear" w:color="auto" w:fill="auto"/>
            <w:vAlign w:val="center"/>
          </w:tcPr>
          <w:p w14:paraId="18F33377" w14:textId="7FBFDA19" w:rsidR="008345E1" w:rsidRPr="00D2121D" w:rsidRDefault="008345E1"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Beneficjenci środowiskowej pomocy społecznej</w:t>
            </w:r>
            <w:r>
              <w:rPr>
                <w:rFonts w:eastAsia="Calibri" w:cstheme="minorHAnsi"/>
                <w:sz w:val="20"/>
                <w:szCs w:val="20"/>
              </w:rPr>
              <w:t>, w tym</w:t>
            </w:r>
            <w:r w:rsidRPr="00E83209">
              <w:rPr>
                <w:rFonts w:eastAsia="Calibri" w:cstheme="minorHAnsi"/>
                <w:sz w:val="20"/>
                <w:szCs w:val="20"/>
              </w:rPr>
              <w:t xml:space="preserve"> w przeliczeniu na 10 tys. mieszkańców – dane instytucji pomocy społecznej i/lub DBL GUS;</w:t>
            </w:r>
          </w:p>
        </w:tc>
      </w:tr>
      <w:tr w:rsidR="008345E1" w:rsidRPr="00D2121D" w14:paraId="1897FB1E" w14:textId="77777777" w:rsidTr="00B1222B">
        <w:trPr>
          <w:trHeight w:val="454"/>
          <w:jc w:val="center"/>
        </w:trPr>
        <w:tc>
          <w:tcPr>
            <w:tcW w:w="1500" w:type="pct"/>
            <w:vMerge/>
            <w:shd w:val="clear" w:color="auto" w:fill="D9D9D9" w:themeFill="background1" w:themeFillShade="D9"/>
          </w:tcPr>
          <w:p w14:paraId="31312016"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44A8BE43" w14:textId="403BDCAB" w:rsidR="008345E1" w:rsidRPr="00D2121D" w:rsidRDefault="008345E1"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dzieci i młodzieży korzystającej ze wsparcia stacjonarnych placówek pomocy społecznej – dane instytucji pomocy społecznej;</w:t>
            </w:r>
          </w:p>
        </w:tc>
      </w:tr>
      <w:tr w:rsidR="008345E1" w:rsidRPr="00D2121D" w14:paraId="15618C54" w14:textId="77777777" w:rsidTr="00B1222B">
        <w:trPr>
          <w:trHeight w:val="454"/>
          <w:jc w:val="center"/>
        </w:trPr>
        <w:tc>
          <w:tcPr>
            <w:tcW w:w="1500" w:type="pct"/>
            <w:vMerge/>
            <w:shd w:val="clear" w:color="auto" w:fill="D9D9D9" w:themeFill="background1" w:themeFillShade="D9"/>
          </w:tcPr>
          <w:p w14:paraId="19895B28"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457ADC48" w14:textId="7475F47E" w:rsidR="008345E1" w:rsidRPr="00D2121D" w:rsidRDefault="008345E1"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miejsc całodobowych i dziennych form wsparcia – dane instytucji pomocy społecznej</w:t>
            </w:r>
            <w:r>
              <w:rPr>
                <w:rFonts w:eastAsia="Calibri" w:cstheme="minorHAnsi"/>
                <w:sz w:val="20"/>
                <w:szCs w:val="20"/>
              </w:rPr>
              <w:t>;</w:t>
            </w:r>
          </w:p>
        </w:tc>
      </w:tr>
      <w:tr w:rsidR="008345E1" w:rsidRPr="00D2121D" w14:paraId="7B25E9A4" w14:textId="77777777" w:rsidTr="00B1222B">
        <w:trPr>
          <w:trHeight w:val="454"/>
          <w:jc w:val="center"/>
        </w:trPr>
        <w:tc>
          <w:tcPr>
            <w:tcW w:w="1500" w:type="pct"/>
            <w:vMerge/>
            <w:shd w:val="clear" w:color="auto" w:fill="D9D9D9" w:themeFill="background1" w:themeFillShade="D9"/>
          </w:tcPr>
          <w:p w14:paraId="5A5121A5"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75849A71" w14:textId="3E0D1819" w:rsidR="008345E1" w:rsidRPr="00D2121D" w:rsidRDefault="008345E1"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Liczba d</w:t>
            </w:r>
            <w:r w:rsidRPr="00240E8C">
              <w:rPr>
                <w:rFonts w:eastAsia="Calibri" w:cstheme="minorHAnsi"/>
                <w:sz w:val="20"/>
                <w:szCs w:val="20"/>
              </w:rPr>
              <w:t>zieci przebywających w pieczy r</w:t>
            </w:r>
            <w:r>
              <w:rPr>
                <w:rFonts w:eastAsia="Calibri" w:cstheme="minorHAnsi"/>
                <w:sz w:val="20"/>
                <w:szCs w:val="20"/>
              </w:rPr>
              <w:t>odzinnej jak i instytucjonalnej oraz liczba</w:t>
            </w:r>
            <w:r w:rsidRPr="008760B9">
              <w:rPr>
                <w:rFonts w:eastAsia="Calibri" w:cstheme="minorHAnsi"/>
                <w:sz w:val="20"/>
                <w:szCs w:val="20"/>
              </w:rPr>
              <w:t xml:space="preserve"> rodzin zastępczych</w:t>
            </w:r>
            <w:r>
              <w:rPr>
                <w:rFonts w:eastAsia="Calibri" w:cstheme="minorHAnsi"/>
                <w:sz w:val="20"/>
                <w:szCs w:val="20"/>
              </w:rPr>
              <w:t xml:space="preserve"> – dane </w:t>
            </w:r>
            <w:r w:rsidRPr="00E83209">
              <w:rPr>
                <w:rFonts w:eastAsia="Calibri" w:cstheme="minorHAnsi"/>
                <w:sz w:val="20"/>
                <w:szCs w:val="20"/>
              </w:rPr>
              <w:t>instytucji pomocy społecznej;</w:t>
            </w:r>
          </w:p>
        </w:tc>
      </w:tr>
      <w:tr w:rsidR="008345E1" w:rsidRPr="00D2121D" w14:paraId="73949167" w14:textId="77777777" w:rsidTr="00B1222B">
        <w:trPr>
          <w:trHeight w:val="454"/>
          <w:jc w:val="center"/>
        </w:trPr>
        <w:tc>
          <w:tcPr>
            <w:tcW w:w="1500" w:type="pct"/>
            <w:vMerge/>
            <w:shd w:val="clear" w:color="auto" w:fill="D9D9D9" w:themeFill="background1" w:themeFillShade="D9"/>
          </w:tcPr>
          <w:p w14:paraId="4F06388E"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3CB47FB8" w14:textId="7315D197" w:rsidR="008345E1" w:rsidRPr="00D2121D" w:rsidRDefault="008345E1" w:rsidP="00537410">
            <w:pPr>
              <w:numPr>
                <w:ilvl w:val="0"/>
                <w:numId w:val="6"/>
              </w:numPr>
              <w:spacing w:after="20" w:line="22" w:lineRule="atLeast"/>
              <w:jc w:val="both"/>
              <w:rPr>
                <w:rFonts w:eastAsia="Calibri" w:cstheme="minorHAnsi"/>
                <w:sz w:val="20"/>
                <w:szCs w:val="20"/>
              </w:rPr>
            </w:pPr>
            <w:r w:rsidRPr="008760B9">
              <w:rPr>
                <w:rFonts w:eastAsia="Calibri" w:cstheme="minorHAnsi"/>
                <w:sz w:val="20"/>
                <w:szCs w:val="20"/>
              </w:rPr>
              <w:t>Liczba akcji profilaktyczno</w:t>
            </w:r>
            <w:r>
              <w:rPr>
                <w:rFonts w:eastAsia="Calibri" w:cstheme="minorHAnsi"/>
                <w:sz w:val="20"/>
                <w:szCs w:val="20"/>
              </w:rPr>
              <w:t>-diagnostycznych skierowanych i </w:t>
            </w:r>
            <w:r w:rsidRPr="008760B9">
              <w:rPr>
                <w:rFonts w:eastAsia="Calibri" w:cstheme="minorHAnsi"/>
                <w:sz w:val="20"/>
                <w:szCs w:val="20"/>
              </w:rPr>
              <w:t>dostosowanych do różnych grup społecznych oraz liczba uczestników</w:t>
            </w:r>
            <w:r>
              <w:rPr>
                <w:rFonts w:eastAsia="Calibri" w:cstheme="minorHAnsi"/>
                <w:sz w:val="20"/>
                <w:szCs w:val="20"/>
              </w:rPr>
              <w:t xml:space="preserve"> – dane placówek ochrony zdrowia;</w:t>
            </w:r>
          </w:p>
        </w:tc>
      </w:tr>
      <w:tr w:rsidR="008345E1" w:rsidRPr="00D2121D" w14:paraId="156FD68E" w14:textId="77777777" w:rsidTr="00B1222B">
        <w:trPr>
          <w:trHeight w:val="454"/>
          <w:jc w:val="center"/>
        </w:trPr>
        <w:tc>
          <w:tcPr>
            <w:tcW w:w="1500" w:type="pct"/>
            <w:vMerge/>
            <w:shd w:val="clear" w:color="auto" w:fill="D9D9D9" w:themeFill="background1" w:themeFillShade="D9"/>
          </w:tcPr>
          <w:p w14:paraId="259B1B46"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4A7213D6" w14:textId="1EABBB6C" w:rsidR="008345E1" w:rsidRPr="00D2121D" w:rsidRDefault="008345E1" w:rsidP="00537410">
            <w:pPr>
              <w:numPr>
                <w:ilvl w:val="0"/>
                <w:numId w:val="6"/>
              </w:numPr>
              <w:spacing w:after="20" w:line="22" w:lineRule="atLeast"/>
              <w:jc w:val="both"/>
              <w:rPr>
                <w:rFonts w:eastAsia="Calibri" w:cstheme="minorHAnsi"/>
                <w:sz w:val="20"/>
                <w:szCs w:val="20"/>
              </w:rPr>
            </w:pPr>
            <w:r w:rsidRPr="008760B9">
              <w:rPr>
                <w:rFonts w:eastAsia="Calibri" w:cstheme="minorHAnsi"/>
                <w:sz w:val="20"/>
                <w:szCs w:val="20"/>
              </w:rPr>
              <w:t>Liczba porad w ramach podstawowej opieki zdrowotnej na 1 mieszkańca</w:t>
            </w:r>
            <w:r>
              <w:rPr>
                <w:rFonts w:eastAsia="Calibri" w:cstheme="minorHAnsi"/>
                <w:sz w:val="20"/>
                <w:szCs w:val="20"/>
              </w:rPr>
              <w:t xml:space="preserve"> - dane placówek ochrony zdrowia i/lub BDL GUS</w:t>
            </w:r>
          </w:p>
        </w:tc>
      </w:tr>
      <w:tr w:rsidR="008345E1" w:rsidRPr="00D2121D" w14:paraId="597C5B68" w14:textId="77777777" w:rsidTr="00B1222B">
        <w:trPr>
          <w:trHeight w:val="454"/>
          <w:jc w:val="center"/>
        </w:trPr>
        <w:tc>
          <w:tcPr>
            <w:tcW w:w="1500" w:type="pct"/>
            <w:vMerge/>
            <w:shd w:val="clear" w:color="auto" w:fill="D9D9D9" w:themeFill="background1" w:themeFillShade="D9"/>
          </w:tcPr>
          <w:p w14:paraId="7E86C8F1"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13D7D112" w14:textId="6A603612" w:rsidR="008345E1" w:rsidRPr="00D2121D" w:rsidRDefault="008345E1" w:rsidP="00537410">
            <w:pPr>
              <w:numPr>
                <w:ilvl w:val="0"/>
                <w:numId w:val="6"/>
              </w:numPr>
              <w:spacing w:after="20" w:line="22" w:lineRule="atLeast"/>
              <w:jc w:val="both"/>
              <w:rPr>
                <w:rFonts w:eastAsia="Calibri" w:cstheme="minorHAnsi"/>
                <w:sz w:val="20"/>
                <w:szCs w:val="20"/>
              </w:rPr>
            </w:pPr>
            <w:r w:rsidRPr="00D2121D">
              <w:rPr>
                <w:rFonts w:eastAsia="Calibri" w:cstheme="minorHAnsi"/>
                <w:sz w:val="20"/>
                <w:szCs w:val="20"/>
              </w:rPr>
              <w:t>Liczba dostępnych łóżek szpitalnych w przeliczeniu na 10 tys. mieszkańców</w:t>
            </w:r>
            <w:r>
              <w:rPr>
                <w:rFonts w:eastAsia="Calibri" w:cstheme="minorHAnsi"/>
                <w:sz w:val="20"/>
                <w:szCs w:val="20"/>
              </w:rPr>
              <w:t xml:space="preserve"> – dane placówek ochrony zdrowia i/lub BDL GUS.</w:t>
            </w:r>
          </w:p>
        </w:tc>
      </w:tr>
      <w:tr w:rsidR="008345E1" w:rsidRPr="00D2121D" w14:paraId="490F1BA4" w14:textId="77777777" w:rsidTr="00B1222B">
        <w:trPr>
          <w:trHeight w:val="454"/>
          <w:jc w:val="center"/>
        </w:trPr>
        <w:tc>
          <w:tcPr>
            <w:tcW w:w="1500" w:type="pct"/>
            <w:vMerge/>
            <w:shd w:val="clear" w:color="auto" w:fill="D9D9D9" w:themeFill="background1" w:themeFillShade="D9"/>
          </w:tcPr>
          <w:p w14:paraId="4AF833D5"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2EE9592F" w14:textId="73074268" w:rsidR="008345E1" w:rsidRPr="00D2121D" w:rsidRDefault="008345E1" w:rsidP="00537410">
            <w:pPr>
              <w:numPr>
                <w:ilvl w:val="0"/>
                <w:numId w:val="6"/>
              </w:numPr>
              <w:spacing w:after="20" w:line="22" w:lineRule="atLeast"/>
              <w:jc w:val="both"/>
              <w:rPr>
                <w:rFonts w:eastAsia="Calibri" w:cstheme="minorHAnsi"/>
                <w:sz w:val="20"/>
                <w:szCs w:val="20"/>
              </w:rPr>
            </w:pPr>
            <w:r w:rsidRPr="008345E1">
              <w:rPr>
                <w:rFonts w:eastAsia="Calibri" w:cstheme="minorHAnsi"/>
                <w:sz w:val="20"/>
                <w:szCs w:val="20"/>
              </w:rPr>
              <w:t xml:space="preserve">Odsetek osób zaszczepionych przeciwko COVID-19 </w:t>
            </w:r>
            <w:r>
              <w:rPr>
                <w:rFonts w:eastAsia="Calibri" w:cstheme="minorHAnsi"/>
                <w:sz w:val="20"/>
                <w:szCs w:val="20"/>
              </w:rPr>
              <w:t>- dane placówek ochrony zdrowia.</w:t>
            </w:r>
          </w:p>
        </w:tc>
      </w:tr>
      <w:tr w:rsidR="00240E8C" w:rsidRPr="00D2121D" w14:paraId="69CDCBB5" w14:textId="77777777" w:rsidTr="00367AAB">
        <w:trPr>
          <w:trHeight w:val="454"/>
          <w:jc w:val="center"/>
        </w:trPr>
        <w:tc>
          <w:tcPr>
            <w:tcW w:w="1500" w:type="pct"/>
            <w:vMerge w:val="restart"/>
            <w:shd w:val="clear" w:color="auto" w:fill="FFFF66"/>
            <w:vAlign w:val="center"/>
          </w:tcPr>
          <w:p w14:paraId="79F3CFF7" w14:textId="77777777" w:rsidR="00240E8C" w:rsidRPr="00D2121D" w:rsidRDefault="00240E8C"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1.3.</w:t>
            </w:r>
          </w:p>
          <w:p w14:paraId="0BB08E1C" w14:textId="197E2E52" w:rsidR="00240E8C" w:rsidRPr="00D2121D" w:rsidRDefault="00240E8C"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Wysoki poziom bezpieczeństwa publicznego na terenie powiatu.</w:t>
            </w:r>
          </w:p>
        </w:tc>
        <w:tc>
          <w:tcPr>
            <w:tcW w:w="3500" w:type="pct"/>
            <w:shd w:val="clear" w:color="auto" w:fill="auto"/>
            <w:vAlign w:val="center"/>
          </w:tcPr>
          <w:p w14:paraId="0F48756F" w14:textId="4BB3D41F" w:rsidR="00240E8C" w:rsidRPr="00D2121D" w:rsidRDefault="00240E8C" w:rsidP="00537410">
            <w:pPr>
              <w:numPr>
                <w:ilvl w:val="0"/>
                <w:numId w:val="6"/>
              </w:numPr>
              <w:spacing w:after="20" w:line="22" w:lineRule="atLeast"/>
              <w:jc w:val="both"/>
              <w:rPr>
                <w:rFonts w:eastAsia="Calibri" w:cstheme="minorHAnsi"/>
                <w:sz w:val="20"/>
                <w:szCs w:val="20"/>
              </w:rPr>
            </w:pPr>
            <w:r w:rsidRPr="00240E8C">
              <w:rPr>
                <w:rFonts w:eastAsia="Calibri" w:cstheme="minorHAnsi"/>
                <w:sz w:val="20"/>
                <w:szCs w:val="20"/>
              </w:rPr>
              <w:t xml:space="preserve">Liczba przestępstw i wykroczeń </w:t>
            </w:r>
            <w:r>
              <w:rPr>
                <w:rFonts w:eastAsia="Calibri" w:cstheme="minorHAnsi"/>
                <w:sz w:val="20"/>
                <w:szCs w:val="20"/>
              </w:rPr>
              <w:t>na terenie p</w:t>
            </w:r>
            <w:r w:rsidRPr="00240E8C">
              <w:rPr>
                <w:rFonts w:eastAsia="Calibri" w:cstheme="minorHAnsi"/>
                <w:sz w:val="20"/>
                <w:szCs w:val="20"/>
              </w:rPr>
              <w:t>owiatu</w:t>
            </w:r>
            <w:r>
              <w:rPr>
                <w:rFonts w:eastAsia="Calibri" w:cstheme="minorHAnsi"/>
                <w:sz w:val="20"/>
                <w:szCs w:val="20"/>
              </w:rPr>
              <w:t xml:space="preserve"> – dane </w:t>
            </w:r>
            <w:r w:rsidRPr="00240E8C">
              <w:rPr>
                <w:rFonts w:eastAsia="Calibri" w:cstheme="minorHAnsi"/>
                <w:sz w:val="20"/>
                <w:szCs w:val="20"/>
              </w:rPr>
              <w:t>Komend</w:t>
            </w:r>
            <w:r>
              <w:rPr>
                <w:rFonts w:eastAsia="Calibri" w:cstheme="minorHAnsi"/>
                <w:sz w:val="20"/>
                <w:szCs w:val="20"/>
              </w:rPr>
              <w:t>y</w:t>
            </w:r>
            <w:r w:rsidRPr="00240E8C">
              <w:rPr>
                <w:rFonts w:eastAsia="Calibri" w:cstheme="minorHAnsi"/>
                <w:sz w:val="20"/>
                <w:szCs w:val="20"/>
              </w:rPr>
              <w:t xml:space="preserve"> Powiatow</w:t>
            </w:r>
            <w:r>
              <w:rPr>
                <w:rFonts w:eastAsia="Calibri" w:cstheme="minorHAnsi"/>
                <w:sz w:val="20"/>
                <w:szCs w:val="20"/>
              </w:rPr>
              <w:t>ej</w:t>
            </w:r>
            <w:r w:rsidRPr="00240E8C">
              <w:rPr>
                <w:rFonts w:eastAsia="Calibri" w:cstheme="minorHAnsi"/>
                <w:sz w:val="20"/>
                <w:szCs w:val="20"/>
              </w:rPr>
              <w:t xml:space="preserve"> Policji we Wschowie</w:t>
            </w:r>
            <w:r>
              <w:rPr>
                <w:rFonts w:eastAsia="Calibri" w:cstheme="minorHAnsi"/>
                <w:sz w:val="20"/>
                <w:szCs w:val="20"/>
              </w:rPr>
              <w:t>;</w:t>
            </w:r>
          </w:p>
        </w:tc>
      </w:tr>
      <w:tr w:rsidR="00240E8C" w:rsidRPr="00D2121D" w14:paraId="75DB3797" w14:textId="77777777" w:rsidTr="00367AAB">
        <w:trPr>
          <w:trHeight w:val="454"/>
          <w:jc w:val="center"/>
        </w:trPr>
        <w:tc>
          <w:tcPr>
            <w:tcW w:w="1500" w:type="pct"/>
            <w:vMerge/>
            <w:shd w:val="clear" w:color="auto" w:fill="FFFF66"/>
          </w:tcPr>
          <w:p w14:paraId="170CDB4A" w14:textId="77777777" w:rsidR="00240E8C" w:rsidRPr="00D2121D" w:rsidRDefault="00240E8C"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63455503" w14:textId="56570D65" w:rsidR="00240E8C" w:rsidRPr="00D2121D" w:rsidRDefault="00240E8C" w:rsidP="00537410">
            <w:pPr>
              <w:numPr>
                <w:ilvl w:val="0"/>
                <w:numId w:val="6"/>
              </w:numPr>
              <w:spacing w:after="20" w:line="22" w:lineRule="atLeast"/>
              <w:jc w:val="both"/>
              <w:rPr>
                <w:rFonts w:eastAsia="Calibri" w:cstheme="minorHAnsi"/>
                <w:sz w:val="20"/>
                <w:szCs w:val="20"/>
              </w:rPr>
            </w:pPr>
            <w:r w:rsidRPr="00240E8C">
              <w:rPr>
                <w:rFonts w:eastAsia="Calibri" w:cstheme="minorHAnsi"/>
                <w:sz w:val="20"/>
                <w:szCs w:val="20"/>
              </w:rPr>
              <w:t xml:space="preserve">Liczba zdarzeń drogowych </w:t>
            </w:r>
            <w:r>
              <w:rPr>
                <w:rFonts w:eastAsia="Calibri" w:cstheme="minorHAnsi"/>
                <w:sz w:val="20"/>
                <w:szCs w:val="20"/>
              </w:rPr>
              <w:t>na terenie p</w:t>
            </w:r>
            <w:r w:rsidRPr="00240E8C">
              <w:rPr>
                <w:rFonts w:eastAsia="Calibri" w:cstheme="minorHAnsi"/>
                <w:sz w:val="20"/>
                <w:szCs w:val="20"/>
              </w:rPr>
              <w:t>owiatu</w:t>
            </w:r>
            <w:r>
              <w:rPr>
                <w:rFonts w:eastAsia="Calibri" w:cstheme="minorHAnsi"/>
                <w:sz w:val="20"/>
                <w:szCs w:val="20"/>
              </w:rPr>
              <w:t xml:space="preserve">, w tym z udziałem pieszych i/lub rowerzystów – dane </w:t>
            </w:r>
            <w:r w:rsidRPr="00240E8C">
              <w:rPr>
                <w:rFonts w:eastAsia="Calibri" w:cstheme="minorHAnsi"/>
                <w:sz w:val="20"/>
                <w:szCs w:val="20"/>
              </w:rPr>
              <w:t>Komend</w:t>
            </w:r>
            <w:r>
              <w:rPr>
                <w:rFonts w:eastAsia="Calibri" w:cstheme="minorHAnsi"/>
                <w:sz w:val="20"/>
                <w:szCs w:val="20"/>
              </w:rPr>
              <w:t>y</w:t>
            </w:r>
            <w:r w:rsidRPr="00240E8C">
              <w:rPr>
                <w:rFonts w:eastAsia="Calibri" w:cstheme="minorHAnsi"/>
                <w:sz w:val="20"/>
                <w:szCs w:val="20"/>
              </w:rPr>
              <w:t xml:space="preserve"> Powiatow</w:t>
            </w:r>
            <w:r>
              <w:rPr>
                <w:rFonts w:eastAsia="Calibri" w:cstheme="minorHAnsi"/>
                <w:sz w:val="20"/>
                <w:szCs w:val="20"/>
              </w:rPr>
              <w:t>ej</w:t>
            </w:r>
            <w:r w:rsidRPr="00240E8C">
              <w:rPr>
                <w:rFonts w:eastAsia="Calibri" w:cstheme="minorHAnsi"/>
                <w:sz w:val="20"/>
                <w:szCs w:val="20"/>
              </w:rPr>
              <w:t xml:space="preserve"> Policji we Wschowie</w:t>
            </w:r>
            <w:r>
              <w:rPr>
                <w:rFonts w:eastAsia="Calibri" w:cstheme="minorHAnsi"/>
                <w:sz w:val="20"/>
                <w:szCs w:val="20"/>
              </w:rPr>
              <w:t>;</w:t>
            </w:r>
          </w:p>
        </w:tc>
      </w:tr>
      <w:tr w:rsidR="00240E8C" w:rsidRPr="00D2121D" w14:paraId="5793DFFC" w14:textId="77777777" w:rsidTr="00367AAB">
        <w:trPr>
          <w:trHeight w:val="454"/>
          <w:jc w:val="center"/>
        </w:trPr>
        <w:tc>
          <w:tcPr>
            <w:tcW w:w="1500" w:type="pct"/>
            <w:vMerge/>
            <w:shd w:val="clear" w:color="auto" w:fill="FFFF66"/>
          </w:tcPr>
          <w:p w14:paraId="51D5605D" w14:textId="77777777" w:rsidR="00240E8C" w:rsidRPr="00D2121D" w:rsidRDefault="00240E8C"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01DEB35E" w14:textId="33B9519D" w:rsidR="00240E8C" w:rsidRPr="00D2121D" w:rsidRDefault="00240E8C" w:rsidP="00537410">
            <w:pPr>
              <w:numPr>
                <w:ilvl w:val="0"/>
                <w:numId w:val="6"/>
              </w:numPr>
              <w:spacing w:after="20" w:line="22" w:lineRule="atLeast"/>
              <w:jc w:val="both"/>
              <w:rPr>
                <w:rFonts w:eastAsia="Calibri" w:cstheme="minorHAnsi"/>
                <w:sz w:val="20"/>
                <w:szCs w:val="20"/>
              </w:rPr>
            </w:pPr>
            <w:r w:rsidRPr="00240E8C">
              <w:rPr>
                <w:rFonts w:eastAsia="Calibri" w:cstheme="minorHAnsi"/>
                <w:sz w:val="20"/>
                <w:szCs w:val="20"/>
              </w:rPr>
              <w:t xml:space="preserve">Liczba akcji uświadamiających z zakresu bezpieczeństwa przeprowadzonych </w:t>
            </w:r>
            <w:r>
              <w:rPr>
                <w:rFonts w:eastAsia="Calibri" w:cstheme="minorHAnsi"/>
                <w:sz w:val="20"/>
                <w:szCs w:val="20"/>
              </w:rPr>
              <w:t>w szkołach na terenie p</w:t>
            </w:r>
            <w:r w:rsidRPr="00240E8C">
              <w:rPr>
                <w:rFonts w:eastAsia="Calibri" w:cstheme="minorHAnsi"/>
                <w:sz w:val="20"/>
                <w:szCs w:val="20"/>
              </w:rPr>
              <w:t>owiatu</w:t>
            </w:r>
            <w:r>
              <w:rPr>
                <w:rFonts w:eastAsia="Calibri" w:cstheme="minorHAnsi"/>
                <w:sz w:val="20"/>
                <w:szCs w:val="20"/>
              </w:rPr>
              <w:t xml:space="preserve"> – dane szkół i/lub </w:t>
            </w:r>
            <w:r w:rsidRPr="00240E8C">
              <w:rPr>
                <w:rFonts w:eastAsia="Calibri" w:cstheme="minorHAnsi"/>
                <w:sz w:val="20"/>
                <w:szCs w:val="20"/>
              </w:rPr>
              <w:t>Komend</w:t>
            </w:r>
            <w:r>
              <w:rPr>
                <w:rFonts w:eastAsia="Calibri" w:cstheme="minorHAnsi"/>
                <w:sz w:val="20"/>
                <w:szCs w:val="20"/>
              </w:rPr>
              <w:t>y</w:t>
            </w:r>
            <w:r w:rsidRPr="00240E8C">
              <w:rPr>
                <w:rFonts w:eastAsia="Calibri" w:cstheme="minorHAnsi"/>
                <w:sz w:val="20"/>
                <w:szCs w:val="20"/>
              </w:rPr>
              <w:t xml:space="preserve"> Powiatow</w:t>
            </w:r>
            <w:r>
              <w:rPr>
                <w:rFonts w:eastAsia="Calibri" w:cstheme="minorHAnsi"/>
                <w:sz w:val="20"/>
                <w:szCs w:val="20"/>
              </w:rPr>
              <w:t>ej</w:t>
            </w:r>
            <w:r w:rsidRPr="00240E8C">
              <w:rPr>
                <w:rFonts w:eastAsia="Calibri" w:cstheme="minorHAnsi"/>
                <w:sz w:val="20"/>
                <w:szCs w:val="20"/>
              </w:rPr>
              <w:t xml:space="preserve"> Policji we Wschowie</w:t>
            </w:r>
            <w:r>
              <w:rPr>
                <w:rFonts w:eastAsia="Calibri" w:cstheme="minorHAnsi"/>
                <w:sz w:val="20"/>
                <w:szCs w:val="20"/>
              </w:rPr>
              <w:t>;</w:t>
            </w:r>
          </w:p>
        </w:tc>
      </w:tr>
      <w:tr w:rsidR="00240E8C" w:rsidRPr="00D2121D" w14:paraId="227C0097" w14:textId="77777777" w:rsidTr="00367AAB">
        <w:trPr>
          <w:trHeight w:val="454"/>
          <w:jc w:val="center"/>
        </w:trPr>
        <w:tc>
          <w:tcPr>
            <w:tcW w:w="1500" w:type="pct"/>
            <w:vMerge/>
            <w:shd w:val="clear" w:color="auto" w:fill="FFFF66"/>
          </w:tcPr>
          <w:p w14:paraId="5F04A149" w14:textId="77777777" w:rsidR="00240E8C" w:rsidRPr="00D2121D" w:rsidRDefault="00240E8C"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4FAC5D16" w14:textId="12919D18" w:rsidR="00240E8C" w:rsidRPr="00D2121D" w:rsidRDefault="00F435D9" w:rsidP="00537410">
            <w:pPr>
              <w:numPr>
                <w:ilvl w:val="0"/>
                <w:numId w:val="6"/>
              </w:numPr>
              <w:spacing w:after="20" w:line="22" w:lineRule="atLeast"/>
              <w:jc w:val="both"/>
              <w:rPr>
                <w:rFonts w:eastAsia="Calibri" w:cstheme="minorHAnsi"/>
                <w:sz w:val="20"/>
                <w:szCs w:val="20"/>
              </w:rPr>
            </w:pPr>
            <w:r w:rsidRPr="00F435D9">
              <w:rPr>
                <w:rFonts w:eastAsia="Calibri" w:cstheme="minorHAnsi"/>
                <w:sz w:val="20"/>
                <w:szCs w:val="20"/>
              </w:rPr>
              <w:t>Liczba międzyinstytucjonalnych ćwiczeń z zarządzania i reagowania kryzysowego – dane służb odpowiedzialnych za bezpieczeństwo, porządek publiczny i ratownictwo.</w:t>
            </w:r>
          </w:p>
        </w:tc>
      </w:tr>
      <w:tr w:rsidR="00F435D9" w:rsidRPr="00D2121D" w14:paraId="38953B7E" w14:textId="77777777" w:rsidTr="0067284F">
        <w:trPr>
          <w:trHeight w:val="454"/>
          <w:jc w:val="center"/>
        </w:trPr>
        <w:tc>
          <w:tcPr>
            <w:tcW w:w="1500" w:type="pct"/>
            <w:vMerge w:val="restart"/>
            <w:shd w:val="clear" w:color="auto" w:fill="D9D9D9" w:themeFill="background1" w:themeFillShade="D9"/>
            <w:vAlign w:val="center"/>
          </w:tcPr>
          <w:p w14:paraId="6CEB7BAF" w14:textId="77777777" w:rsidR="00F435D9" w:rsidRPr="00D2121D" w:rsidRDefault="00F435D9"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1.4.</w:t>
            </w:r>
          </w:p>
          <w:p w14:paraId="1E0A617C" w14:textId="58542AA4" w:rsidR="00F435D9" w:rsidRPr="00D2121D" w:rsidRDefault="00F435D9"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Sport i kultura</w:t>
            </w:r>
            <w:r>
              <w:rPr>
                <w:rFonts w:eastAsia="Palatino Linotype" w:cstheme="minorHAnsi"/>
                <w:b/>
                <w:bCs/>
                <w:color w:val="000000"/>
                <w:sz w:val="20"/>
                <w:szCs w:val="20"/>
              </w:rPr>
              <w:t xml:space="preserve"> jako instrumenty aktywizacji i </w:t>
            </w:r>
            <w:r w:rsidRPr="00D2121D">
              <w:rPr>
                <w:rFonts w:eastAsia="Palatino Linotype" w:cstheme="minorHAnsi"/>
                <w:b/>
                <w:bCs/>
                <w:color w:val="000000"/>
                <w:sz w:val="20"/>
                <w:szCs w:val="20"/>
              </w:rPr>
              <w:t>integracji mieszkańców.</w:t>
            </w:r>
          </w:p>
        </w:tc>
        <w:tc>
          <w:tcPr>
            <w:tcW w:w="3500" w:type="pct"/>
            <w:shd w:val="clear" w:color="auto" w:fill="auto"/>
            <w:vAlign w:val="center"/>
          </w:tcPr>
          <w:p w14:paraId="0F4A8321" w14:textId="136A8ACA" w:rsidR="00F435D9" w:rsidRPr="00D2121D" w:rsidRDefault="00F435D9"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 xml:space="preserve">Liczba imprez kulturalnych na terenie powiatu </w:t>
            </w:r>
            <w:r>
              <w:rPr>
                <w:rFonts w:eastAsia="Calibri" w:cstheme="minorHAnsi"/>
                <w:sz w:val="20"/>
                <w:szCs w:val="20"/>
              </w:rPr>
              <w:t>oraz</w:t>
            </w:r>
            <w:r w:rsidRPr="00E83209">
              <w:rPr>
                <w:rFonts w:eastAsia="Calibri" w:cstheme="minorHAnsi"/>
                <w:sz w:val="20"/>
                <w:szCs w:val="20"/>
              </w:rPr>
              <w:t xml:space="preserve"> ich uczestników – dane instytucji kultury;</w:t>
            </w:r>
          </w:p>
        </w:tc>
      </w:tr>
      <w:tr w:rsidR="00F435D9" w:rsidRPr="00D2121D" w14:paraId="47894F4A" w14:textId="77777777" w:rsidTr="0067284F">
        <w:trPr>
          <w:trHeight w:val="454"/>
          <w:jc w:val="center"/>
        </w:trPr>
        <w:tc>
          <w:tcPr>
            <w:tcW w:w="1500" w:type="pct"/>
            <w:vMerge/>
            <w:shd w:val="clear" w:color="auto" w:fill="D9D9D9" w:themeFill="background1" w:themeFillShade="D9"/>
          </w:tcPr>
          <w:p w14:paraId="50181495" w14:textId="77777777" w:rsidR="00F435D9" w:rsidRPr="00D2121D" w:rsidRDefault="00F435D9"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46DA80BB" w14:textId="42013867" w:rsidR="00F435D9" w:rsidRPr="00D2121D" w:rsidRDefault="00917CBA"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 xml:space="preserve">Liczba działających na terenie powiatu zespołów folklorystycznych </w:t>
            </w:r>
            <w:r w:rsidR="00A616F9">
              <w:rPr>
                <w:rFonts w:eastAsia="Calibri" w:cstheme="minorHAnsi"/>
                <w:sz w:val="20"/>
                <w:szCs w:val="20"/>
              </w:rPr>
              <w:t>i </w:t>
            </w:r>
            <w:r>
              <w:rPr>
                <w:rFonts w:eastAsia="Calibri" w:cstheme="minorHAnsi"/>
                <w:sz w:val="20"/>
                <w:szCs w:val="20"/>
              </w:rPr>
              <w:t xml:space="preserve">innych </w:t>
            </w:r>
            <w:r w:rsidRPr="00917CBA">
              <w:rPr>
                <w:rFonts w:eastAsia="Calibri" w:cstheme="minorHAnsi"/>
                <w:sz w:val="20"/>
                <w:szCs w:val="20"/>
              </w:rPr>
              <w:t>kultywujących dziedzictwo kulturowe</w:t>
            </w:r>
            <w:r>
              <w:rPr>
                <w:rFonts w:eastAsia="Calibri" w:cstheme="minorHAnsi"/>
                <w:sz w:val="20"/>
                <w:szCs w:val="20"/>
              </w:rPr>
              <w:t xml:space="preserve"> powiatu - </w:t>
            </w:r>
            <w:r w:rsidRPr="00E83209">
              <w:rPr>
                <w:rFonts w:eastAsia="Calibri" w:cstheme="minorHAnsi"/>
                <w:sz w:val="20"/>
                <w:szCs w:val="20"/>
              </w:rPr>
              <w:t>dane instytucji kultury;</w:t>
            </w:r>
          </w:p>
        </w:tc>
      </w:tr>
      <w:tr w:rsidR="00917CBA" w:rsidRPr="00D2121D" w14:paraId="169CE0D4" w14:textId="77777777" w:rsidTr="0067284F">
        <w:trPr>
          <w:trHeight w:val="454"/>
          <w:jc w:val="center"/>
        </w:trPr>
        <w:tc>
          <w:tcPr>
            <w:tcW w:w="1500" w:type="pct"/>
            <w:vMerge/>
            <w:shd w:val="clear" w:color="auto" w:fill="D9D9D9" w:themeFill="background1" w:themeFillShade="D9"/>
          </w:tcPr>
          <w:p w14:paraId="57331C33" w14:textId="77777777" w:rsidR="00917CBA" w:rsidRPr="00D2121D" w:rsidRDefault="00917CBA"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5ECDC21E" w14:textId="0A9B030E" w:rsidR="00917CBA" w:rsidRDefault="00917CBA"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Udział wydatków na kulturę i ochronę dziedzictwa w budżetach JST po</w:t>
            </w:r>
            <w:r>
              <w:rPr>
                <w:rFonts w:eastAsia="Calibri" w:cstheme="minorHAnsi"/>
                <w:sz w:val="20"/>
                <w:szCs w:val="20"/>
              </w:rPr>
              <w:t>wiatu – dane poszczególnych JST;</w:t>
            </w:r>
          </w:p>
        </w:tc>
      </w:tr>
      <w:tr w:rsidR="00917CBA" w:rsidRPr="00D2121D" w14:paraId="714BDDEE" w14:textId="77777777" w:rsidTr="0067284F">
        <w:trPr>
          <w:trHeight w:val="454"/>
          <w:jc w:val="center"/>
        </w:trPr>
        <w:tc>
          <w:tcPr>
            <w:tcW w:w="1500" w:type="pct"/>
            <w:vMerge/>
            <w:shd w:val="clear" w:color="auto" w:fill="D9D9D9" w:themeFill="background1" w:themeFillShade="D9"/>
          </w:tcPr>
          <w:p w14:paraId="79B39D0D" w14:textId="77777777" w:rsidR="00917CBA" w:rsidRPr="00D2121D" w:rsidRDefault="00917CBA"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7A9CED63" w14:textId="19A9FFE8" w:rsidR="00917CBA" w:rsidRPr="00D2121D" w:rsidRDefault="00917CBA"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Liczba imprez rekreacyjnych i sportowych</w:t>
            </w:r>
            <w:r w:rsidRPr="00E83209">
              <w:rPr>
                <w:rFonts w:eastAsia="Calibri" w:cstheme="minorHAnsi"/>
                <w:sz w:val="20"/>
                <w:szCs w:val="20"/>
              </w:rPr>
              <w:t xml:space="preserve"> na terenie powiatu </w:t>
            </w:r>
            <w:r>
              <w:rPr>
                <w:rFonts w:eastAsia="Calibri" w:cstheme="minorHAnsi"/>
                <w:sz w:val="20"/>
                <w:szCs w:val="20"/>
              </w:rPr>
              <w:t>oraz</w:t>
            </w:r>
            <w:r w:rsidRPr="00E83209">
              <w:rPr>
                <w:rFonts w:eastAsia="Calibri" w:cstheme="minorHAnsi"/>
                <w:sz w:val="20"/>
                <w:szCs w:val="20"/>
              </w:rPr>
              <w:t xml:space="preserve"> ich uczestników – dane </w:t>
            </w:r>
            <w:r>
              <w:rPr>
                <w:rFonts w:eastAsia="Calibri" w:cstheme="minorHAnsi"/>
                <w:sz w:val="20"/>
                <w:szCs w:val="20"/>
              </w:rPr>
              <w:t>klubów sportowych;</w:t>
            </w:r>
          </w:p>
        </w:tc>
      </w:tr>
      <w:tr w:rsidR="00917CBA" w:rsidRPr="00D2121D" w14:paraId="19525175" w14:textId="77777777" w:rsidTr="0067284F">
        <w:trPr>
          <w:trHeight w:val="454"/>
          <w:jc w:val="center"/>
        </w:trPr>
        <w:tc>
          <w:tcPr>
            <w:tcW w:w="1500" w:type="pct"/>
            <w:vMerge/>
            <w:shd w:val="clear" w:color="auto" w:fill="D9D9D9" w:themeFill="background1" w:themeFillShade="D9"/>
          </w:tcPr>
          <w:p w14:paraId="62BFD708" w14:textId="77777777" w:rsidR="00917CBA" w:rsidRPr="00D2121D" w:rsidRDefault="00917CBA"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74A92DE3" w14:textId="29CB2D44" w:rsidR="00917CBA" w:rsidRPr="00D2121D" w:rsidRDefault="00917CBA" w:rsidP="00537410">
            <w:pPr>
              <w:numPr>
                <w:ilvl w:val="0"/>
                <w:numId w:val="6"/>
              </w:numPr>
              <w:spacing w:after="20" w:line="22" w:lineRule="atLeast"/>
              <w:jc w:val="both"/>
              <w:rPr>
                <w:rFonts w:eastAsia="Calibri" w:cstheme="minorHAnsi"/>
                <w:sz w:val="20"/>
                <w:szCs w:val="20"/>
              </w:rPr>
            </w:pPr>
            <w:r w:rsidRPr="00F435D9">
              <w:rPr>
                <w:rFonts w:eastAsia="Calibri" w:cstheme="minorHAnsi"/>
                <w:sz w:val="20"/>
                <w:szCs w:val="20"/>
              </w:rPr>
              <w:t>Liczba klubów sportowych i ich członków, prowadzonych przez nie sekcji oraz ćwiczących w ramach poszczególnych sekcji</w:t>
            </w:r>
            <w:r>
              <w:rPr>
                <w:rFonts w:eastAsia="Calibri" w:cstheme="minorHAnsi"/>
                <w:sz w:val="20"/>
                <w:szCs w:val="20"/>
              </w:rPr>
              <w:t xml:space="preserve"> – dane klubów sportowych.</w:t>
            </w:r>
          </w:p>
        </w:tc>
      </w:tr>
      <w:tr w:rsidR="00917CBA" w:rsidRPr="00D2121D" w14:paraId="704E2032" w14:textId="77777777" w:rsidTr="00D9701D">
        <w:trPr>
          <w:trHeight w:val="454"/>
          <w:jc w:val="center"/>
        </w:trPr>
        <w:tc>
          <w:tcPr>
            <w:tcW w:w="5000" w:type="pct"/>
            <w:gridSpan w:val="2"/>
            <w:shd w:val="clear" w:color="auto" w:fill="4472C4" w:themeFill="accent5"/>
          </w:tcPr>
          <w:p w14:paraId="29440E01" w14:textId="77777777" w:rsidR="00917CBA" w:rsidRPr="00D2121D" w:rsidRDefault="00917CBA" w:rsidP="00537410">
            <w:pPr>
              <w:spacing w:after="20" w:line="22" w:lineRule="atLeast"/>
              <w:jc w:val="center"/>
              <w:rPr>
                <w:rFonts w:eastAsia="Calibri" w:cstheme="minorHAnsi"/>
                <w:b/>
                <w:color w:val="FFFFFF" w:themeColor="background1"/>
                <w:sz w:val="20"/>
                <w:szCs w:val="20"/>
              </w:rPr>
            </w:pPr>
            <w:r w:rsidRPr="00D2121D">
              <w:rPr>
                <w:rFonts w:eastAsia="Calibri" w:cstheme="minorHAnsi"/>
                <w:b/>
                <w:color w:val="FFFFFF" w:themeColor="background1"/>
                <w:sz w:val="20"/>
                <w:szCs w:val="20"/>
              </w:rPr>
              <w:t xml:space="preserve">OBSZAR STRATEGICZNY: </w:t>
            </w:r>
          </w:p>
          <w:p w14:paraId="32DA0066" w14:textId="5A38A61A" w:rsidR="00917CBA" w:rsidRPr="00D2121D" w:rsidRDefault="00917CBA" w:rsidP="00537410">
            <w:pPr>
              <w:spacing w:after="20" w:line="22" w:lineRule="atLeast"/>
              <w:jc w:val="center"/>
              <w:rPr>
                <w:rFonts w:eastAsia="Calibri" w:cstheme="minorHAnsi"/>
                <w:b/>
                <w:color w:val="FFFFFF" w:themeColor="background1"/>
                <w:sz w:val="20"/>
                <w:szCs w:val="20"/>
              </w:rPr>
            </w:pPr>
            <w:r w:rsidRPr="00D2121D">
              <w:rPr>
                <w:rFonts w:eastAsia="Calibri" w:cstheme="minorHAnsi"/>
                <w:b/>
                <w:color w:val="FFFFFF" w:themeColor="background1"/>
                <w:sz w:val="20"/>
                <w:szCs w:val="20"/>
              </w:rPr>
              <w:t>OFERTA CZASU WOLNEGO</w:t>
            </w:r>
          </w:p>
        </w:tc>
      </w:tr>
      <w:tr w:rsidR="00917CBA" w:rsidRPr="00D2121D" w14:paraId="1B004A85" w14:textId="77777777" w:rsidTr="00D9701D">
        <w:trPr>
          <w:trHeight w:val="454"/>
          <w:jc w:val="center"/>
        </w:trPr>
        <w:tc>
          <w:tcPr>
            <w:tcW w:w="1500" w:type="pct"/>
            <w:shd w:val="clear" w:color="auto" w:fill="000000" w:themeFill="text1"/>
            <w:vAlign w:val="center"/>
          </w:tcPr>
          <w:p w14:paraId="00360186" w14:textId="77777777" w:rsidR="00917CBA" w:rsidRPr="00D2121D" w:rsidRDefault="00917CBA" w:rsidP="00537410">
            <w:pPr>
              <w:spacing w:after="20" w:line="22" w:lineRule="atLeast"/>
              <w:jc w:val="center"/>
              <w:rPr>
                <w:rFonts w:eastAsia="Palatino Linotype" w:cstheme="minorHAnsi"/>
                <w:b/>
                <w:bCs/>
                <w:color w:val="FFFFFF" w:themeColor="background1"/>
                <w:sz w:val="20"/>
                <w:szCs w:val="20"/>
              </w:rPr>
            </w:pPr>
            <w:r w:rsidRPr="00D2121D">
              <w:rPr>
                <w:rFonts w:eastAsia="Palatino Linotype" w:cstheme="minorHAnsi"/>
                <w:b/>
                <w:color w:val="FFFFFF" w:themeColor="background1"/>
                <w:sz w:val="20"/>
                <w:szCs w:val="20"/>
              </w:rPr>
              <w:t>Cele operacyjne:</w:t>
            </w:r>
          </w:p>
        </w:tc>
        <w:tc>
          <w:tcPr>
            <w:tcW w:w="3500" w:type="pct"/>
            <w:shd w:val="clear" w:color="auto" w:fill="000000" w:themeFill="text1"/>
            <w:vAlign w:val="center"/>
          </w:tcPr>
          <w:p w14:paraId="32E51FC3" w14:textId="77777777" w:rsidR="00917CBA" w:rsidRPr="00D2121D" w:rsidRDefault="00917CBA" w:rsidP="00537410">
            <w:pPr>
              <w:spacing w:after="20" w:line="22" w:lineRule="atLeast"/>
              <w:jc w:val="both"/>
              <w:rPr>
                <w:rFonts w:eastAsia="Palatino Linotype" w:cstheme="minorHAnsi"/>
                <w:b/>
                <w:color w:val="FFFFFF" w:themeColor="background1"/>
                <w:sz w:val="20"/>
                <w:szCs w:val="20"/>
              </w:rPr>
            </w:pPr>
            <w:r w:rsidRPr="00D2121D">
              <w:rPr>
                <w:rFonts w:eastAsia="Palatino Linotype" w:cstheme="minorHAnsi"/>
                <w:b/>
                <w:color w:val="FFFFFF" w:themeColor="background1"/>
                <w:sz w:val="20"/>
                <w:szCs w:val="20"/>
              </w:rPr>
              <w:t>Proponowane mierniki monitorowania celu oraz źródła pozyskiwania informacji:</w:t>
            </w:r>
          </w:p>
        </w:tc>
      </w:tr>
      <w:tr w:rsidR="00A616F9" w:rsidRPr="00D2121D" w14:paraId="487210C7" w14:textId="77777777" w:rsidTr="00D9701D">
        <w:trPr>
          <w:trHeight w:val="454"/>
          <w:jc w:val="center"/>
        </w:trPr>
        <w:tc>
          <w:tcPr>
            <w:tcW w:w="1500" w:type="pct"/>
            <w:vMerge w:val="restart"/>
            <w:shd w:val="clear" w:color="auto" w:fill="FFFF66"/>
            <w:vAlign w:val="center"/>
          </w:tcPr>
          <w:p w14:paraId="29551B40" w14:textId="77777777" w:rsidR="00A616F9" w:rsidRPr="00D2121D" w:rsidRDefault="00A616F9"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2.1.</w:t>
            </w:r>
          </w:p>
          <w:p w14:paraId="6E578DF3" w14:textId="4103420A" w:rsidR="00A616F9" w:rsidRPr="00D2121D" w:rsidRDefault="00A616F9"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Rewitalizacja przestrzeni miejskich i obszarów wiejskich.</w:t>
            </w:r>
          </w:p>
        </w:tc>
        <w:tc>
          <w:tcPr>
            <w:tcW w:w="3500" w:type="pct"/>
            <w:shd w:val="clear" w:color="auto" w:fill="auto"/>
            <w:vAlign w:val="center"/>
          </w:tcPr>
          <w:p w14:paraId="2FED94CC" w14:textId="7261E9C7" w:rsidR="00A616F9" w:rsidRPr="00D2121D" w:rsidRDefault="00A616F9" w:rsidP="00537410">
            <w:pPr>
              <w:numPr>
                <w:ilvl w:val="0"/>
                <w:numId w:val="6"/>
              </w:numPr>
              <w:spacing w:after="20" w:line="22" w:lineRule="atLeast"/>
              <w:jc w:val="both"/>
              <w:rPr>
                <w:rFonts w:eastAsia="Calibri" w:cstheme="minorHAnsi"/>
                <w:sz w:val="20"/>
                <w:szCs w:val="20"/>
              </w:rPr>
            </w:pPr>
            <w:r w:rsidRPr="00A616F9">
              <w:rPr>
                <w:rFonts w:eastAsia="Calibri" w:cstheme="minorHAnsi"/>
                <w:sz w:val="20"/>
                <w:szCs w:val="20"/>
              </w:rPr>
              <w:t>Liczba o</w:t>
            </w:r>
            <w:r>
              <w:rPr>
                <w:rFonts w:eastAsia="Calibri" w:cstheme="minorHAnsi"/>
                <w:sz w:val="20"/>
                <w:szCs w:val="20"/>
              </w:rPr>
              <w:t>biektów zabytkowych na terenie p</w:t>
            </w:r>
            <w:r w:rsidRPr="00A616F9">
              <w:rPr>
                <w:rFonts w:eastAsia="Calibri" w:cstheme="minorHAnsi"/>
                <w:sz w:val="20"/>
                <w:szCs w:val="20"/>
              </w:rPr>
              <w:t>owiatu poddanych procesowi renowacji</w:t>
            </w:r>
            <w:r>
              <w:rPr>
                <w:rFonts w:eastAsia="Calibri" w:cstheme="minorHAnsi"/>
                <w:sz w:val="20"/>
                <w:szCs w:val="20"/>
              </w:rPr>
              <w:t xml:space="preserve"> – dane poszczególnych JST;</w:t>
            </w:r>
          </w:p>
        </w:tc>
      </w:tr>
      <w:tr w:rsidR="00A616F9" w:rsidRPr="00D2121D" w14:paraId="0324AF00" w14:textId="77777777" w:rsidTr="006C6CEF">
        <w:trPr>
          <w:trHeight w:val="454"/>
          <w:jc w:val="center"/>
        </w:trPr>
        <w:tc>
          <w:tcPr>
            <w:tcW w:w="1500" w:type="pct"/>
            <w:vMerge/>
            <w:shd w:val="clear" w:color="auto" w:fill="FFFF66"/>
          </w:tcPr>
          <w:p w14:paraId="5AFA84BF" w14:textId="77777777" w:rsidR="00A616F9" w:rsidRPr="00D2121D" w:rsidRDefault="00A616F9" w:rsidP="00537410">
            <w:pPr>
              <w:spacing w:after="20" w:line="22" w:lineRule="atLeast"/>
              <w:rPr>
                <w:rFonts w:eastAsia="Palatino Linotype" w:cstheme="minorHAnsi"/>
                <w:b/>
                <w:bCs/>
                <w:color w:val="000000"/>
                <w:sz w:val="20"/>
                <w:szCs w:val="20"/>
              </w:rPr>
            </w:pPr>
          </w:p>
        </w:tc>
        <w:tc>
          <w:tcPr>
            <w:tcW w:w="3500" w:type="pct"/>
            <w:shd w:val="clear" w:color="auto" w:fill="auto"/>
          </w:tcPr>
          <w:p w14:paraId="57C38726" w14:textId="12AEA089" w:rsidR="00A616F9" w:rsidRPr="00D2121D" w:rsidRDefault="00A616F9" w:rsidP="00537410">
            <w:pPr>
              <w:numPr>
                <w:ilvl w:val="0"/>
                <w:numId w:val="6"/>
              </w:numPr>
              <w:spacing w:after="20" w:line="22" w:lineRule="atLeast"/>
              <w:jc w:val="both"/>
              <w:rPr>
                <w:rFonts w:eastAsia="Calibri" w:cstheme="minorHAnsi"/>
                <w:sz w:val="20"/>
                <w:szCs w:val="20"/>
              </w:rPr>
            </w:pPr>
            <w:r w:rsidRPr="00A616F9">
              <w:rPr>
                <w:rFonts w:eastAsia="Calibri" w:cstheme="minorHAnsi"/>
                <w:sz w:val="20"/>
                <w:szCs w:val="20"/>
              </w:rPr>
              <w:t xml:space="preserve">Liczba miejscowości, w których zrealizowano projekty z zakresu rewitalizacji </w:t>
            </w:r>
            <w:r>
              <w:rPr>
                <w:rFonts w:eastAsia="Calibri" w:cstheme="minorHAnsi"/>
                <w:sz w:val="20"/>
                <w:szCs w:val="20"/>
              </w:rPr>
              <w:t xml:space="preserve">i odnowy </w:t>
            </w:r>
            <w:r w:rsidRPr="00A616F9">
              <w:rPr>
                <w:rFonts w:eastAsia="Calibri" w:cstheme="minorHAnsi"/>
                <w:sz w:val="20"/>
                <w:szCs w:val="20"/>
              </w:rPr>
              <w:t>obszarów wiejskich</w:t>
            </w:r>
            <w:r>
              <w:rPr>
                <w:rFonts w:eastAsia="Calibri" w:cstheme="minorHAnsi"/>
                <w:sz w:val="20"/>
                <w:szCs w:val="20"/>
              </w:rPr>
              <w:t xml:space="preserve"> – dane poszczególnych JST;</w:t>
            </w:r>
          </w:p>
        </w:tc>
      </w:tr>
      <w:tr w:rsidR="00A616F9" w:rsidRPr="00D2121D" w14:paraId="1175FDBA" w14:textId="77777777" w:rsidTr="006C6CEF">
        <w:trPr>
          <w:trHeight w:val="454"/>
          <w:jc w:val="center"/>
        </w:trPr>
        <w:tc>
          <w:tcPr>
            <w:tcW w:w="1500" w:type="pct"/>
            <w:vMerge/>
            <w:shd w:val="clear" w:color="auto" w:fill="FFFF66"/>
          </w:tcPr>
          <w:p w14:paraId="315A3F95" w14:textId="77777777" w:rsidR="00A616F9" w:rsidRPr="00D2121D" w:rsidRDefault="00A616F9" w:rsidP="00537410">
            <w:pPr>
              <w:spacing w:after="20" w:line="22" w:lineRule="atLeast"/>
              <w:rPr>
                <w:rFonts w:eastAsia="Palatino Linotype" w:cstheme="minorHAnsi"/>
                <w:b/>
                <w:bCs/>
                <w:color w:val="000000"/>
                <w:sz w:val="20"/>
                <w:szCs w:val="20"/>
              </w:rPr>
            </w:pPr>
          </w:p>
        </w:tc>
        <w:tc>
          <w:tcPr>
            <w:tcW w:w="3500" w:type="pct"/>
            <w:shd w:val="clear" w:color="auto" w:fill="auto"/>
          </w:tcPr>
          <w:p w14:paraId="6E4613E4" w14:textId="6EDAAE79" w:rsidR="00A616F9" w:rsidRPr="00D2121D" w:rsidRDefault="00A616F9" w:rsidP="00537410">
            <w:pPr>
              <w:numPr>
                <w:ilvl w:val="0"/>
                <w:numId w:val="6"/>
              </w:numPr>
              <w:spacing w:after="20" w:line="22" w:lineRule="atLeast"/>
              <w:jc w:val="both"/>
              <w:rPr>
                <w:rFonts w:eastAsia="Calibri" w:cstheme="minorHAnsi"/>
                <w:sz w:val="20"/>
                <w:szCs w:val="20"/>
              </w:rPr>
            </w:pPr>
            <w:r w:rsidRPr="00A616F9">
              <w:rPr>
                <w:rFonts w:eastAsia="Calibri" w:cstheme="minorHAnsi"/>
                <w:sz w:val="20"/>
                <w:szCs w:val="20"/>
              </w:rPr>
              <w:t>Liczba podmiotów gospodarczych działających w centrach miast</w:t>
            </w:r>
            <w:r>
              <w:rPr>
                <w:rFonts w:eastAsia="Calibri" w:cstheme="minorHAnsi"/>
                <w:sz w:val="20"/>
                <w:szCs w:val="20"/>
              </w:rPr>
              <w:t xml:space="preserve"> – dane poszczególnych JST;</w:t>
            </w:r>
          </w:p>
        </w:tc>
      </w:tr>
      <w:tr w:rsidR="00A616F9" w:rsidRPr="00D2121D" w14:paraId="2A60EEF5" w14:textId="77777777" w:rsidTr="00D9701D">
        <w:trPr>
          <w:trHeight w:val="454"/>
          <w:jc w:val="center"/>
        </w:trPr>
        <w:tc>
          <w:tcPr>
            <w:tcW w:w="1500" w:type="pct"/>
            <w:vMerge/>
            <w:shd w:val="clear" w:color="auto" w:fill="FFFF66"/>
          </w:tcPr>
          <w:p w14:paraId="7693919F" w14:textId="77777777" w:rsidR="00A616F9" w:rsidRPr="00D2121D" w:rsidRDefault="00A616F9"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164684CA" w14:textId="3CEAB288" w:rsidR="00A616F9" w:rsidRPr="00D2121D" w:rsidRDefault="00A616F9"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Liczba projektów na terenie byłych PGR oraz zakres oddziaływania – dane poszczególnych JST.</w:t>
            </w:r>
          </w:p>
        </w:tc>
      </w:tr>
      <w:tr w:rsidR="00A616F9" w:rsidRPr="00D2121D" w14:paraId="65FA7BFE" w14:textId="77777777" w:rsidTr="00D9701D">
        <w:trPr>
          <w:trHeight w:val="454"/>
          <w:jc w:val="center"/>
        </w:trPr>
        <w:tc>
          <w:tcPr>
            <w:tcW w:w="1500" w:type="pct"/>
            <w:vMerge w:val="restart"/>
            <w:shd w:val="clear" w:color="auto" w:fill="D9D9D9" w:themeFill="background1" w:themeFillShade="D9"/>
            <w:vAlign w:val="center"/>
          </w:tcPr>
          <w:p w14:paraId="7B3D5503" w14:textId="77777777" w:rsidR="00A616F9" w:rsidRPr="00D2121D" w:rsidRDefault="00A616F9"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2.2.</w:t>
            </w:r>
          </w:p>
          <w:p w14:paraId="77220812" w14:textId="7AF35C02" w:rsidR="00A616F9" w:rsidRPr="00D2121D" w:rsidRDefault="00A616F9"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Zrównoważony rozwój infrastruktury i oferty turystycznej.</w:t>
            </w:r>
          </w:p>
        </w:tc>
        <w:tc>
          <w:tcPr>
            <w:tcW w:w="3500" w:type="pct"/>
            <w:shd w:val="clear" w:color="auto" w:fill="auto"/>
            <w:vAlign w:val="center"/>
          </w:tcPr>
          <w:p w14:paraId="6F9C9B30" w14:textId="3B39C461" w:rsidR="00A616F9" w:rsidRPr="00D2121D" w:rsidRDefault="00023BC2"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 xml:space="preserve">Długość ścieżek rowerowych – </w:t>
            </w:r>
            <w:r>
              <w:rPr>
                <w:rFonts w:eastAsia="Calibri" w:cstheme="minorHAnsi"/>
                <w:sz w:val="20"/>
                <w:szCs w:val="20"/>
              </w:rPr>
              <w:t>dane poszczególnych JST;</w:t>
            </w:r>
          </w:p>
        </w:tc>
      </w:tr>
      <w:tr w:rsidR="00023BC2" w:rsidRPr="00D2121D" w14:paraId="6188DC1F" w14:textId="77777777" w:rsidTr="006C6CEF">
        <w:trPr>
          <w:trHeight w:val="454"/>
          <w:jc w:val="center"/>
        </w:trPr>
        <w:tc>
          <w:tcPr>
            <w:tcW w:w="1500" w:type="pct"/>
            <w:vMerge/>
            <w:shd w:val="clear" w:color="auto" w:fill="D9D9D9" w:themeFill="background1" w:themeFillShade="D9"/>
          </w:tcPr>
          <w:p w14:paraId="5573AD58" w14:textId="77777777" w:rsidR="00023BC2" w:rsidRPr="00D2121D" w:rsidRDefault="00023BC2" w:rsidP="00537410">
            <w:pPr>
              <w:spacing w:after="20" w:line="22" w:lineRule="atLeast"/>
              <w:rPr>
                <w:rFonts w:eastAsia="Palatino Linotype" w:cstheme="minorHAnsi"/>
                <w:b/>
                <w:bCs/>
                <w:color w:val="000000"/>
                <w:sz w:val="20"/>
                <w:szCs w:val="20"/>
              </w:rPr>
            </w:pPr>
          </w:p>
        </w:tc>
        <w:tc>
          <w:tcPr>
            <w:tcW w:w="3500" w:type="pct"/>
            <w:shd w:val="clear" w:color="auto" w:fill="auto"/>
          </w:tcPr>
          <w:p w14:paraId="51CDDC4A" w14:textId="01A68ACA" w:rsidR="00023BC2" w:rsidRPr="00D2121D" w:rsidRDefault="00023BC2" w:rsidP="00537410">
            <w:pPr>
              <w:numPr>
                <w:ilvl w:val="0"/>
                <w:numId w:val="6"/>
              </w:numPr>
              <w:spacing w:after="20" w:line="22" w:lineRule="atLeast"/>
              <w:jc w:val="both"/>
              <w:rPr>
                <w:rFonts w:eastAsia="Calibri" w:cstheme="minorHAnsi"/>
                <w:sz w:val="20"/>
                <w:szCs w:val="20"/>
              </w:rPr>
            </w:pPr>
            <w:r w:rsidRPr="00023BC2">
              <w:rPr>
                <w:rFonts w:eastAsia="Calibri" w:cstheme="minorHAnsi"/>
                <w:sz w:val="20"/>
                <w:szCs w:val="20"/>
              </w:rPr>
              <w:t xml:space="preserve">Liczba miejsc noclegowych </w:t>
            </w:r>
            <w:r>
              <w:rPr>
                <w:rFonts w:eastAsia="Calibri" w:cstheme="minorHAnsi"/>
                <w:sz w:val="20"/>
                <w:szCs w:val="20"/>
              </w:rPr>
              <w:t>na terenie powiatu, w tym w przeliczeniu na 1</w:t>
            </w:r>
            <w:r w:rsidRPr="00E83209">
              <w:rPr>
                <w:rFonts w:eastAsia="Calibri" w:cstheme="minorHAnsi"/>
                <w:sz w:val="20"/>
                <w:szCs w:val="20"/>
              </w:rPr>
              <w:t xml:space="preserve"> tys. mieszkańców</w:t>
            </w:r>
            <w:r>
              <w:rPr>
                <w:rFonts w:eastAsia="Calibri" w:cstheme="minorHAnsi"/>
                <w:sz w:val="20"/>
                <w:szCs w:val="20"/>
              </w:rPr>
              <w:t xml:space="preserve"> – dane BDL GUS;</w:t>
            </w:r>
          </w:p>
        </w:tc>
      </w:tr>
      <w:tr w:rsidR="00023BC2" w:rsidRPr="00D2121D" w14:paraId="28629198" w14:textId="77777777" w:rsidTr="006C6CEF">
        <w:trPr>
          <w:trHeight w:val="454"/>
          <w:jc w:val="center"/>
        </w:trPr>
        <w:tc>
          <w:tcPr>
            <w:tcW w:w="1500" w:type="pct"/>
            <w:vMerge/>
            <w:shd w:val="clear" w:color="auto" w:fill="D9D9D9" w:themeFill="background1" w:themeFillShade="D9"/>
          </w:tcPr>
          <w:p w14:paraId="5A7177EA" w14:textId="77777777" w:rsidR="00023BC2" w:rsidRPr="00D2121D" w:rsidRDefault="00023BC2" w:rsidP="00537410">
            <w:pPr>
              <w:spacing w:after="20" w:line="22" w:lineRule="atLeast"/>
              <w:rPr>
                <w:rFonts w:eastAsia="Palatino Linotype" w:cstheme="minorHAnsi"/>
                <w:b/>
                <w:bCs/>
                <w:color w:val="000000"/>
                <w:sz w:val="20"/>
                <w:szCs w:val="20"/>
              </w:rPr>
            </w:pPr>
          </w:p>
        </w:tc>
        <w:tc>
          <w:tcPr>
            <w:tcW w:w="3500" w:type="pct"/>
            <w:shd w:val="clear" w:color="auto" w:fill="auto"/>
          </w:tcPr>
          <w:p w14:paraId="4E122000" w14:textId="05801F89" w:rsidR="00023BC2" w:rsidRPr="00D2121D" w:rsidRDefault="00023BC2"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 xml:space="preserve">Liczba </w:t>
            </w:r>
            <w:r w:rsidRPr="00023BC2">
              <w:rPr>
                <w:rFonts w:eastAsia="Calibri" w:cstheme="minorHAnsi"/>
                <w:sz w:val="20"/>
                <w:szCs w:val="20"/>
              </w:rPr>
              <w:t xml:space="preserve">korzystających z noclegów na terenie </w:t>
            </w:r>
            <w:r>
              <w:rPr>
                <w:rFonts w:eastAsia="Calibri" w:cstheme="minorHAnsi"/>
                <w:sz w:val="20"/>
                <w:szCs w:val="20"/>
              </w:rPr>
              <w:t>powiatu,</w:t>
            </w:r>
            <w:r w:rsidR="004B2A24">
              <w:rPr>
                <w:rFonts w:eastAsia="Calibri" w:cstheme="minorHAnsi"/>
                <w:sz w:val="20"/>
                <w:szCs w:val="20"/>
              </w:rPr>
              <w:t xml:space="preserve"> w tym w </w:t>
            </w:r>
            <w:r>
              <w:rPr>
                <w:rFonts w:eastAsia="Calibri" w:cstheme="minorHAnsi"/>
                <w:sz w:val="20"/>
                <w:szCs w:val="20"/>
              </w:rPr>
              <w:t>przeliczeniu na 1</w:t>
            </w:r>
            <w:r w:rsidRPr="00E83209">
              <w:rPr>
                <w:rFonts w:eastAsia="Calibri" w:cstheme="minorHAnsi"/>
                <w:sz w:val="20"/>
                <w:szCs w:val="20"/>
              </w:rPr>
              <w:t xml:space="preserve"> tys. mieszkańców</w:t>
            </w:r>
            <w:r>
              <w:rPr>
                <w:rFonts w:eastAsia="Calibri" w:cstheme="minorHAnsi"/>
                <w:sz w:val="20"/>
                <w:szCs w:val="20"/>
              </w:rPr>
              <w:t xml:space="preserve"> – dane BDL GUS;</w:t>
            </w:r>
          </w:p>
        </w:tc>
      </w:tr>
      <w:tr w:rsidR="00023BC2" w:rsidRPr="00D2121D" w14:paraId="620D9D72" w14:textId="77777777" w:rsidTr="006C6CEF">
        <w:trPr>
          <w:trHeight w:val="454"/>
          <w:jc w:val="center"/>
        </w:trPr>
        <w:tc>
          <w:tcPr>
            <w:tcW w:w="1500" w:type="pct"/>
            <w:vMerge/>
            <w:shd w:val="clear" w:color="auto" w:fill="D9D9D9" w:themeFill="background1" w:themeFillShade="D9"/>
          </w:tcPr>
          <w:p w14:paraId="2292F8AC" w14:textId="77777777" w:rsidR="00023BC2" w:rsidRPr="00D2121D" w:rsidRDefault="00023BC2" w:rsidP="00537410">
            <w:pPr>
              <w:spacing w:after="20" w:line="22" w:lineRule="atLeast"/>
              <w:rPr>
                <w:rFonts w:eastAsia="Palatino Linotype" w:cstheme="minorHAnsi"/>
                <w:b/>
                <w:bCs/>
                <w:color w:val="000000"/>
                <w:sz w:val="20"/>
                <w:szCs w:val="20"/>
              </w:rPr>
            </w:pPr>
          </w:p>
        </w:tc>
        <w:tc>
          <w:tcPr>
            <w:tcW w:w="3500" w:type="pct"/>
            <w:shd w:val="clear" w:color="auto" w:fill="auto"/>
          </w:tcPr>
          <w:p w14:paraId="7B5AB639" w14:textId="3F0B6E91" w:rsidR="00023BC2" w:rsidRDefault="00023BC2"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Liczba udzielonych</w:t>
            </w:r>
            <w:r w:rsidRPr="00023BC2">
              <w:rPr>
                <w:rFonts w:eastAsia="Calibri" w:cstheme="minorHAnsi"/>
                <w:sz w:val="20"/>
                <w:szCs w:val="20"/>
              </w:rPr>
              <w:t xml:space="preserve"> noclegów na terenie </w:t>
            </w:r>
            <w:r>
              <w:rPr>
                <w:rFonts w:eastAsia="Calibri" w:cstheme="minorHAnsi"/>
                <w:sz w:val="20"/>
                <w:szCs w:val="20"/>
              </w:rPr>
              <w:t>powiatu, w tym w przeliczeniu na 1</w:t>
            </w:r>
            <w:r w:rsidRPr="00E83209">
              <w:rPr>
                <w:rFonts w:eastAsia="Calibri" w:cstheme="minorHAnsi"/>
                <w:sz w:val="20"/>
                <w:szCs w:val="20"/>
              </w:rPr>
              <w:t xml:space="preserve"> tys. mieszkańców</w:t>
            </w:r>
            <w:r>
              <w:rPr>
                <w:rFonts w:eastAsia="Calibri" w:cstheme="minorHAnsi"/>
                <w:sz w:val="20"/>
                <w:szCs w:val="20"/>
              </w:rPr>
              <w:t xml:space="preserve"> – dane BDL GUS;</w:t>
            </w:r>
          </w:p>
        </w:tc>
      </w:tr>
      <w:tr w:rsidR="00023BC2" w:rsidRPr="00D2121D" w14:paraId="24FDE514" w14:textId="77777777" w:rsidTr="00D9701D">
        <w:trPr>
          <w:trHeight w:val="454"/>
          <w:jc w:val="center"/>
        </w:trPr>
        <w:tc>
          <w:tcPr>
            <w:tcW w:w="1500" w:type="pct"/>
            <w:vMerge/>
            <w:shd w:val="clear" w:color="auto" w:fill="D9D9D9" w:themeFill="background1" w:themeFillShade="D9"/>
          </w:tcPr>
          <w:p w14:paraId="687835C7" w14:textId="77777777" w:rsidR="00023BC2" w:rsidRPr="00D2121D" w:rsidRDefault="00023BC2"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66B41105" w14:textId="3297DE5A" w:rsidR="00023BC2" w:rsidRPr="00D2121D" w:rsidRDefault="00023BC2"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podmiotów gospodarczych działających w sekcji R w klasyfikacji PKD (kultura, rozrywka i rekreacja)</w:t>
            </w:r>
            <w:r w:rsidR="00676BA4">
              <w:rPr>
                <w:rFonts w:eastAsia="Calibri" w:cstheme="minorHAnsi"/>
                <w:sz w:val="20"/>
                <w:szCs w:val="20"/>
              </w:rPr>
              <w:t>, w tym w przeliczeniu</w:t>
            </w:r>
            <w:r w:rsidRPr="00E83209">
              <w:rPr>
                <w:rFonts w:eastAsia="Calibri" w:cstheme="minorHAnsi"/>
                <w:sz w:val="20"/>
                <w:szCs w:val="20"/>
              </w:rPr>
              <w:t xml:space="preserve"> na 1 tys. mieszkańców – dane BDL GUS;</w:t>
            </w:r>
          </w:p>
        </w:tc>
      </w:tr>
      <w:tr w:rsidR="00023BC2" w:rsidRPr="00D2121D" w14:paraId="29D48F35" w14:textId="77777777" w:rsidTr="00D9701D">
        <w:trPr>
          <w:trHeight w:val="454"/>
          <w:jc w:val="center"/>
        </w:trPr>
        <w:tc>
          <w:tcPr>
            <w:tcW w:w="1500" w:type="pct"/>
            <w:vMerge/>
            <w:shd w:val="clear" w:color="auto" w:fill="D9D9D9" w:themeFill="background1" w:themeFillShade="D9"/>
          </w:tcPr>
          <w:p w14:paraId="3B49F833" w14:textId="77777777" w:rsidR="00023BC2" w:rsidRPr="00D2121D" w:rsidRDefault="00023BC2"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1FC37E64" w14:textId="509D4224" w:rsidR="00023BC2" w:rsidRPr="00D2121D" w:rsidRDefault="00023BC2" w:rsidP="00537410">
            <w:pPr>
              <w:numPr>
                <w:ilvl w:val="0"/>
                <w:numId w:val="6"/>
              </w:numPr>
              <w:spacing w:after="20" w:line="22" w:lineRule="atLeast"/>
              <w:jc w:val="both"/>
              <w:rPr>
                <w:rFonts w:eastAsia="Calibri" w:cstheme="minorHAnsi"/>
                <w:sz w:val="20"/>
                <w:szCs w:val="20"/>
              </w:rPr>
            </w:pPr>
            <w:r w:rsidRPr="00023BC2">
              <w:rPr>
                <w:rFonts w:eastAsia="Calibri" w:cstheme="minorHAnsi"/>
                <w:sz w:val="20"/>
                <w:szCs w:val="20"/>
              </w:rPr>
              <w:t>Liczba podmiotów gospodarczych działających w sekcji I w klasyfikacji PKD (działalność związana z zakwaterowaniem i usługami gastronomicznymi)</w:t>
            </w:r>
            <w:r w:rsidR="00676BA4">
              <w:rPr>
                <w:rFonts w:eastAsia="Calibri" w:cstheme="minorHAnsi"/>
                <w:sz w:val="20"/>
                <w:szCs w:val="20"/>
              </w:rPr>
              <w:t>,</w:t>
            </w:r>
            <w:r w:rsidRPr="00023BC2">
              <w:rPr>
                <w:rFonts w:eastAsia="Calibri" w:cstheme="minorHAnsi"/>
                <w:sz w:val="20"/>
                <w:szCs w:val="20"/>
              </w:rPr>
              <w:t xml:space="preserve"> </w:t>
            </w:r>
            <w:r w:rsidR="00676BA4">
              <w:rPr>
                <w:rFonts w:eastAsia="Calibri" w:cstheme="minorHAnsi"/>
                <w:sz w:val="20"/>
                <w:szCs w:val="20"/>
              </w:rPr>
              <w:t>w tym w przeliczeniu</w:t>
            </w:r>
            <w:r w:rsidR="00676BA4" w:rsidRPr="00E83209">
              <w:rPr>
                <w:rFonts w:eastAsia="Calibri" w:cstheme="minorHAnsi"/>
                <w:sz w:val="20"/>
                <w:szCs w:val="20"/>
              </w:rPr>
              <w:t xml:space="preserve"> na 1 tys. mieszkańców</w:t>
            </w:r>
            <w:r w:rsidR="00676BA4" w:rsidRPr="00023BC2">
              <w:rPr>
                <w:rFonts w:eastAsia="Calibri" w:cstheme="minorHAnsi"/>
                <w:sz w:val="20"/>
                <w:szCs w:val="20"/>
              </w:rPr>
              <w:t xml:space="preserve"> </w:t>
            </w:r>
            <w:r w:rsidRPr="00023BC2">
              <w:rPr>
                <w:rFonts w:eastAsia="Calibri" w:cstheme="minorHAnsi"/>
                <w:sz w:val="20"/>
                <w:szCs w:val="20"/>
              </w:rPr>
              <w:t>– dane BDL GUS;</w:t>
            </w:r>
          </w:p>
        </w:tc>
      </w:tr>
      <w:tr w:rsidR="00023BC2" w:rsidRPr="00D2121D" w14:paraId="4234AD5D" w14:textId="77777777" w:rsidTr="00D9701D">
        <w:trPr>
          <w:trHeight w:val="454"/>
          <w:jc w:val="center"/>
        </w:trPr>
        <w:tc>
          <w:tcPr>
            <w:tcW w:w="1500" w:type="pct"/>
            <w:vMerge/>
            <w:shd w:val="clear" w:color="auto" w:fill="D9D9D9" w:themeFill="background1" w:themeFillShade="D9"/>
          </w:tcPr>
          <w:p w14:paraId="5A86A5AA" w14:textId="77777777" w:rsidR="00023BC2" w:rsidRPr="00D2121D" w:rsidRDefault="00023BC2"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7A8E5A8C" w14:textId="280368CB" w:rsidR="00023BC2" w:rsidRPr="00D2121D" w:rsidRDefault="00676BA4" w:rsidP="00537410">
            <w:pPr>
              <w:numPr>
                <w:ilvl w:val="0"/>
                <w:numId w:val="6"/>
              </w:numPr>
              <w:spacing w:after="20" w:line="22" w:lineRule="atLeast"/>
              <w:jc w:val="both"/>
              <w:rPr>
                <w:rFonts w:eastAsia="Calibri" w:cstheme="minorHAnsi"/>
                <w:sz w:val="20"/>
                <w:szCs w:val="20"/>
              </w:rPr>
            </w:pPr>
            <w:r w:rsidRPr="00676BA4">
              <w:rPr>
                <w:rFonts w:eastAsia="Calibri" w:cstheme="minorHAnsi"/>
                <w:sz w:val="20"/>
                <w:szCs w:val="20"/>
              </w:rPr>
              <w:t xml:space="preserve">Liczba turystów odwiedzających główne atrakcje turystyczne powiatu – </w:t>
            </w:r>
            <w:r>
              <w:rPr>
                <w:rFonts w:eastAsia="Calibri" w:cstheme="minorHAnsi"/>
                <w:sz w:val="20"/>
                <w:szCs w:val="20"/>
              </w:rPr>
              <w:t xml:space="preserve">dane poszczególnych JST </w:t>
            </w:r>
            <w:r w:rsidRPr="00676BA4">
              <w:rPr>
                <w:rFonts w:eastAsia="Calibri" w:cstheme="minorHAnsi"/>
                <w:sz w:val="20"/>
                <w:szCs w:val="20"/>
              </w:rPr>
              <w:t>i/lub po</w:t>
            </w:r>
            <w:r>
              <w:rPr>
                <w:rFonts w:eastAsia="Calibri" w:cstheme="minorHAnsi"/>
                <w:sz w:val="20"/>
                <w:szCs w:val="20"/>
              </w:rPr>
              <w:t>dmiotów z sektora turystycznego.</w:t>
            </w:r>
          </w:p>
        </w:tc>
      </w:tr>
      <w:tr w:rsidR="008345E1" w:rsidRPr="00D2121D" w14:paraId="4C439218" w14:textId="77777777" w:rsidTr="00D9701D">
        <w:trPr>
          <w:trHeight w:val="454"/>
          <w:jc w:val="center"/>
        </w:trPr>
        <w:tc>
          <w:tcPr>
            <w:tcW w:w="1500" w:type="pct"/>
            <w:vMerge w:val="restart"/>
            <w:shd w:val="clear" w:color="auto" w:fill="FFFF66"/>
            <w:vAlign w:val="center"/>
          </w:tcPr>
          <w:p w14:paraId="6F1C4735" w14:textId="77777777" w:rsidR="008345E1" w:rsidRPr="00D2121D" w:rsidRDefault="008345E1"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2.3.</w:t>
            </w:r>
          </w:p>
          <w:p w14:paraId="2FA27089" w14:textId="2AE4C05B" w:rsidR="008345E1" w:rsidRPr="00D2121D" w:rsidRDefault="008345E1"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Zdrowe i chronione środowisko przyrodnicze.</w:t>
            </w:r>
          </w:p>
        </w:tc>
        <w:tc>
          <w:tcPr>
            <w:tcW w:w="3500" w:type="pct"/>
            <w:shd w:val="clear" w:color="auto" w:fill="auto"/>
            <w:vAlign w:val="center"/>
          </w:tcPr>
          <w:p w14:paraId="05C406BF" w14:textId="5179B827" w:rsidR="008345E1" w:rsidRPr="00D2121D" w:rsidRDefault="008345E1"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powiatowych budynków użyteczności publicznej poddanych termomodernizacji - dane Starostwa Powiatowego w</w:t>
            </w:r>
            <w:r>
              <w:rPr>
                <w:rFonts w:eastAsia="Calibri" w:cstheme="minorHAnsi"/>
                <w:sz w:val="20"/>
                <w:szCs w:val="20"/>
              </w:rPr>
              <w:t>e Wschowie</w:t>
            </w:r>
            <w:r w:rsidRPr="00E83209">
              <w:rPr>
                <w:rFonts w:eastAsia="Calibri" w:cstheme="minorHAnsi"/>
                <w:sz w:val="20"/>
                <w:szCs w:val="20"/>
              </w:rPr>
              <w:t>;</w:t>
            </w:r>
          </w:p>
        </w:tc>
      </w:tr>
      <w:tr w:rsidR="008345E1" w:rsidRPr="00D2121D" w14:paraId="18E2768E" w14:textId="77777777" w:rsidTr="00D9701D">
        <w:trPr>
          <w:trHeight w:val="454"/>
          <w:jc w:val="center"/>
        </w:trPr>
        <w:tc>
          <w:tcPr>
            <w:tcW w:w="1500" w:type="pct"/>
            <w:vMerge/>
            <w:shd w:val="clear" w:color="auto" w:fill="FFFF66"/>
          </w:tcPr>
          <w:p w14:paraId="57489236"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161E0640" w14:textId="144F52E8" w:rsidR="008345E1" w:rsidRPr="00D2121D" w:rsidRDefault="008345E1"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 xml:space="preserve">Liczba wymienionych nieekologicznych źródeł ciepła na terenie powiatu – dane gmin powiatu </w:t>
            </w:r>
            <w:r>
              <w:rPr>
                <w:rFonts w:eastAsia="Calibri" w:cstheme="minorHAnsi"/>
                <w:sz w:val="20"/>
                <w:szCs w:val="20"/>
              </w:rPr>
              <w:t>wschowskiego</w:t>
            </w:r>
            <w:r w:rsidRPr="00E83209">
              <w:rPr>
                <w:rFonts w:eastAsia="Calibri" w:cstheme="minorHAnsi"/>
                <w:sz w:val="20"/>
                <w:szCs w:val="20"/>
              </w:rPr>
              <w:t>;</w:t>
            </w:r>
          </w:p>
        </w:tc>
      </w:tr>
      <w:tr w:rsidR="008345E1" w:rsidRPr="00D2121D" w14:paraId="1A93D15B" w14:textId="77777777" w:rsidTr="00D9701D">
        <w:trPr>
          <w:trHeight w:val="454"/>
          <w:jc w:val="center"/>
        </w:trPr>
        <w:tc>
          <w:tcPr>
            <w:tcW w:w="1500" w:type="pct"/>
            <w:vMerge/>
            <w:shd w:val="clear" w:color="auto" w:fill="FFFF66"/>
          </w:tcPr>
          <w:p w14:paraId="42EAECFE"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4992AA15" w14:textId="66A24563" w:rsidR="008345E1" w:rsidRPr="00D2121D" w:rsidRDefault="008345E1"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godzin zajęć szkolnych w ramach edukacji ekologicznej i liczba uczestników – dane szkół;</w:t>
            </w:r>
          </w:p>
        </w:tc>
      </w:tr>
      <w:tr w:rsidR="008345E1" w:rsidRPr="00D2121D" w14:paraId="1B502DEF" w14:textId="77777777" w:rsidTr="00D9701D">
        <w:trPr>
          <w:trHeight w:val="454"/>
          <w:jc w:val="center"/>
        </w:trPr>
        <w:tc>
          <w:tcPr>
            <w:tcW w:w="1500" w:type="pct"/>
            <w:vMerge/>
            <w:shd w:val="clear" w:color="auto" w:fill="FFFF66"/>
          </w:tcPr>
          <w:p w14:paraId="33D34ED9"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4C84BCEA" w14:textId="1C39ADAC" w:rsidR="008345E1" w:rsidRPr="00D2121D" w:rsidRDefault="008345E1"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 xml:space="preserve">Odpady zebrane selektywnie w relacji do ogółu odpadów – dane gmin powiatu </w:t>
            </w:r>
            <w:r>
              <w:rPr>
                <w:rFonts w:eastAsia="Calibri" w:cstheme="minorHAnsi"/>
                <w:sz w:val="20"/>
                <w:szCs w:val="20"/>
              </w:rPr>
              <w:t>wschowskiego i/lub BDL GUS;</w:t>
            </w:r>
          </w:p>
        </w:tc>
      </w:tr>
      <w:tr w:rsidR="008345E1" w:rsidRPr="00D2121D" w14:paraId="1412A3AD" w14:textId="77777777" w:rsidTr="00D9701D">
        <w:trPr>
          <w:trHeight w:val="454"/>
          <w:jc w:val="center"/>
        </w:trPr>
        <w:tc>
          <w:tcPr>
            <w:tcW w:w="1500" w:type="pct"/>
            <w:vMerge/>
            <w:shd w:val="clear" w:color="auto" w:fill="FFFF66"/>
          </w:tcPr>
          <w:p w14:paraId="6B3DA36B" w14:textId="77777777" w:rsidR="008345E1" w:rsidRPr="00D2121D" w:rsidRDefault="008345E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36B3355B" w14:textId="46FF2213" w:rsidR="008345E1" w:rsidRPr="00E83209" w:rsidRDefault="008345E1"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 xml:space="preserve">Odsetek mieszkańców korzystających z kanalizacji i gazociągu </w:t>
            </w:r>
            <w:r w:rsidRPr="00E83209">
              <w:rPr>
                <w:rFonts w:eastAsia="Calibri" w:cstheme="minorHAnsi"/>
                <w:sz w:val="20"/>
                <w:szCs w:val="20"/>
              </w:rPr>
              <w:t xml:space="preserve">– dane gmin powiatu </w:t>
            </w:r>
            <w:r>
              <w:rPr>
                <w:rFonts w:eastAsia="Calibri" w:cstheme="minorHAnsi"/>
                <w:sz w:val="20"/>
                <w:szCs w:val="20"/>
              </w:rPr>
              <w:t>wschowskiego i/lub BDL GUS</w:t>
            </w:r>
            <w:r w:rsidRPr="00E83209">
              <w:rPr>
                <w:rFonts w:eastAsia="Calibri" w:cstheme="minorHAnsi"/>
                <w:sz w:val="20"/>
                <w:szCs w:val="20"/>
              </w:rPr>
              <w:t>.</w:t>
            </w:r>
          </w:p>
        </w:tc>
      </w:tr>
      <w:tr w:rsidR="00676BA4" w:rsidRPr="00D2121D" w14:paraId="4A7E6A2A" w14:textId="77777777" w:rsidTr="00D9701D">
        <w:trPr>
          <w:trHeight w:val="454"/>
          <w:jc w:val="center"/>
        </w:trPr>
        <w:tc>
          <w:tcPr>
            <w:tcW w:w="5000" w:type="pct"/>
            <w:gridSpan w:val="2"/>
            <w:shd w:val="clear" w:color="auto" w:fill="4472C4" w:themeFill="accent5"/>
          </w:tcPr>
          <w:p w14:paraId="2CF72FE3" w14:textId="77777777" w:rsidR="00676BA4" w:rsidRPr="00D2121D" w:rsidRDefault="00676BA4" w:rsidP="00537410">
            <w:pPr>
              <w:spacing w:after="20" w:line="22" w:lineRule="atLeast"/>
              <w:jc w:val="center"/>
              <w:rPr>
                <w:rFonts w:eastAsia="Calibri" w:cstheme="minorHAnsi"/>
                <w:b/>
                <w:color w:val="FFFFFF" w:themeColor="background1"/>
                <w:sz w:val="20"/>
                <w:szCs w:val="20"/>
              </w:rPr>
            </w:pPr>
            <w:r w:rsidRPr="00D2121D">
              <w:rPr>
                <w:rFonts w:eastAsia="Calibri" w:cstheme="minorHAnsi"/>
                <w:b/>
                <w:color w:val="FFFFFF" w:themeColor="background1"/>
                <w:sz w:val="20"/>
                <w:szCs w:val="20"/>
              </w:rPr>
              <w:t xml:space="preserve">OBSZAR STRATEGICZNY: </w:t>
            </w:r>
          </w:p>
          <w:p w14:paraId="21F4E192" w14:textId="085DA1AD" w:rsidR="00676BA4" w:rsidRPr="00D2121D" w:rsidRDefault="00676BA4" w:rsidP="00537410">
            <w:pPr>
              <w:spacing w:after="20" w:line="22" w:lineRule="atLeast"/>
              <w:jc w:val="center"/>
              <w:rPr>
                <w:rFonts w:eastAsia="Calibri" w:cstheme="minorHAnsi"/>
                <w:b/>
                <w:color w:val="FFFFFF" w:themeColor="background1"/>
                <w:sz w:val="20"/>
                <w:szCs w:val="20"/>
              </w:rPr>
            </w:pPr>
            <w:r w:rsidRPr="00D2121D">
              <w:rPr>
                <w:rFonts w:eastAsia="Calibri" w:cstheme="minorHAnsi"/>
                <w:b/>
                <w:color w:val="FFFFFF" w:themeColor="background1"/>
                <w:sz w:val="20"/>
                <w:szCs w:val="20"/>
              </w:rPr>
              <w:t>GOSPODARKA LOKALNA</w:t>
            </w:r>
          </w:p>
        </w:tc>
      </w:tr>
      <w:tr w:rsidR="00676BA4" w:rsidRPr="00D2121D" w14:paraId="1733060B" w14:textId="77777777" w:rsidTr="00D9701D">
        <w:trPr>
          <w:trHeight w:val="454"/>
          <w:jc w:val="center"/>
        </w:trPr>
        <w:tc>
          <w:tcPr>
            <w:tcW w:w="1500" w:type="pct"/>
            <w:shd w:val="clear" w:color="auto" w:fill="000000" w:themeFill="text1"/>
            <w:vAlign w:val="center"/>
          </w:tcPr>
          <w:p w14:paraId="6EBBBC13" w14:textId="77777777" w:rsidR="00676BA4" w:rsidRPr="00D2121D" w:rsidRDefault="00676BA4" w:rsidP="00537410">
            <w:pPr>
              <w:spacing w:after="20" w:line="22" w:lineRule="atLeast"/>
              <w:jc w:val="center"/>
              <w:rPr>
                <w:rFonts w:eastAsia="Palatino Linotype" w:cstheme="minorHAnsi"/>
                <w:b/>
                <w:bCs/>
                <w:color w:val="FFFFFF" w:themeColor="background1"/>
                <w:sz w:val="20"/>
                <w:szCs w:val="20"/>
              </w:rPr>
            </w:pPr>
            <w:r w:rsidRPr="00D2121D">
              <w:rPr>
                <w:rFonts w:eastAsia="Palatino Linotype" w:cstheme="minorHAnsi"/>
                <w:b/>
                <w:color w:val="FFFFFF" w:themeColor="background1"/>
                <w:sz w:val="20"/>
                <w:szCs w:val="20"/>
              </w:rPr>
              <w:t>Cele operacyjne:</w:t>
            </w:r>
          </w:p>
        </w:tc>
        <w:tc>
          <w:tcPr>
            <w:tcW w:w="3500" w:type="pct"/>
            <w:shd w:val="clear" w:color="auto" w:fill="000000" w:themeFill="text1"/>
            <w:vAlign w:val="center"/>
          </w:tcPr>
          <w:p w14:paraId="332B178B" w14:textId="77777777" w:rsidR="00676BA4" w:rsidRPr="00D2121D" w:rsidRDefault="00676BA4" w:rsidP="00537410">
            <w:pPr>
              <w:spacing w:after="20" w:line="22" w:lineRule="atLeast"/>
              <w:jc w:val="both"/>
              <w:rPr>
                <w:rFonts w:eastAsia="Palatino Linotype" w:cstheme="minorHAnsi"/>
                <w:b/>
                <w:color w:val="FFFFFF" w:themeColor="background1"/>
                <w:sz w:val="20"/>
                <w:szCs w:val="20"/>
              </w:rPr>
            </w:pPr>
            <w:r w:rsidRPr="00D2121D">
              <w:rPr>
                <w:rFonts w:eastAsia="Palatino Linotype" w:cstheme="minorHAnsi"/>
                <w:b/>
                <w:color w:val="FFFFFF" w:themeColor="background1"/>
                <w:sz w:val="20"/>
                <w:szCs w:val="20"/>
              </w:rPr>
              <w:t>Proponowane mierniki monitorowania celu oraz źródła pozyskiwania informacji:</w:t>
            </w:r>
          </w:p>
        </w:tc>
      </w:tr>
      <w:tr w:rsidR="00B62581" w:rsidRPr="00D2121D" w14:paraId="5BDB83AC" w14:textId="77777777" w:rsidTr="00D9701D">
        <w:trPr>
          <w:trHeight w:val="454"/>
          <w:jc w:val="center"/>
        </w:trPr>
        <w:tc>
          <w:tcPr>
            <w:tcW w:w="1500" w:type="pct"/>
            <w:vMerge w:val="restart"/>
            <w:shd w:val="clear" w:color="auto" w:fill="FFFF66"/>
            <w:vAlign w:val="center"/>
          </w:tcPr>
          <w:p w14:paraId="17B91FC9" w14:textId="77777777" w:rsidR="00B62581" w:rsidRPr="00D2121D" w:rsidRDefault="00B62581"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3.1.</w:t>
            </w:r>
          </w:p>
          <w:p w14:paraId="6BDB2C35" w14:textId="34050DA1" w:rsidR="00B62581" w:rsidRPr="00D2121D" w:rsidRDefault="00B62581"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Budowa potencjału inwestycyjnego powiatu.</w:t>
            </w:r>
          </w:p>
        </w:tc>
        <w:tc>
          <w:tcPr>
            <w:tcW w:w="3500" w:type="pct"/>
            <w:shd w:val="clear" w:color="auto" w:fill="auto"/>
            <w:vAlign w:val="center"/>
          </w:tcPr>
          <w:p w14:paraId="523BD15B" w14:textId="4DAF0820" w:rsidR="00B62581" w:rsidRPr="00D2121D" w:rsidRDefault="00B62581"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podmiotów gospodarczych zarejestrowanych w systemie REGON na terenie powiatu</w:t>
            </w:r>
            <w:r>
              <w:rPr>
                <w:rFonts w:eastAsia="Calibri" w:cstheme="minorHAnsi"/>
                <w:sz w:val="20"/>
                <w:szCs w:val="20"/>
              </w:rPr>
              <w:t>, w tym</w:t>
            </w:r>
            <w:r w:rsidRPr="00E83209">
              <w:rPr>
                <w:rFonts w:eastAsia="Calibri" w:cstheme="minorHAnsi"/>
                <w:sz w:val="20"/>
                <w:szCs w:val="20"/>
              </w:rPr>
              <w:t xml:space="preserve"> w przeliczeniu na 1 tys. mieszkańców – </w:t>
            </w:r>
            <w:r>
              <w:rPr>
                <w:rFonts w:eastAsia="Calibri" w:cstheme="minorHAnsi"/>
                <w:sz w:val="20"/>
                <w:szCs w:val="20"/>
              </w:rPr>
              <w:t xml:space="preserve">dane poszczególnych JST i/lub </w:t>
            </w:r>
            <w:r w:rsidRPr="00E83209">
              <w:rPr>
                <w:rFonts w:eastAsia="Calibri" w:cstheme="minorHAnsi"/>
                <w:sz w:val="20"/>
                <w:szCs w:val="20"/>
              </w:rPr>
              <w:t>BDL GUS;</w:t>
            </w:r>
          </w:p>
        </w:tc>
      </w:tr>
      <w:tr w:rsidR="00B62581" w:rsidRPr="00D2121D" w14:paraId="0B4FC2D9" w14:textId="77777777" w:rsidTr="00D9701D">
        <w:trPr>
          <w:trHeight w:val="454"/>
          <w:jc w:val="center"/>
        </w:trPr>
        <w:tc>
          <w:tcPr>
            <w:tcW w:w="1500" w:type="pct"/>
            <w:vMerge/>
            <w:shd w:val="clear" w:color="auto" w:fill="FFFF66"/>
          </w:tcPr>
          <w:p w14:paraId="0F5741BE" w14:textId="77777777" w:rsidR="00B62581" w:rsidRPr="00D2121D" w:rsidRDefault="00B6258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2181CADA" w14:textId="3DAACCEC" w:rsidR="00B62581" w:rsidRPr="00D2121D" w:rsidRDefault="00B62581"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 xml:space="preserve">Liczba nowych podmiotów zarejestrowanych w rejestrze REGON oraz stosunek liczby nowych działalności gospodarczych rejestrowanych na terenie powiatu do podmiotów wyrejestrowywanych – </w:t>
            </w:r>
            <w:r w:rsidR="00AF065D">
              <w:rPr>
                <w:rFonts w:eastAsia="Calibri" w:cstheme="minorHAnsi"/>
                <w:sz w:val="20"/>
                <w:szCs w:val="20"/>
              </w:rPr>
              <w:t xml:space="preserve">dane poszczególnych JST i/lub </w:t>
            </w:r>
            <w:r w:rsidR="00AF065D" w:rsidRPr="00E83209">
              <w:rPr>
                <w:rFonts w:eastAsia="Calibri" w:cstheme="minorHAnsi"/>
                <w:sz w:val="20"/>
                <w:szCs w:val="20"/>
              </w:rPr>
              <w:t>BDL GUS;</w:t>
            </w:r>
          </w:p>
        </w:tc>
      </w:tr>
      <w:tr w:rsidR="00B62581" w:rsidRPr="00D2121D" w14:paraId="1AAB74D8" w14:textId="77777777" w:rsidTr="00D9701D">
        <w:trPr>
          <w:trHeight w:val="454"/>
          <w:jc w:val="center"/>
        </w:trPr>
        <w:tc>
          <w:tcPr>
            <w:tcW w:w="1500" w:type="pct"/>
            <w:vMerge/>
            <w:shd w:val="clear" w:color="auto" w:fill="FFFF66"/>
          </w:tcPr>
          <w:p w14:paraId="0DF2B469" w14:textId="77777777" w:rsidR="00B62581" w:rsidRPr="00D2121D" w:rsidRDefault="00B6258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32FFCEC0" w14:textId="3D5F35CE" w:rsidR="00B62581" w:rsidRPr="00D2121D" w:rsidRDefault="00AF065D" w:rsidP="00537410">
            <w:pPr>
              <w:numPr>
                <w:ilvl w:val="0"/>
                <w:numId w:val="6"/>
              </w:numPr>
              <w:spacing w:after="20" w:line="22" w:lineRule="atLeast"/>
              <w:jc w:val="both"/>
              <w:rPr>
                <w:rFonts w:eastAsia="Calibri" w:cstheme="minorHAnsi"/>
                <w:sz w:val="20"/>
                <w:szCs w:val="20"/>
              </w:rPr>
            </w:pPr>
            <w:r w:rsidRPr="00AF065D">
              <w:rPr>
                <w:rFonts w:eastAsia="Calibri" w:cstheme="minorHAnsi"/>
                <w:sz w:val="20"/>
                <w:szCs w:val="20"/>
              </w:rPr>
              <w:t>Wysok</w:t>
            </w:r>
            <w:r>
              <w:rPr>
                <w:rFonts w:eastAsia="Calibri" w:cstheme="minorHAnsi"/>
                <w:sz w:val="20"/>
                <w:szCs w:val="20"/>
              </w:rPr>
              <w:t>ość wpływów do budżetów gmin i p</w:t>
            </w:r>
            <w:r w:rsidRPr="00AF065D">
              <w:rPr>
                <w:rFonts w:eastAsia="Calibri" w:cstheme="minorHAnsi"/>
                <w:sz w:val="20"/>
                <w:szCs w:val="20"/>
              </w:rPr>
              <w:t>owiatu z podatku CIT</w:t>
            </w:r>
            <w:r w:rsidR="001B4946">
              <w:rPr>
                <w:rFonts w:eastAsia="Calibri" w:cstheme="minorHAnsi"/>
                <w:sz w:val="20"/>
                <w:szCs w:val="20"/>
              </w:rPr>
              <w:t>, w tym w przeliczeniu na 1 mieszkańca</w:t>
            </w:r>
            <w:r>
              <w:rPr>
                <w:rFonts w:eastAsia="Calibri" w:cstheme="minorHAnsi"/>
                <w:sz w:val="20"/>
                <w:szCs w:val="20"/>
              </w:rPr>
              <w:t xml:space="preserve"> </w:t>
            </w:r>
            <w:r w:rsidRPr="00E83209">
              <w:rPr>
                <w:rFonts w:eastAsia="Calibri" w:cstheme="minorHAnsi"/>
                <w:sz w:val="20"/>
                <w:szCs w:val="20"/>
              </w:rPr>
              <w:t xml:space="preserve">– </w:t>
            </w:r>
            <w:r>
              <w:rPr>
                <w:rFonts w:eastAsia="Calibri" w:cstheme="minorHAnsi"/>
                <w:sz w:val="20"/>
                <w:szCs w:val="20"/>
              </w:rPr>
              <w:t xml:space="preserve">dane poszczególnych JST i/lub </w:t>
            </w:r>
            <w:r w:rsidRPr="00E83209">
              <w:rPr>
                <w:rFonts w:eastAsia="Calibri" w:cstheme="minorHAnsi"/>
                <w:sz w:val="20"/>
                <w:szCs w:val="20"/>
              </w:rPr>
              <w:t>BDL GUS;</w:t>
            </w:r>
          </w:p>
        </w:tc>
      </w:tr>
      <w:tr w:rsidR="00B62581" w:rsidRPr="00D2121D" w14:paraId="4ED9B502" w14:textId="77777777" w:rsidTr="00D9701D">
        <w:trPr>
          <w:trHeight w:val="454"/>
          <w:jc w:val="center"/>
        </w:trPr>
        <w:tc>
          <w:tcPr>
            <w:tcW w:w="1500" w:type="pct"/>
            <w:vMerge/>
            <w:shd w:val="clear" w:color="auto" w:fill="FFFF66"/>
          </w:tcPr>
          <w:p w14:paraId="0050F029" w14:textId="77777777" w:rsidR="00B62581" w:rsidRPr="00D2121D" w:rsidRDefault="00B62581"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3C1A0FB7" w14:textId="6565AF1C" w:rsidR="00B62581" w:rsidRPr="00D2121D" w:rsidRDefault="00E46E2D"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 xml:space="preserve">Powierzchnia obszarów inwestycyjnych na terenie powiatu oraz stopień ich zagospodarowania </w:t>
            </w:r>
            <w:r w:rsidRPr="00E83209">
              <w:rPr>
                <w:rFonts w:eastAsia="Calibri" w:cstheme="minorHAnsi"/>
                <w:sz w:val="20"/>
                <w:szCs w:val="20"/>
              </w:rPr>
              <w:t xml:space="preserve">– </w:t>
            </w:r>
            <w:r>
              <w:rPr>
                <w:rFonts w:eastAsia="Calibri" w:cstheme="minorHAnsi"/>
                <w:sz w:val="20"/>
                <w:szCs w:val="20"/>
              </w:rPr>
              <w:t>dane poszczególnych JST.</w:t>
            </w:r>
          </w:p>
        </w:tc>
      </w:tr>
      <w:tr w:rsidR="001B4946" w:rsidRPr="00D2121D" w14:paraId="6A3A1A7B" w14:textId="77777777" w:rsidTr="00D9701D">
        <w:trPr>
          <w:trHeight w:val="454"/>
          <w:jc w:val="center"/>
        </w:trPr>
        <w:tc>
          <w:tcPr>
            <w:tcW w:w="1500" w:type="pct"/>
            <w:vMerge w:val="restart"/>
            <w:shd w:val="clear" w:color="auto" w:fill="D9D9D9" w:themeFill="background1" w:themeFillShade="D9"/>
            <w:vAlign w:val="center"/>
          </w:tcPr>
          <w:p w14:paraId="27CA1E40" w14:textId="77777777" w:rsidR="001B4946" w:rsidRPr="00D2121D" w:rsidRDefault="001B4946"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3.2.</w:t>
            </w:r>
          </w:p>
          <w:p w14:paraId="12F20245" w14:textId="28EF4ED9" w:rsidR="001B4946" w:rsidRPr="00D2121D" w:rsidRDefault="001B4946"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Wzmocnienie i sieciowanie lokalnego rynku pracy.</w:t>
            </w:r>
          </w:p>
        </w:tc>
        <w:tc>
          <w:tcPr>
            <w:tcW w:w="3500" w:type="pct"/>
            <w:shd w:val="clear" w:color="auto" w:fill="auto"/>
            <w:vAlign w:val="center"/>
          </w:tcPr>
          <w:p w14:paraId="694DD6E6" w14:textId="64E42178" w:rsidR="001B4946" w:rsidRPr="00D2121D" w:rsidRDefault="001B4946"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osób z terenu powiatu, którym przyznano środki na rozpoczęcie działalności gospodarczej – dane Powiatowego Urzędu Pracy w</w:t>
            </w:r>
            <w:r>
              <w:rPr>
                <w:rFonts w:eastAsia="Calibri" w:cstheme="minorHAnsi"/>
                <w:sz w:val="20"/>
                <w:szCs w:val="20"/>
              </w:rPr>
              <w:t>e</w:t>
            </w:r>
            <w:r w:rsidRPr="00E83209">
              <w:rPr>
                <w:rFonts w:eastAsia="Calibri" w:cstheme="minorHAnsi"/>
                <w:sz w:val="20"/>
                <w:szCs w:val="20"/>
              </w:rPr>
              <w:t> </w:t>
            </w:r>
            <w:r>
              <w:rPr>
                <w:rFonts w:eastAsia="Calibri" w:cstheme="minorHAnsi"/>
                <w:sz w:val="20"/>
                <w:szCs w:val="20"/>
              </w:rPr>
              <w:t>Wschowie</w:t>
            </w:r>
            <w:r w:rsidRPr="00E83209">
              <w:rPr>
                <w:rFonts w:eastAsia="Calibri" w:cstheme="minorHAnsi"/>
                <w:sz w:val="20"/>
                <w:szCs w:val="20"/>
              </w:rPr>
              <w:t>;</w:t>
            </w:r>
          </w:p>
        </w:tc>
      </w:tr>
      <w:tr w:rsidR="001B4946" w:rsidRPr="00D2121D" w14:paraId="19B3CE96" w14:textId="77777777" w:rsidTr="00D9701D">
        <w:trPr>
          <w:trHeight w:val="454"/>
          <w:jc w:val="center"/>
        </w:trPr>
        <w:tc>
          <w:tcPr>
            <w:tcW w:w="1500" w:type="pct"/>
            <w:vMerge/>
            <w:shd w:val="clear" w:color="auto" w:fill="D9D9D9" w:themeFill="background1" w:themeFillShade="D9"/>
          </w:tcPr>
          <w:p w14:paraId="5216D439" w14:textId="77777777" w:rsidR="001B4946" w:rsidRPr="00D2121D" w:rsidRDefault="001B4946"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50D86BFE" w14:textId="1FF0389E" w:rsidR="001B4946" w:rsidRPr="00D2121D" w:rsidRDefault="001B4946"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Stopa bezrobocia na terenie powiatu – dane Powiatowego Urzędu Pracy w</w:t>
            </w:r>
            <w:r>
              <w:rPr>
                <w:rFonts w:eastAsia="Calibri" w:cstheme="minorHAnsi"/>
                <w:sz w:val="20"/>
                <w:szCs w:val="20"/>
              </w:rPr>
              <w:t>e</w:t>
            </w:r>
            <w:r w:rsidRPr="00E83209">
              <w:rPr>
                <w:rFonts w:eastAsia="Calibri" w:cstheme="minorHAnsi"/>
                <w:sz w:val="20"/>
                <w:szCs w:val="20"/>
              </w:rPr>
              <w:t> </w:t>
            </w:r>
            <w:r>
              <w:rPr>
                <w:rFonts w:eastAsia="Calibri" w:cstheme="minorHAnsi"/>
                <w:sz w:val="20"/>
                <w:szCs w:val="20"/>
              </w:rPr>
              <w:t>Wschowie</w:t>
            </w:r>
            <w:r w:rsidRPr="00E83209">
              <w:rPr>
                <w:rFonts w:eastAsia="Calibri" w:cstheme="minorHAnsi"/>
                <w:sz w:val="20"/>
                <w:szCs w:val="20"/>
              </w:rPr>
              <w:t>;</w:t>
            </w:r>
          </w:p>
        </w:tc>
      </w:tr>
      <w:tr w:rsidR="001B4946" w:rsidRPr="00D2121D" w14:paraId="5B78AFF8" w14:textId="77777777" w:rsidTr="00D9701D">
        <w:trPr>
          <w:trHeight w:val="454"/>
          <w:jc w:val="center"/>
        </w:trPr>
        <w:tc>
          <w:tcPr>
            <w:tcW w:w="1500" w:type="pct"/>
            <w:vMerge/>
            <w:shd w:val="clear" w:color="auto" w:fill="D9D9D9" w:themeFill="background1" w:themeFillShade="D9"/>
          </w:tcPr>
          <w:p w14:paraId="220905C5" w14:textId="77777777" w:rsidR="001B4946" w:rsidRPr="00D2121D" w:rsidRDefault="001B4946"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4F2F0FA9" w14:textId="2E1060D5" w:rsidR="001B4946" w:rsidRPr="00D2121D" w:rsidRDefault="001B4946"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bezrobotnych zarejestrowanych na terenie powiatu – Powiatowego Urzędu Pracy w</w:t>
            </w:r>
            <w:r>
              <w:rPr>
                <w:rFonts w:eastAsia="Calibri" w:cstheme="minorHAnsi"/>
                <w:sz w:val="20"/>
                <w:szCs w:val="20"/>
              </w:rPr>
              <w:t>e</w:t>
            </w:r>
            <w:r w:rsidRPr="00E83209">
              <w:rPr>
                <w:rFonts w:eastAsia="Calibri" w:cstheme="minorHAnsi"/>
                <w:sz w:val="20"/>
                <w:szCs w:val="20"/>
              </w:rPr>
              <w:t> </w:t>
            </w:r>
            <w:r>
              <w:rPr>
                <w:rFonts w:eastAsia="Calibri" w:cstheme="minorHAnsi"/>
                <w:sz w:val="20"/>
                <w:szCs w:val="20"/>
              </w:rPr>
              <w:t>Wschowie</w:t>
            </w:r>
            <w:r w:rsidRPr="00E83209">
              <w:rPr>
                <w:rFonts w:eastAsia="Calibri" w:cstheme="minorHAnsi"/>
                <w:sz w:val="20"/>
                <w:szCs w:val="20"/>
              </w:rPr>
              <w:t>;</w:t>
            </w:r>
          </w:p>
        </w:tc>
      </w:tr>
      <w:tr w:rsidR="001B4946" w:rsidRPr="00D2121D" w14:paraId="72C5075A" w14:textId="77777777" w:rsidTr="00D9701D">
        <w:trPr>
          <w:trHeight w:val="454"/>
          <w:jc w:val="center"/>
        </w:trPr>
        <w:tc>
          <w:tcPr>
            <w:tcW w:w="1500" w:type="pct"/>
            <w:vMerge/>
            <w:shd w:val="clear" w:color="auto" w:fill="D9D9D9" w:themeFill="background1" w:themeFillShade="D9"/>
          </w:tcPr>
          <w:p w14:paraId="40039450" w14:textId="77777777" w:rsidR="001B4946" w:rsidRPr="00D2121D" w:rsidRDefault="001B4946"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645D8505" w14:textId="622166DA" w:rsidR="001B4946" w:rsidRPr="00D2121D" w:rsidRDefault="001B4946"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Skala bezrobocia długotrwałego</w:t>
            </w:r>
            <w:r>
              <w:rPr>
                <w:rFonts w:eastAsia="Calibri" w:cstheme="minorHAnsi"/>
                <w:sz w:val="20"/>
                <w:szCs w:val="20"/>
              </w:rPr>
              <w:t xml:space="preserve"> </w:t>
            </w:r>
            <w:r w:rsidRPr="00E83209">
              <w:rPr>
                <w:rFonts w:eastAsia="Calibri" w:cstheme="minorHAnsi"/>
                <w:sz w:val="20"/>
                <w:szCs w:val="20"/>
              </w:rPr>
              <w:t xml:space="preserve">– </w:t>
            </w:r>
            <w:r>
              <w:rPr>
                <w:rFonts w:eastAsia="Calibri" w:cstheme="minorHAnsi"/>
                <w:sz w:val="20"/>
                <w:szCs w:val="20"/>
              </w:rPr>
              <w:t xml:space="preserve">dane </w:t>
            </w:r>
            <w:r w:rsidRPr="00E83209">
              <w:rPr>
                <w:rFonts w:eastAsia="Calibri" w:cstheme="minorHAnsi"/>
                <w:sz w:val="20"/>
                <w:szCs w:val="20"/>
              </w:rPr>
              <w:t>Powiatowego Urzędu Pracy w</w:t>
            </w:r>
            <w:r>
              <w:rPr>
                <w:rFonts w:eastAsia="Calibri" w:cstheme="minorHAnsi"/>
                <w:sz w:val="20"/>
                <w:szCs w:val="20"/>
              </w:rPr>
              <w:t>e</w:t>
            </w:r>
            <w:r w:rsidRPr="00E83209">
              <w:rPr>
                <w:rFonts w:eastAsia="Calibri" w:cstheme="minorHAnsi"/>
                <w:sz w:val="20"/>
                <w:szCs w:val="20"/>
              </w:rPr>
              <w:t> </w:t>
            </w:r>
            <w:r>
              <w:rPr>
                <w:rFonts w:eastAsia="Calibri" w:cstheme="minorHAnsi"/>
                <w:sz w:val="20"/>
                <w:szCs w:val="20"/>
              </w:rPr>
              <w:t>Wschowie</w:t>
            </w:r>
            <w:r w:rsidRPr="00E83209">
              <w:rPr>
                <w:rFonts w:eastAsia="Calibri" w:cstheme="minorHAnsi"/>
                <w:sz w:val="20"/>
                <w:szCs w:val="20"/>
              </w:rPr>
              <w:t>;</w:t>
            </w:r>
          </w:p>
        </w:tc>
      </w:tr>
      <w:tr w:rsidR="001B4946" w:rsidRPr="00D2121D" w14:paraId="22FFEE6A" w14:textId="77777777" w:rsidTr="00D9701D">
        <w:trPr>
          <w:trHeight w:val="454"/>
          <w:jc w:val="center"/>
        </w:trPr>
        <w:tc>
          <w:tcPr>
            <w:tcW w:w="1500" w:type="pct"/>
            <w:vMerge/>
            <w:shd w:val="clear" w:color="auto" w:fill="D9D9D9" w:themeFill="background1" w:themeFillShade="D9"/>
          </w:tcPr>
          <w:p w14:paraId="0BB7EF2D" w14:textId="77777777" w:rsidR="001B4946" w:rsidRPr="00D2121D" w:rsidRDefault="001B4946"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2A5F3EFB" w14:textId="2178BFF1" w:rsidR="001B4946" w:rsidRPr="00D2121D" w:rsidRDefault="001B4946"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ofert pracy na terenie powiatu – dane Powiatowego Urzędu Pracy w</w:t>
            </w:r>
            <w:r>
              <w:rPr>
                <w:rFonts w:eastAsia="Calibri" w:cstheme="minorHAnsi"/>
                <w:sz w:val="20"/>
                <w:szCs w:val="20"/>
              </w:rPr>
              <w:t>e</w:t>
            </w:r>
            <w:r w:rsidRPr="00E83209">
              <w:rPr>
                <w:rFonts w:eastAsia="Calibri" w:cstheme="minorHAnsi"/>
                <w:sz w:val="20"/>
                <w:szCs w:val="20"/>
              </w:rPr>
              <w:t> </w:t>
            </w:r>
            <w:r>
              <w:rPr>
                <w:rFonts w:eastAsia="Calibri" w:cstheme="minorHAnsi"/>
                <w:sz w:val="20"/>
                <w:szCs w:val="20"/>
              </w:rPr>
              <w:t>Wschowie</w:t>
            </w:r>
            <w:r w:rsidRPr="00E83209">
              <w:rPr>
                <w:rFonts w:eastAsia="Calibri" w:cstheme="minorHAnsi"/>
                <w:sz w:val="20"/>
                <w:szCs w:val="20"/>
              </w:rPr>
              <w:t>;</w:t>
            </w:r>
          </w:p>
        </w:tc>
      </w:tr>
      <w:tr w:rsidR="001B4946" w:rsidRPr="00D2121D" w14:paraId="53AAC52D" w14:textId="77777777" w:rsidTr="00D9701D">
        <w:trPr>
          <w:trHeight w:val="454"/>
          <w:jc w:val="center"/>
        </w:trPr>
        <w:tc>
          <w:tcPr>
            <w:tcW w:w="1500" w:type="pct"/>
            <w:vMerge/>
            <w:shd w:val="clear" w:color="auto" w:fill="D9D9D9" w:themeFill="background1" w:themeFillShade="D9"/>
          </w:tcPr>
          <w:p w14:paraId="4F6A1A12" w14:textId="77777777" w:rsidR="001B4946" w:rsidRPr="00D2121D" w:rsidRDefault="001B4946"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3476FBE8" w14:textId="38A05B8D" w:rsidR="001B4946" w:rsidRPr="00D2121D" w:rsidRDefault="001B4946" w:rsidP="00537410">
            <w:pPr>
              <w:numPr>
                <w:ilvl w:val="0"/>
                <w:numId w:val="6"/>
              </w:numPr>
              <w:spacing w:after="20" w:line="22" w:lineRule="atLeast"/>
              <w:jc w:val="both"/>
              <w:rPr>
                <w:rFonts w:eastAsia="Calibri" w:cstheme="minorHAnsi"/>
                <w:sz w:val="20"/>
                <w:szCs w:val="20"/>
              </w:rPr>
            </w:pPr>
            <w:r w:rsidRPr="00E46E2D">
              <w:rPr>
                <w:rFonts w:eastAsia="Calibri" w:cstheme="minorHAnsi"/>
                <w:sz w:val="20"/>
                <w:szCs w:val="20"/>
              </w:rPr>
              <w:t>Liczba osób fizycznych prowadzących działalność gospodarczą na 1 tys. mieszkańców w wieku produkcyjnym</w:t>
            </w:r>
            <w:r>
              <w:rPr>
                <w:rFonts w:eastAsia="Calibri" w:cstheme="minorHAnsi"/>
                <w:sz w:val="20"/>
                <w:szCs w:val="20"/>
              </w:rPr>
              <w:t xml:space="preserve"> – dane BDL GUS;</w:t>
            </w:r>
          </w:p>
        </w:tc>
      </w:tr>
      <w:tr w:rsidR="001B4946" w:rsidRPr="00D2121D" w14:paraId="0FB73FB7" w14:textId="77777777" w:rsidTr="00D9701D">
        <w:trPr>
          <w:trHeight w:val="454"/>
          <w:jc w:val="center"/>
        </w:trPr>
        <w:tc>
          <w:tcPr>
            <w:tcW w:w="1500" w:type="pct"/>
            <w:vMerge/>
            <w:shd w:val="clear" w:color="auto" w:fill="D9D9D9" w:themeFill="background1" w:themeFillShade="D9"/>
          </w:tcPr>
          <w:p w14:paraId="595B3DA4" w14:textId="77777777" w:rsidR="001B4946" w:rsidRPr="00D2121D" w:rsidRDefault="001B4946"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1C58A4CE" w14:textId="64FC784F" w:rsidR="001B4946" w:rsidRPr="00D2121D" w:rsidRDefault="001B4946" w:rsidP="00537410">
            <w:pPr>
              <w:numPr>
                <w:ilvl w:val="0"/>
                <w:numId w:val="6"/>
              </w:numPr>
              <w:spacing w:after="20" w:line="22" w:lineRule="atLeast"/>
              <w:jc w:val="both"/>
              <w:rPr>
                <w:rFonts w:eastAsia="Calibri" w:cstheme="minorHAnsi"/>
                <w:sz w:val="20"/>
                <w:szCs w:val="20"/>
              </w:rPr>
            </w:pPr>
            <w:r w:rsidRPr="00E46E2D">
              <w:rPr>
                <w:rFonts w:eastAsia="Calibri" w:cstheme="minorHAnsi"/>
                <w:sz w:val="20"/>
                <w:szCs w:val="20"/>
              </w:rPr>
              <w:t>Odsetek pracujących w liczbie ludności w wieku produkcyjnym</w:t>
            </w:r>
            <w:r>
              <w:rPr>
                <w:rFonts w:eastAsia="Calibri" w:cstheme="minorHAnsi"/>
                <w:sz w:val="20"/>
                <w:szCs w:val="20"/>
              </w:rPr>
              <w:t xml:space="preserve"> - dane BDL GUS;</w:t>
            </w:r>
          </w:p>
        </w:tc>
      </w:tr>
      <w:tr w:rsidR="001B4946" w:rsidRPr="00D2121D" w14:paraId="1BA0F110" w14:textId="77777777" w:rsidTr="00D9701D">
        <w:trPr>
          <w:trHeight w:val="454"/>
          <w:jc w:val="center"/>
        </w:trPr>
        <w:tc>
          <w:tcPr>
            <w:tcW w:w="1500" w:type="pct"/>
            <w:vMerge/>
            <w:shd w:val="clear" w:color="auto" w:fill="D9D9D9" w:themeFill="background1" w:themeFillShade="D9"/>
          </w:tcPr>
          <w:p w14:paraId="6CE717B1" w14:textId="77777777" w:rsidR="001B4946" w:rsidRPr="00D2121D" w:rsidRDefault="001B4946"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7884D9B5" w14:textId="3A117E06" w:rsidR="001B4946" w:rsidRPr="00E46E2D" w:rsidRDefault="001B4946" w:rsidP="00537410">
            <w:pPr>
              <w:numPr>
                <w:ilvl w:val="0"/>
                <w:numId w:val="6"/>
              </w:numPr>
              <w:spacing w:after="20" w:line="22" w:lineRule="atLeast"/>
              <w:jc w:val="both"/>
              <w:rPr>
                <w:rFonts w:eastAsia="Calibri" w:cstheme="minorHAnsi"/>
                <w:sz w:val="20"/>
                <w:szCs w:val="20"/>
              </w:rPr>
            </w:pPr>
            <w:r w:rsidRPr="00AF065D">
              <w:rPr>
                <w:rFonts w:eastAsia="Calibri" w:cstheme="minorHAnsi"/>
                <w:sz w:val="20"/>
                <w:szCs w:val="20"/>
              </w:rPr>
              <w:t>Wysok</w:t>
            </w:r>
            <w:r>
              <w:rPr>
                <w:rFonts w:eastAsia="Calibri" w:cstheme="minorHAnsi"/>
                <w:sz w:val="20"/>
                <w:szCs w:val="20"/>
              </w:rPr>
              <w:t>ość wpływów do budżetów gmin i p</w:t>
            </w:r>
            <w:r w:rsidRPr="00AF065D">
              <w:rPr>
                <w:rFonts w:eastAsia="Calibri" w:cstheme="minorHAnsi"/>
                <w:sz w:val="20"/>
                <w:szCs w:val="20"/>
              </w:rPr>
              <w:t>owiatu z podatku</w:t>
            </w:r>
            <w:r>
              <w:rPr>
                <w:rFonts w:eastAsia="Calibri" w:cstheme="minorHAnsi"/>
                <w:sz w:val="20"/>
                <w:szCs w:val="20"/>
              </w:rPr>
              <w:t xml:space="preserve"> PIT, w tym w przeliczeniu na 1 mieszkańca </w:t>
            </w:r>
            <w:r w:rsidRPr="00E83209">
              <w:rPr>
                <w:rFonts w:eastAsia="Calibri" w:cstheme="minorHAnsi"/>
                <w:sz w:val="20"/>
                <w:szCs w:val="20"/>
              </w:rPr>
              <w:t xml:space="preserve">– </w:t>
            </w:r>
            <w:r>
              <w:rPr>
                <w:rFonts w:eastAsia="Calibri" w:cstheme="minorHAnsi"/>
                <w:sz w:val="20"/>
                <w:szCs w:val="20"/>
              </w:rPr>
              <w:t>dane poszczególnych JST i/lub BDL GUS.</w:t>
            </w:r>
          </w:p>
        </w:tc>
      </w:tr>
      <w:tr w:rsidR="0005310A" w:rsidRPr="00D2121D" w14:paraId="116B548C" w14:textId="77777777" w:rsidTr="00D9701D">
        <w:trPr>
          <w:trHeight w:val="454"/>
          <w:jc w:val="center"/>
        </w:trPr>
        <w:tc>
          <w:tcPr>
            <w:tcW w:w="1500" w:type="pct"/>
            <w:vMerge w:val="restart"/>
            <w:shd w:val="clear" w:color="auto" w:fill="FFFF66"/>
            <w:vAlign w:val="center"/>
          </w:tcPr>
          <w:p w14:paraId="4BAAF81A" w14:textId="77777777" w:rsidR="0005310A" w:rsidRPr="00D2121D" w:rsidRDefault="0005310A"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3.3.</w:t>
            </w:r>
          </w:p>
          <w:p w14:paraId="23FA4A9C" w14:textId="78FCD76E" w:rsidR="0005310A" w:rsidRPr="00D2121D" w:rsidRDefault="0005310A"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Rolnictwo i potencjał gospodarczy terenów wiejskich.</w:t>
            </w:r>
          </w:p>
        </w:tc>
        <w:tc>
          <w:tcPr>
            <w:tcW w:w="3500" w:type="pct"/>
            <w:shd w:val="clear" w:color="auto" w:fill="auto"/>
            <w:vAlign w:val="center"/>
          </w:tcPr>
          <w:p w14:paraId="540CFDA4" w14:textId="12C90F8F" w:rsidR="0005310A" w:rsidRPr="00D2121D" w:rsidRDefault="0005310A" w:rsidP="00537410">
            <w:pPr>
              <w:numPr>
                <w:ilvl w:val="0"/>
                <w:numId w:val="6"/>
              </w:numPr>
              <w:spacing w:after="20" w:line="22" w:lineRule="atLeast"/>
              <w:jc w:val="both"/>
              <w:rPr>
                <w:rFonts w:eastAsia="Calibri" w:cstheme="minorHAnsi"/>
                <w:sz w:val="20"/>
                <w:szCs w:val="20"/>
              </w:rPr>
            </w:pPr>
            <w:r w:rsidRPr="0005310A">
              <w:rPr>
                <w:rFonts w:eastAsia="Calibri" w:cstheme="minorHAnsi"/>
                <w:sz w:val="20"/>
                <w:szCs w:val="20"/>
              </w:rPr>
              <w:t>Liczba gospodarstw rolnych prowadzących aktywną działal</w:t>
            </w:r>
            <w:r>
              <w:rPr>
                <w:rFonts w:eastAsia="Calibri" w:cstheme="minorHAnsi"/>
                <w:sz w:val="20"/>
                <w:szCs w:val="20"/>
              </w:rPr>
              <w:t xml:space="preserve">ność rolniczą liczbie ludności </w:t>
            </w:r>
            <w:r w:rsidRPr="0005310A">
              <w:rPr>
                <w:rFonts w:eastAsia="Calibri" w:cstheme="minorHAnsi"/>
                <w:sz w:val="20"/>
                <w:szCs w:val="20"/>
              </w:rPr>
              <w:t>w wieku produkcyjnym</w:t>
            </w:r>
            <w:r>
              <w:rPr>
                <w:rFonts w:eastAsia="Calibri" w:cstheme="minorHAnsi"/>
                <w:sz w:val="20"/>
                <w:szCs w:val="20"/>
              </w:rPr>
              <w:t xml:space="preserve"> - dane BDL GUS;</w:t>
            </w:r>
          </w:p>
        </w:tc>
      </w:tr>
      <w:tr w:rsidR="0005310A" w:rsidRPr="00D2121D" w14:paraId="7486AE9E" w14:textId="77777777" w:rsidTr="00D9701D">
        <w:trPr>
          <w:trHeight w:val="454"/>
          <w:jc w:val="center"/>
        </w:trPr>
        <w:tc>
          <w:tcPr>
            <w:tcW w:w="1500" w:type="pct"/>
            <w:vMerge/>
            <w:shd w:val="clear" w:color="auto" w:fill="FFFF66"/>
          </w:tcPr>
          <w:p w14:paraId="5D973BC6" w14:textId="77777777" w:rsidR="0005310A" w:rsidRPr="00D2121D" w:rsidRDefault="0005310A"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0DDD0E9F" w14:textId="461FA265" w:rsidR="0005310A" w:rsidRPr="00D2121D" w:rsidRDefault="0005310A" w:rsidP="00537410">
            <w:pPr>
              <w:numPr>
                <w:ilvl w:val="0"/>
                <w:numId w:val="6"/>
              </w:numPr>
              <w:spacing w:after="20" w:line="22" w:lineRule="atLeast"/>
              <w:jc w:val="both"/>
              <w:rPr>
                <w:rFonts w:eastAsia="Calibri" w:cstheme="minorHAnsi"/>
                <w:sz w:val="20"/>
                <w:szCs w:val="20"/>
              </w:rPr>
            </w:pPr>
            <w:r w:rsidRPr="0005310A">
              <w:rPr>
                <w:rFonts w:eastAsia="Calibri" w:cstheme="minorHAnsi"/>
                <w:sz w:val="20"/>
                <w:szCs w:val="20"/>
              </w:rPr>
              <w:t>Przeciętna powierzchnia gospodarstwa rolnego prowadzącego działalność rolniczą</w:t>
            </w:r>
            <w:r>
              <w:rPr>
                <w:rFonts w:eastAsia="Calibri" w:cstheme="minorHAnsi"/>
                <w:sz w:val="20"/>
                <w:szCs w:val="20"/>
              </w:rPr>
              <w:t xml:space="preserve"> - dane BDL GUS;</w:t>
            </w:r>
          </w:p>
        </w:tc>
      </w:tr>
      <w:tr w:rsidR="0005310A" w:rsidRPr="00D2121D" w14:paraId="3A1B64A6" w14:textId="77777777" w:rsidTr="00D9701D">
        <w:trPr>
          <w:trHeight w:val="454"/>
          <w:jc w:val="center"/>
        </w:trPr>
        <w:tc>
          <w:tcPr>
            <w:tcW w:w="1500" w:type="pct"/>
            <w:vMerge/>
            <w:shd w:val="clear" w:color="auto" w:fill="FFFF66"/>
          </w:tcPr>
          <w:p w14:paraId="6DE5E0D3" w14:textId="77777777" w:rsidR="0005310A" w:rsidRPr="00D2121D" w:rsidRDefault="0005310A"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26EF018E" w14:textId="2DED02D7" w:rsidR="0005310A" w:rsidRPr="00D2121D" w:rsidRDefault="0005310A" w:rsidP="00537410">
            <w:pPr>
              <w:numPr>
                <w:ilvl w:val="0"/>
                <w:numId w:val="6"/>
              </w:numPr>
              <w:spacing w:after="20" w:line="22" w:lineRule="atLeast"/>
              <w:jc w:val="both"/>
              <w:rPr>
                <w:rFonts w:eastAsia="Calibri" w:cstheme="minorHAnsi"/>
                <w:sz w:val="20"/>
                <w:szCs w:val="20"/>
              </w:rPr>
            </w:pPr>
            <w:r w:rsidRPr="00023BC2">
              <w:rPr>
                <w:rFonts w:eastAsia="Calibri" w:cstheme="minorHAnsi"/>
                <w:sz w:val="20"/>
                <w:szCs w:val="20"/>
              </w:rPr>
              <w:t xml:space="preserve">Liczba podmiotów gospodarczych działających w sekcji </w:t>
            </w:r>
            <w:r>
              <w:rPr>
                <w:rFonts w:eastAsia="Calibri" w:cstheme="minorHAnsi"/>
                <w:sz w:val="20"/>
                <w:szCs w:val="20"/>
              </w:rPr>
              <w:t>A</w:t>
            </w:r>
            <w:r w:rsidRPr="00023BC2">
              <w:rPr>
                <w:rFonts w:eastAsia="Calibri" w:cstheme="minorHAnsi"/>
                <w:sz w:val="20"/>
                <w:szCs w:val="20"/>
              </w:rPr>
              <w:t xml:space="preserve"> w klasyfikacji PKD (</w:t>
            </w:r>
            <w:r w:rsidRPr="0005310A">
              <w:rPr>
                <w:rFonts w:eastAsia="Calibri" w:cstheme="minorHAnsi"/>
                <w:sz w:val="20"/>
                <w:szCs w:val="20"/>
              </w:rPr>
              <w:t>rolnictwo, leśnictwo, łowiectwo i rybactwo</w:t>
            </w:r>
            <w:r w:rsidRPr="00023BC2">
              <w:rPr>
                <w:rFonts w:eastAsia="Calibri" w:cstheme="minorHAnsi"/>
                <w:sz w:val="20"/>
                <w:szCs w:val="20"/>
              </w:rPr>
              <w:t>)</w:t>
            </w:r>
            <w:r>
              <w:rPr>
                <w:rFonts w:eastAsia="Calibri" w:cstheme="minorHAnsi"/>
                <w:sz w:val="20"/>
                <w:szCs w:val="20"/>
              </w:rPr>
              <w:t>,</w:t>
            </w:r>
            <w:r w:rsidRPr="00023BC2">
              <w:rPr>
                <w:rFonts w:eastAsia="Calibri" w:cstheme="minorHAnsi"/>
                <w:sz w:val="20"/>
                <w:szCs w:val="20"/>
              </w:rPr>
              <w:t xml:space="preserve"> </w:t>
            </w:r>
            <w:r>
              <w:rPr>
                <w:rFonts w:eastAsia="Calibri" w:cstheme="minorHAnsi"/>
                <w:sz w:val="20"/>
                <w:szCs w:val="20"/>
              </w:rPr>
              <w:t>w tym w przeliczeniu</w:t>
            </w:r>
            <w:r w:rsidRPr="00E83209">
              <w:rPr>
                <w:rFonts w:eastAsia="Calibri" w:cstheme="minorHAnsi"/>
                <w:sz w:val="20"/>
                <w:szCs w:val="20"/>
              </w:rPr>
              <w:t xml:space="preserve"> na 1 tys. mieszkańców</w:t>
            </w:r>
            <w:r w:rsidRPr="00023BC2">
              <w:rPr>
                <w:rFonts w:eastAsia="Calibri" w:cstheme="minorHAnsi"/>
                <w:sz w:val="20"/>
                <w:szCs w:val="20"/>
              </w:rPr>
              <w:t xml:space="preserve"> </w:t>
            </w:r>
            <w:r w:rsidR="00337441">
              <w:rPr>
                <w:rFonts w:eastAsia="Calibri" w:cstheme="minorHAnsi"/>
                <w:sz w:val="20"/>
                <w:szCs w:val="20"/>
              </w:rPr>
              <w:t>– dane BDL GUS.</w:t>
            </w:r>
          </w:p>
        </w:tc>
      </w:tr>
      <w:tr w:rsidR="0005310A" w:rsidRPr="00D2121D" w14:paraId="4DE57722" w14:textId="77777777" w:rsidTr="00D9701D">
        <w:trPr>
          <w:trHeight w:val="454"/>
          <w:jc w:val="center"/>
        </w:trPr>
        <w:tc>
          <w:tcPr>
            <w:tcW w:w="5000" w:type="pct"/>
            <w:gridSpan w:val="2"/>
            <w:shd w:val="clear" w:color="auto" w:fill="4472C4" w:themeFill="accent5"/>
          </w:tcPr>
          <w:p w14:paraId="0F992B73" w14:textId="77777777" w:rsidR="0005310A" w:rsidRPr="00D2121D" w:rsidRDefault="0005310A" w:rsidP="00537410">
            <w:pPr>
              <w:spacing w:after="20" w:line="22" w:lineRule="atLeast"/>
              <w:jc w:val="center"/>
              <w:rPr>
                <w:rFonts w:eastAsia="Calibri" w:cstheme="minorHAnsi"/>
                <w:b/>
                <w:color w:val="FFFFFF" w:themeColor="background1"/>
                <w:sz w:val="20"/>
                <w:szCs w:val="20"/>
              </w:rPr>
            </w:pPr>
            <w:r w:rsidRPr="00D2121D">
              <w:rPr>
                <w:rFonts w:eastAsia="Calibri" w:cstheme="minorHAnsi"/>
                <w:b/>
                <w:color w:val="FFFFFF" w:themeColor="background1"/>
                <w:sz w:val="20"/>
                <w:szCs w:val="20"/>
              </w:rPr>
              <w:t xml:space="preserve">OBSZAR STRATEGICZNY: </w:t>
            </w:r>
          </w:p>
          <w:p w14:paraId="022483EB" w14:textId="3AB1B78F" w:rsidR="0005310A" w:rsidRPr="00D2121D" w:rsidRDefault="0005310A" w:rsidP="00537410">
            <w:pPr>
              <w:spacing w:after="20" w:line="22" w:lineRule="atLeast"/>
              <w:jc w:val="center"/>
              <w:rPr>
                <w:rFonts w:eastAsia="Calibri" w:cstheme="minorHAnsi"/>
                <w:b/>
                <w:color w:val="FFFFFF" w:themeColor="background1"/>
                <w:sz w:val="20"/>
                <w:szCs w:val="20"/>
              </w:rPr>
            </w:pPr>
            <w:r w:rsidRPr="00D2121D">
              <w:rPr>
                <w:rFonts w:eastAsia="Calibri" w:cstheme="minorHAnsi"/>
                <w:b/>
                <w:color w:val="FFFFFF" w:themeColor="background1"/>
                <w:sz w:val="20"/>
                <w:szCs w:val="20"/>
              </w:rPr>
              <w:t>ZARZĄDZANIE ROZWOJEM</w:t>
            </w:r>
          </w:p>
        </w:tc>
      </w:tr>
      <w:tr w:rsidR="0005310A" w:rsidRPr="00D2121D" w14:paraId="06C6F838" w14:textId="77777777" w:rsidTr="00D9701D">
        <w:trPr>
          <w:trHeight w:val="454"/>
          <w:jc w:val="center"/>
        </w:trPr>
        <w:tc>
          <w:tcPr>
            <w:tcW w:w="1500" w:type="pct"/>
            <w:shd w:val="clear" w:color="auto" w:fill="000000" w:themeFill="text1"/>
            <w:vAlign w:val="center"/>
          </w:tcPr>
          <w:p w14:paraId="771825FF" w14:textId="77777777" w:rsidR="0005310A" w:rsidRPr="00D2121D" w:rsidRDefault="0005310A" w:rsidP="00537410">
            <w:pPr>
              <w:spacing w:after="20" w:line="22" w:lineRule="atLeast"/>
              <w:jc w:val="center"/>
              <w:rPr>
                <w:rFonts w:eastAsia="Palatino Linotype" w:cstheme="minorHAnsi"/>
                <w:b/>
                <w:bCs/>
                <w:color w:val="FFFFFF" w:themeColor="background1"/>
                <w:sz w:val="20"/>
                <w:szCs w:val="20"/>
              </w:rPr>
            </w:pPr>
            <w:r w:rsidRPr="00D2121D">
              <w:rPr>
                <w:rFonts w:eastAsia="Palatino Linotype" w:cstheme="minorHAnsi"/>
                <w:b/>
                <w:color w:val="FFFFFF" w:themeColor="background1"/>
                <w:sz w:val="20"/>
                <w:szCs w:val="20"/>
              </w:rPr>
              <w:t>Cele operacyjne:</w:t>
            </w:r>
          </w:p>
        </w:tc>
        <w:tc>
          <w:tcPr>
            <w:tcW w:w="3500" w:type="pct"/>
            <w:shd w:val="clear" w:color="auto" w:fill="000000" w:themeFill="text1"/>
            <w:vAlign w:val="center"/>
          </w:tcPr>
          <w:p w14:paraId="7476A5E3" w14:textId="77777777" w:rsidR="0005310A" w:rsidRPr="00D2121D" w:rsidRDefault="0005310A" w:rsidP="00537410">
            <w:pPr>
              <w:spacing w:after="20" w:line="22" w:lineRule="atLeast"/>
              <w:jc w:val="both"/>
              <w:rPr>
                <w:rFonts w:eastAsia="Palatino Linotype" w:cstheme="minorHAnsi"/>
                <w:b/>
                <w:color w:val="FFFFFF" w:themeColor="background1"/>
                <w:sz w:val="20"/>
                <w:szCs w:val="20"/>
              </w:rPr>
            </w:pPr>
            <w:r w:rsidRPr="00D2121D">
              <w:rPr>
                <w:rFonts w:eastAsia="Palatino Linotype" w:cstheme="minorHAnsi"/>
                <w:b/>
                <w:color w:val="FFFFFF" w:themeColor="background1"/>
                <w:sz w:val="20"/>
                <w:szCs w:val="20"/>
              </w:rPr>
              <w:t>Proponowane mierniki monitorowania celu oraz źródła pozyskiwania informacji:</w:t>
            </w:r>
          </w:p>
        </w:tc>
      </w:tr>
      <w:tr w:rsidR="004B2A24" w:rsidRPr="00D2121D" w14:paraId="2D23970E" w14:textId="77777777" w:rsidTr="00D9701D">
        <w:trPr>
          <w:trHeight w:val="454"/>
          <w:jc w:val="center"/>
        </w:trPr>
        <w:tc>
          <w:tcPr>
            <w:tcW w:w="1500" w:type="pct"/>
            <w:vMerge w:val="restart"/>
            <w:shd w:val="clear" w:color="auto" w:fill="FFFF66"/>
            <w:vAlign w:val="center"/>
          </w:tcPr>
          <w:p w14:paraId="35C5B087" w14:textId="77777777" w:rsidR="004B2A24" w:rsidRPr="00D2121D" w:rsidRDefault="004B2A24"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4.1.</w:t>
            </w:r>
          </w:p>
          <w:p w14:paraId="525C9F4A" w14:textId="7C11FE96" w:rsidR="004B2A24" w:rsidRPr="00D2121D" w:rsidRDefault="004B2A24"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Wzmacnianie dostępności komunikacyjnej.</w:t>
            </w:r>
          </w:p>
        </w:tc>
        <w:tc>
          <w:tcPr>
            <w:tcW w:w="3500" w:type="pct"/>
            <w:shd w:val="clear" w:color="auto" w:fill="auto"/>
            <w:vAlign w:val="center"/>
          </w:tcPr>
          <w:p w14:paraId="4657B0BA" w14:textId="0A6E3A91" w:rsidR="004B2A24" w:rsidRPr="00D2121D" w:rsidRDefault="004B2A24" w:rsidP="00537410">
            <w:pPr>
              <w:numPr>
                <w:ilvl w:val="0"/>
                <w:numId w:val="6"/>
              </w:numPr>
              <w:spacing w:after="20" w:line="22" w:lineRule="atLeast"/>
              <w:jc w:val="both"/>
              <w:rPr>
                <w:rFonts w:eastAsia="Calibri" w:cstheme="minorHAnsi"/>
                <w:sz w:val="20"/>
                <w:szCs w:val="20"/>
              </w:rPr>
            </w:pPr>
            <w:r w:rsidRPr="004B2A24">
              <w:rPr>
                <w:rFonts w:eastAsia="Calibri" w:cstheme="minorHAnsi"/>
                <w:sz w:val="20"/>
                <w:szCs w:val="20"/>
              </w:rPr>
              <w:t>Przeciętny czas dojazdu do ośrodków wojewódzkich</w:t>
            </w:r>
            <w:r>
              <w:rPr>
                <w:rFonts w:eastAsia="Calibri" w:cstheme="minorHAnsi"/>
                <w:sz w:val="20"/>
                <w:szCs w:val="20"/>
              </w:rPr>
              <w:t xml:space="preserve"> – dane Starostwa Powiatowego we Wschowie i/lub </w:t>
            </w:r>
            <w:proofErr w:type="spellStart"/>
            <w:r w:rsidRPr="004B2A24">
              <w:rPr>
                <w:rFonts w:eastAsia="Calibri" w:cstheme="minorHAnsi"/>
                <w:sz w:val="20"/>
                <w:szCs w:val="20"/>
              </w:rPr>
              <w:t>IGiPZ</w:t>
            </w:r>
            <w:proofErr w:type="spellEnd"/>
            <w:r w:rsidRPr="004B2A24">
              <w:rPr>
                <w:rFonts w:eastAsia="Calibri" w:cstheme="minorHAnsi"/>
                <w:sz w:val="20"/>
                <w:szCs w:val="20"/>
              </w:rPr>
              <w:t xml:space="preserve"> PAN</w:t>
            </w:r>
            <w:r>
              <w:rPr>
                <w:rFonts w:eastAsia="Calibri" w:cstheme="minorHAnsi"/>
                <w:sz w:val="20"/>
                <w:szCs w:val="20"/>
              </w:rPr>
              <w:t>;</w:t>
            </w:r>
          </w:p>
        </w:tc>
      </w:tr>
      <w:tr w:rsidR="004B2A24" w:rsidRPr="00D2121D" w14:paraId="79BBD0F8" w14:textId="77777777" w:rsidTr="00D9701D">
        <w:trPr>
          <w:trHeight w:val="454"/>
          <w:jc w:val="center"/>
        </w:trPr>
        <w:tc>
          <w:tcPr>
            <w:tcW w:w="1500" w:type="pct"/>
            <w:vMerge/>
            <w:shd w:val="clear" w:color="auto" w:fill="FFFF66"/>
          </w:tcPr>
          <w:p w14:paraId="4966B280" w14:textId="77777777" w:rsidR="004B2A24" w:rsidRPr="00D2121D" w:rsidRDefault="004B2A24"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03DABE1B" w14:textId="1A7F148A" w:rsidR="004B2A24" w:rsidRPr="00D2121D" w:rsidRDefault="004B2A24"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 xml:space="preserve">Długość dróg nowopowstałych </w:t>
            </w:r>
            <w:r w:rsidRPr="004B2A24">
              <w:rPr>
                <w:rFonts w:eastAsia="Calibri" w:cstheme="minorHAnsi"/>
                <w:sz w:val="20"/>
                <w:szCs w:val="20"/>
              </w:rPr>
              <w:t>i zmodernizowanych</w:t>
            </w:r>
            <w:r>
              <w:rPr>
                <w:rFonts w:eastAsia="Calibri" w:cstheme="minorHAnsi"/>
                <w:sz w:val="20"/>
                <w:szCs w:val="20"/>
              </w:rPr>
              <w:t xml:space="preserve"> na terenie powiatu – dane poszczególnych JST;</w:t>
            </w:r>
          </w:p>
        </w:tc>
      </w:tr>
      <w:tr w:rsidR="004B2A24" w:rsidRPr="00D2121D" w14:paraId="72AABD65" w14:textId="77777777" w:rsidTr="00D9701D">
        <w:trPr>
          <w:trHeight w:val="454"/>
          <w:jc w:val="center"/>
        </w:trPr>
        <w:tc>
          <w:tcPr>
            <w:tcW w:w="1500" w:type="pct"/>
            <w:vMerge/>
            <w:shd w:val="clear" w:color="auto" w:fill="FFFF66"/>
          </w:tcPr>
          <w:p w14:paraId="354CBF04" w14:textId="77777777" w:rsidR="004B2A24" w:rsidRPr="00D2121D" w:rsidRDefault="004B2A24"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5C48DF48" w14:textId="444DA639" w:rsidR="004B2A24" w:rsidRPr="00D2121D" w:rsidRDefault="004B2A24"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 xml:space="preserve">Długość ciągów pieszych nowopowstałych </w:t>
            </w:r>
            <w:r w:rsidRPr="004B2A24">
              <w:rPr>
                <w:rFonts w:eastAsia="Calibri" w:cstheme="minorHAnsi"/>
                <w:sz w:val="20"/>
                <w:szCs w:val="20"/>
              </w:rPr>
              <w:t>i zmodernizowanych</w:t>
            </w:r>
            <w:r>
              <w:rPr>
                <w:rFonts w:eastAsia="Calibri" w:cstheme="minorHAnsi"/>
                <w:sz w:val="20"/>
                <w:szCs w:val="20"/>
              </w:rPr>
              <w:t xml:space="preserve"> na terenie powiatu – dane poszczególnych JST;</w:t>
            </w:r>
          </w:p>
        </w:tc>
      </w:tr>
      <w:tr w:rsidR="004B2A24" w:rsidRPr="00D2121D" w14:paraId="584B4314" w14:textId="77777777" w:rsidTr="00D9701D">
        <w:trPr>
          <w:trHeight w:val="454"/>
          <w:jc w:val="center"/>
        </w:trPr>
        <w:tc>
          <w:tcPr>
            <w:tcW w:w="1500" w:type="pct"/>
            <w:vMerge/>
            <w:shd w:val="clear" w:color="auto" w:fill="FFFF66"/>
          </w:tcPr>
          <w:p w14:paraId="1B30CFA5" w14:textId="77777777" w:rsidR="004B2A24" w:rsidRPr="00D2121D" w:rsidRDefault="004B2A24"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3A9A9B79" w14:textId="7873123C" w:rsidR="004B2A24" w:rsidRPr="00D2121D" w:rsidRDefault="004B2A24" w:rsidP="00537410">
            <w:pPr>
              <w:numPr>
                <w:ilvl w:val="0"/>
                <w:numId w:val="6"/>
              </w:numPr>
              <w:spacing w:after="20" w:line="22" w:lineRule="atLeast"/>
              <w:jc w:val="both"/>
              <w:rPr>
                <w:rFonts w:eastAsia="Calibri" w:cstheme="minorHAnsi"/>
                <w:sz w:val="20"/>
                <w:szCs w:val="20"/>
              </w:rPr>
            </w:pPr>
            <w:r w:rsidRPr="004B2A24">
              <w:rPr>
                <w:rFonts w:eastAsia="Calibri" w:cstheme="minorHAnsi"/>
                <w:sz w:val="20"/>
                <w:szCs w:val="20"/>
              </w:rPr>
              <w:t>Roczna liczba pasażerów transportu zbiorowego – dane przewoźników.</w:t>
            </w:r>
          </w:p>
        </w:tc>
      </w:tr>
      <w:tr w:rsidR="004B2A24" w:rsidRPr="00D2121D" w14:paraId="7884360A" w14:textId="77777777" w:rsidTr="00D9701D">
        <w:trPr>
          <w:trHeight w:val="454"/>
          <w:jc w:val="center"/>
        </w:trPr>
        <w:tc>
          <w:tcPr>
            <w:tcW w:w="1500" w:type="pct"/>
            <w:vMerge w:val="restart"/>
            <w:shd w:val="clear" w:color="auto" w:fill="D9D9D9" w:themeFill="background1" w:themeFillShade="D9"/>
            <w:vAlign w:val="center"/>
          </w:tcPr>
          <w:p w14:paraId="686E076E" w14:textId="77777777" w:rsidR="004B2A24" w:rsidRPr="00D2121D" w:rsidRDefault="004B2A24" w:rsidP="00537410">
            <w:pPr>
              <w:spacing w:after="20" w:line="22" w:lineRule="atLeast"/>
              <w:rPr>
                <w:rFonts w:eastAsia="Palatino Linotype" w:cstheme="minorHAnsi"/>
                <w:bCs/>
                <w:color w:val="000000"/>
                <w:sz w:val="20"/>
                <w:szCs w:val="20"/>
              </w:rPr>
            </w:pPr>
            <w:r w:rsidRPr="00D2121D">
              <w:rPr>
                <w:rFonts w:eastAsia="Palatino Linotype" w:cstheme="minorHAnsi"/>
                <w:bCs/>
                <w:color w:val="000000"/>
                <w:sz w:val="20"/>
                <w:szCs w:val="20"/>
              </w:rPr>
              <w:t>Cel operacyjny 4.2.</w:t>
            </w:r>
          </w:p>
          <w:p w14:paraId="6E20C358" w14:textId="601FEB23" w:rsidR="004B2A24" w:rsidRPr="00D2121D" w:rsidRDefault="004B2A24" w:rsidP="00537410">
            <w:pPr>
              <w:spacing w:after="20" w:line="22" w:lineRule="atLeast"/>
              <w:rPr>
                <w:rFonts w:eastAsia="Palatino Linotype" w:cstheme="minorHAnsi"/>
                <w:b/>
                <w:bCs/>
                <w:color w:val="000000"/>
                <w:sz w:val="20"/>
                <w:szCs w:val="20"/>
              </w:rPr>
            </w:pPr>
            <w:r w:rsidRPr="00D2121D">
              <w:rPr>
                <w:rFonts w:eastAsia="Palatino Linotype" w:cstheme="minorHAnsi"/>
                <w:b/>
                <w:bCs/>
                <w:color w:val="000000"/>
                <w:sz w:val="20"/>
                <w:szCs w:val="20"/>
              </w:rPr>
              <w:t>Sprawność administracyjna.</w:t>
            </w:r>
          </w:p>
        </w:tc>
        <w:tc>
          <w:tcPr>
            <w:tcW w:w="3500" w:type="pct"/>
            <w:shd w:val="clear" w:color="auto" w:fill="auto"/>
            <w:vAlign w:val="center"/>
          </w:tcPr>
          <w:p w14:paraId="79F2F3E9" w14:textId="01645D06" w:rsidR="004B2A24" w:rsidRPr="00D2121D" w:rsidRDefault="004B2A24"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e-usług świadczonych przez Starostwo Powiatowe w</w:t>
            </w:r>
            <w:r>
              <w:rPr>
                <w:rFonts w:eastAsia="Calibri" w:cstheme="minorHAnsi"/>
                <w:sz w:val="20"/>
                <w:szCs w:val="20"/>
              </w:rPr>
              <w:t>e</w:t>
            </w:r>
            <w:r w:rsidRPr="00E83209">
              <w:rPr>
                <w:rFonts w:eastAsia="Calibri" w:cstheme="minorHAnsi"/>
                <w:sz w:val="20"/>
                <w:szCs w:val="20"/>
              </w:rPr>
              <w:t xml:space="preserve"> </w:t>
            </w:r>
            <w:r>
              <w:rPr>
                <w:rFonts w:eastAsia="Calibri" w:cstheme="minorHAnsi"/>
                <w:sz w:val="20"/>
                <w:szCs w:val="20"/>
              </w:rPr>
              <w:t>Wschowie</w:t>
            </w:r>
            <w:r w:rsidRPr="00E83209">
              <w:rPr>
                <w:rFonts w:eastAsia="Calibri" w:cstheme="minorHAnsi"/>
                <w:sz w:val="20"/>
                <w:szCs w:val="20"/>
              </w:rPr>
              <w:t xml:space="preserve"> - dane Starostwa Powiatowego w</w:t>
            </w:r>
            <w:r>
              <w:rPr>
                <w:rFonts w:eastAsia="Calibri" w:cstheme="minorHAnsi"/>
                <w:sz w:val="20"/>
                <w:szCs w:val="20"/>
              </w:rPr>
              <w:t>e</w:t>
            </w:r>
            <w:r w:rsidRPr="00E83209">
              <w:rPr>
                <w:rFonts w:eastAsia="Calibri" w:cstheme="minorHAnsi"/>
                <w:sz w:val="20"/>
                <w:szCs w:val="20"/>
              </w:rPr>
              <w:t xml:space="preserve"> </w:t>
            </w:r>
            <w:r>
              <w:rPr>
                <w:rFonts w:eastAsia="Calibri" w:cstheme="minorHAnsi"/>
                <w:sz w:val="20"/>
                <w:szCs w:val="20"/>
              </w:rPr>
              <w:t>Wschowie</w:t>
            </w:r>
            <w:r w:rsidRPr="00E83209">
              <w:rPr>
                <w:rFonts w:eastAsia="Calibri" w:cstheme="minorHAnsi"/>
                <w:sz w:val="20"/>
                <w:szCs w:val="20"/>
              </w:rPr>
              <w:t>;</w:t>
            </w:r>
          </w:p>
        </w:tc>
      </w:tr>
      <w:tr w:rsidR="004B2A24" w:rsidRPr="00D2121D" w14:paraId="608991F5" w14:textId="77777777" w:rsidTr="00D9701D">
        <w:trPr>
          <w:trHeight w:val="454"/>
          <w:jc w:val="center"/>
        </w:trPr>
        <w:tc>
          <w:tcPr>
            <w:tcW w:w="1500" w:type="pct"/>
            <w:vMerge/>
            <w:shd w:val="clear" w:color="auto" w:fill="D9D9D9" w:themeFill="background1" w:themeFillShade="D9"/>
          </w:tcPr>
          <w:p w14:paraId="031A1C57" w14:textId="77777777" w:rsidR="004B2A24" w:rsidRPr="00D2121D" w:rsidRDefault="004B2A24"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1BBDEF14" w14:textId="36372EA6" w:rsidR="004B2A24" w:rsidRPr="00D2121D" w:rsidRDefault="004B2A24"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Liczba pracowników samorządowych podnoszących własne kwalifikacje poprzez różne formy edukacyjne - dane Starostwa Powiatowego w</w:t>
            </w:r>
            <w:r>
              <w:rPr>
                <w:rFonts w:eastAsia="Calibri" w:cstheme="minorHAnsi"/>
                <w:sz w:val="20"/>
                <w:szCs w:val="20"/>
              </w:rPr>
              <w:t>e</w:t>
            </w:r>
            <w:r w:rsidRPr="00E83209">
              <w:rPr>
                <w:rFonts w:eastAsia="Calibri" w:cstheme="minorHAnsi"/>
                <w:sz w:val="20"/>
                <w:szCs w:val="20"/>
              </w:rPr>
              <w:t xml:space="preserve"> </w:t>
            </w:r>
            <w:r>
              <w:rPr>
                <w:rFonts w:eastAsia="Calibri" w:cstheme="minorHAnsi"/>
                <w:sz w:val="20"/>
                <w:szCs w:val="20"/>
              </w:rPr>
              <w:t>Wschowie</w:t>
            </w:r>
            <w:r w:rsidRPr="00E83209">
              <w:rPr>
                <w:rFonts w:eastAsia="Calibri" w:cstheme="minorHAnsi"/>
                <w:sz w:val="20"/>
                <w:szCs w:val="20"/>
              </w:rPr>
              <w:t>;</w:t>
            </w:r>
          </w:p>
        </w:tc>
      </w:tr>
      <w:tr w:rsidR="0027651E" w:rsidRPr="00D2121D" w14:paraId="166E567C" w14:textId="77777777" w:rsidTr="00D9701D">
        <w:trPr>
          <w:trHeight w:val="454"/>
          <w:jc w:val="center"/>
        </w:trPr>
        <w:tc>
          <w:tcPr>
            <w:tcW w:w="1500" w:type="pct"/>
            <w:vMerge/>
            <w:shd w:val="clear" w:color="auto" w:fill="D9D9D9" w:themeFill="background1" w:themeFillShade="D9"/>
          </w:tcPr>
          <w:p w14:paraId="3BABC55E" w14:textId="77777777" w:rsidR="0027651E" w:rsidRPr="00D2121D" w:rsidRDefault="0027651E"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47BF7167" w14:textId="65C655D1" w:rsidR="0027651E" w:rsidRPr="00E83209" w:rsidRDefault="0027651E"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Liczba decyzji organów p</w:t>
            </w:r>
            <w:r w:rsidRPr="0027651E">
              <w:rPr>
                <w:rFonts w:eastAsia="Calibri" w:cstheme="minorHAnsi"/>
                <w:sz w:val="20"/>
                <w:szCs w:val="20"/>
              </w:rPr>
              <w:t>owiatu uchylonych przez wojewodę</w:t>
            </w:r>
            <w:r>
              <w:rPr>
                <w:rFonts w:eastAsia="Calibri" w:cstheme="minorHAnsi"/>
                <w:sz w:val="20"/>
                <w:szCs w:val="20"/>
              </w:rPr>
              <w:t xml:space="preserve"> </w:t>
            </w:r>
            <w:r w:rsidRPr="00E83209">
              <w:rPr>
                <w:rFonts w:eastAsia="Calibri" w:cstheme="minorHAnsi"/>
                <w:sz w:val="20"/>
                <w:szCs w:val="20"/>
              </w:rPr>
              <w:t>- dane Starostwa Powiatowego w</w:t>
            </w:r>
            <w:r>
              <w:rPr>
                <w:rFonts w:eastAsia="Calibri" w:cstheme="minorHAnsi"/>
                <w:sz w:val="20"/>
                <w:szCs w:val="20"/>
              </w:rPr>
              <w:t>e</w:t>
            </w:r>
            <w:r w:rsidRPr="00E83209">
              <w:rPr>
                <w:rFonts w:eastAsia="Calibri" w:cstheme="minorHAnsi"/>
                <w:sz w:val="20"/>
                <w:szCs w:val="20"/>
              </w:rPr>
              <w:t xml:space="preserve"> </w:t>
            </w:r>
            <w:r>
              <w:rPr>
                <w:rFonts w:eastAsia="Calibri" w:cstheme="minorHAnsi"/>
                <w:sz w:val="20"/>
                <w:szCs w:val="20"/>
              </w:rPr>
              <w:t>Wschowie</w:t>
            </w:r>
            <w:r w:rsidRPr="00E83209">
              <w:rPr>
                <w:rFonts w:eastAsia="Calibri" w:cstheme="minorHAnsi"/>
                <w:sz w:val="20"/>
                <w:szCs w:val="20"/>
              </w:rPr>
              <w:t>;</w:t>
            </w:r>
          </w:p>
        </w:tc>
      </w:tr>
      <w:tr w:rsidR="004B2A24" w:rsidRPr="00D2121D" w14:paraId="24FB55CC" w14:textId="77777777" w:rsidTr="006C6CEF">
        <w:trPr>
          <w:trHeight w:val="454"/>
          <w:jc w:val="center"/>
        </w:trPr>
        <w:tc>
          <w:tcPr>
            <w:tcW w:w="1500" w:type="pct"/>
            <w:vMerge/>
            <w:shd w:val="clear" w:color="auto" w:fill="D9D9D9" w:themeFill="background1" w:themeFillShade="D9"/>
          </w:tcPr>
          <w:p w14:paraId="18B13D9F" w14:textId="77777777" w:rsidR="004B2A24" w:rsidRPr="00D2121D" w:rsidRDefault="004B2A24" w:rsidP="00537410">
            <w:pPr>
              <w:spacing w:after="20" w:line="22" w:lineRule="atLeast"/>
              <w:rPr>
                <w:rFonts w:eastAsia="Palatino Linotype" w:cstheme="minorHAnsi"/>
                <w:b/>
                <w:bCs/>
                <w:color w:val="000000"/>
                <w:sz w:val="20"/>
                <w:szCs w:val="20"/>
              </w:rPr>
            </w:pPr>
          </w:p>
        </w:tc>
        <w:tc>
          <w:tcPr>
            <w:tcW w:w="3500" w:type="pct"/>
            <w:shd w:val="clear" w:color="auto" w:fill="auto"/>
          </w:tcPr>
          <w:p w14:paraId="6295B987" w14:textId="66DFA35B" w:rsidR="004B2A24" w:rsidRPr="00D2121D" w:rsidRDefault="004B2A24" w:rsidP="00537410">
            <w:pPr>
              <w:numPr>
                <w:ilvl w:val="0"/>
                <w:numId w:val="6"/>
              </w:numPr>
              <w:spacing w:after="20" w:line="22" w:lineRule="atLeast"/>
              <w:jc w:val="both"/>
              <w:rPr>
                <w:rFonts w:eastAsia="Calibri" w:cstheme="minorHAnsi"/>
                <w:sz w:val="20"/>
                <w:szCs w:val="20"/>
              </w:rPr>
            </w:pPr>
            <w:r>
              <w:rPr>
                <w:rFonts w:eastAsia="Calibri" w:cstheme="minorHAnsi"/>
                <w:sz w:val="20"/>
                <w:szCs w:val="20"/>
              </w:rPr>
              <w:t>Liczba i wartość projektów zrealizowanych przy współfinansowaniu ś</w:t>
            </w:r>
            <w:r w:rsidRPr="00E83209">
              <w:rPr>
                <w:rFonts w:eastAsia="Calibri" w:cstheme="minorHAnsi"/>
                <w:sz w:val="20"/>
                <w:szCs w:val="20"/>
              </w:rPr>
              <w:t>rodków zewnętrznych przez samorząd powiatowy - dane Starostwa Powiatowego w</w:t>
            </w:r>
            <w:r>
              <w:rPr>
                <w:rFonts w:eastAsia="Calibri" w:cstheme="minorHAnsi"/>
                <w:sz w:val="20"/>
                <w:szCs w:val="20"/>
              </w:rPr>
              <w:t>e</w:t>
            </w:r>
            <w:r w:rsidRPr="00E83209">
              <w:rPr>
                <w:rFonts w:eastAsia="Calibri" w:cstheme="minorHAnsi"/>
                <w:sz w:val="20"/>
                <w:szCs w:val="20"/>
              </w:rPr>
              <w:t xml:space="preserve"> </w:t>
            </w:r>
            <w:r>
              <w:rPr>
                <w:rFonts w:eastAsia="Calibri" w:cstheme="minorHAnsi"/>
                <w:sz w:val="20"/>
                <w:szCs w:val="20"/>
              </w:rPr>
              <w:t>Wschowie</w:t>
            </w:r>
            <w:r w:rsidRPr="00E83209">
              <w:rPr>
                <w:rFonts w:eastAsia="Calibri" w:cstheme="minorHAnsi"/>
                <w:sz w:val="20"/>
                <w:szCs w:val="20"/>
              </w:rPr>
              <w:t>;</w:t>
            </w:r>
          </w:p>
        </w:tc>
      </w:tr>
      <w:tr w:rsidR="004B2A24" w:rsidRPr="00D2121D" w14:paraId="6A7A0D40" w14:textId="77777777" w:rsidTr="00D9701D">
        <w:trPr>
          <w:trHeight w:val="454"/>
          <w:jc w:val="center"/>
        </w:trPr>
        <w:tc>
          <w:tcPr>
            <w:tcW w:w="1500" w:type="pct"/>
            <w:vMerge/>
            <w:shd w:val="clear" w:color="auto" w:fill="D9D9D9" w:themeFill="background1" w:themeFillShade="D9"/>
          </w:tcPr>
          <w:p w14:paraId="59174036" w14:textId="77777777" w:rsidR="004B2A24" w:rsidRPr="00D2121D" w:rsidRDefault="004B2A24"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6C072DEF" w14:textId="0633F077" w:rsidR="004B2A24" w:rsidRPr="00D2121D" w:rsidRDefault="004B2A24" w:rsidP="00537410">
            <w:pPr>
              <w:numPr>
                <w:ilvl w:val="0"/>
                <w:numId w:val="6"/>
              </w:numPr>
              <w:spacing w:after="20" w:line="22" w:lineRule="atLeast"/>
              <w:jc w:val="both"/>
              <w:rPr>
                <w:rFonts w:eastAsia="Calibri" w:cstheme="minorHAnsi"/>
                <w:sz w:val="20"/>
                <w:szCs w:val="20"/>
              </w:rPr>
            </w:pPr>
            <w:r w:rsidRPr="004B2A24">
              <w:rPr>
                <w:rFonts w:eastAsia="Calibri" w:cstheme="minorHAnsi"/>
                <w:sz w:val="20"/>
                <w:szCs w:val="20"/>
              </w:rPr>
              <w:t>Liczba wspólnych inicjatyw podję</w:t>
            </w:r>
            <w:r w:rsidR="007124BE">
              <w:rPr>
                <w:rFonts w:eastAsia="Calibri" w:cstheme="minorHAnsi"/>
                <w:sz w:val="20"/>
                <w:szCs w:val="20"/>
              </w:rPr>
              <w:t>tych przez samorząd powiatowy i </w:t>
            </w:r>
            <w:r w:rsidRPr="004B2A24">
              <w:rPr>
                <w:rFonts w:eastAsia="Calibri" w:cstheme="minorHAnsi"/>
                <w:sz w:val="20"/>
                <w:szCs w:val="20"/>
              </w:rPr>
              <w:t>inne jednostki samorządu terytorialnego, w tym zagraniczne– dane Starostwa Powiatowego w</w:t>
            </w:r>
            <w:r>
              <w:rPr>
                <w:rFonts w:eastAsia="Calibri" w:cstheme="minorHAnsi"/>
                <w:sz w:val="20"/>
                <w:szCs w:val="20"/>
              </w:rPr>
              <w:t>e Wschowie;</w:t>
            </w:r>
          </w:p>
        </w:tc>
      </w:tr>
      <w:tr w:rsidR="004B2A24" w:rsidRPr="00D2121D" w14:paraId="4EF8A1C4" w14:textId="77777777" w:rsidTr="006C6CEF">
        <w:trPr>
          <w:trHeight w:val="454"/>
          <w:jc w:val="center"/>
        </w:trPr>
        <w:tc>
          <w:tcPr>
            <w:tcW w:w="1500" w:type="pct"/>
            <w:vMerge/>
            <w:shd w:val="clear" w:color="auto" w:fill="D9D9D9" w:themeFill="background1" w:themeFillShade="D9"/>
          </w:tcPr>
          <w:p w14:paraId="675B51F3" w14:textId="77777777" w:rsidR="004B2A24" w:rsidRPr="00D2121D" w:rsidRDefault="004B2A24" w:rsidP="00537410">
            <w:pPr>
              <w:spacing w:after="20" w:line="22" w:lineRule="atLeast"/>
              <w:rPr>
                <w:rFonts w:eastAsia="Palatino Linotype" w:cstheme="minorHAnsi"/>
                <w:b/>
                <w:bCs/>
                <w:color w:val="000000"/>
                <w:sz w:val="20"/>
                <w:szCs w:val="20"/>
              </w:rPr>
            </w:pPr>
          </w:p>
        </w:tc>
        <w:tc>
          <w:tcPr>
            <w:tcW w:w="3500" w:type="pct"/>
            <w:shd w:val="clear" w:color="auto" w:fill="auto"/>
          </w:tcPr>
          <w:p w14:paraId="3563C13A" w14:textId="029BF589" w:rsidR="004B2A24" w:rsidRPr="00D2121D" w:rsidRDefault="004B2A24" w:rsidP="007124BE">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 xml:space="preserve">Liczba organizacji pozarządowych funkcjonujących na terenie powiatu – dane Starostwa Powiatowego </w:t>
            </w:r>
            <w:r w:rsidRPr="004B2A24">
              <w:rPr>
                <w:rFonts w:eastAsia="Calibri" w:cstheme="minorHAnsi"/>
                <w:sz w:val="20"/>
                <w:szCs w:val="20"/>
              </w:rPr>
              <w:t>w</w:t>
            </w:r>
            <w:r>
              <w:rPr>
                <w:rFonts w:eastAsia="Calibri" w:cstheme="minorHAnsi"/>
                <w:sz w:val="20"/>
                <w:szCs w:val="20"/>
              </w:rPr>
              <w:t>e Wschowie</w:t>
            </w:r>
            <w:r w:rsidRPr="00E83209">
              <w:rPr>
                <w:rFonts w:eastAsia="Calibri" w:cstheme="minorHAnsi"/>
                <w:sz w:val="20"/>
                <w:szCs w:val="20"/>
              </w:rPr>
              <w:t>;</w:t>
            </w:r>
          </w:p>
        </w:tc>
      </w:tr>
      <w:tr w:rsidR="004B2A24" w:rsidRPr="00D2121D" w14:paraId="66CFDA86" w14:textId="77777777" w:rsidTr="00D9701D">
        <w:trPr>
          <w:trHeight w:val="454"/>
          <w:jc w:val="center"/>
        </w:trPr>
        <w:tc>
          <w:tcPr>
            <w:tcW w:w="1500" w:type="pct"/>
            <w:vMerge/>
            <w:shd w:val="clear" w:color="auto" w:fill="D9D9D9" w:themeFill="background1" w:themeFillShade="D9"/>
          </w:tcPr>
          <w:p w14:paraId="3362B1EC" w14:textId="77777777" w:rsidR="004B2A24" w:rsidRPr="00D2121D" w:rsidRDefault="004B2A24"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6C507CC7" w14:textId="12A568D0" w:rsidR="004B2A24" w:rsidRPr="00D2121D" w:rsidRDefault="004B2A24"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 xml:space="preserve">Liczba zadań zlecanych organizacjom pozarządowym – dane Starostwa Powiatowego </w:t>
            </w:r>
            <w:r w:rsidRPr="004B2A24">
              <w:rPr>
                <w:rFonts w:eastAsia="Calibri" w:cstheme="minorHAnsi"/>
                <w:sz w:val="20"/>
                <w:szCs w:val="20"/>
              </w:rPr>
              <w:t>w</w:t>
            </w:r>
            <w:r>
              <w:rPr>
                <w:rFonts w:eastAsia="Calibri" w:cstheme="minorHAnsi"/>
                <w:sz w:val="20"/>
                <w:szCs w:val="20"/>
              </w:rPr>
              <w:t>e Wschowie;</w:t>
            </w:r>
          </w:p>
        </w:tc>
      </w:tr>
      <w:tr w:rsidR="004B2A24" w:rsidRPr="00D2121D" w14:paraId="427D051E" w14:textId="77777777" w:rsidTr="00D9701D">
        <w:trPr>
          <w:trHeight w:val="454"/>
          <w:jc w:val="center"/>
        </w:trPr>
        <w:tc>
          <w:tcPr>
            <w:tcW w:w="1500" w:type="pct"/>
            <w:vMerge/>
            <w:shd w:val="clear" w:color="auto" w:fill="D9D9D9" w:themeFill="background1" w:themeFillShade="D9"/>
          </w:tcPr>
          <w:p w14:paraId="4EFF26D0" w14:textId="77777777" w:rsidR="004B2A24" w:rsidRPr="00D2121D" w:rsidRDefault="004B2A24"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2D80D520" w14:textId="46A72151" w:rsidR="004B2A24" w:rsidRPr="00D2121D" w:rsidRDefault="004B2A24"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 xml:space="preserve">Suma środków publicznych przekazanych organizacjom pozarządowym – dane Starostwa Powiatowego </w:t>
            </w:r>
            <w:r w:rsidRPr="004B2A24">
              <w:rPr>
                <w:rFonts w:eastAsia="Calibri" w:cstheme="minorHAnsi"/>
                <w:sz w:val="20"/>
                <w:szCs w:val="20"/>
              </w:rPr>
              <w:t>w</w:t>
            </w:r>
            <w:r>
              <w:rPr>
                <w:rFonts w:eastAsia="Calibri" w:cstheme="minorHAnsi"/>
                <w:sz w:val="20"/>
                <w:szCs w:val="20"/>
              </w:rPr>
              <w:t>e Wschowie;</w:t>
            </w:r>
          </w:p>
        </w:tc>
      </w:tr>
      <w:tr w:rsidR="004B2A24" w:rsidRPr="00D2121D" w14:paraId="7C62B045" w14:textId="77777777" w:rsidTr="00D9701D">
        <w:trPr>
          <w:trHeight w:val="454"/>
          <w:jc w:val="center"/>
        </w:trPr>
        <w:tc>
          <w:tcPr>
            <w:tcW w:w="1500" w:type="pct"/>
            <w:vMerge/>
            <w:shd w:val="clear" w:color="auto" w:fill="D9D9D9" w:themeFill="background1" w:themeFillShade="D9"/>
          </w:tcPr>
          <w:p w14:paraId="513A173B" w14:textId="77777777" w:rsidR="004B2A24" w:rsidRPr="00D2121D" w:rsidRDefault="004B2A24"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3C9A0947" w14:textId="7A8C20BF" w:rsidR="004B2A24" w:rsidRPr="00D2121D" w:rsidRDefault="004B2A24" w:rsidP="00537410">
            <w:pPr>
              <w:numPr>
                <w:ilvl w:val="0"/>
                <w:numId w:val="6"/>
              </w:numPr>
              <w:spacing w:after="20" w:line="22" w:lineRule="atLeast"/>
              <w:jc w:val="both"/>
              <w:rPr>
                <w:rFonts w:eastAsia="Calibri" w:cstheme="minorHAnsi"/>
                <w:sz w:val="20"/>
                <w:szCs w:val="20"/>
              </w:rPr>
            </w:pPr>
            <w:r w:rsidRPr="004B2A24">
              <w:rPr>
                <w:rFonts w:eastAsia="Calibri" w:cstheme="minorHAnsi"/>
                <w:sz w:val="20"/>
                <w:szCs w:val="20"/>
              </w:rPr>
              <w:t>Liczba wydarzeń o randze ponadregion</w:t>
            </w:r>
            <w:r>
              <w:rPr>
                <w:rFonts w:eastAsia="Calibri" w:cstheme="minorHAnsi"/>
                <w:sz w:val="20"/>
                <w:szCs w:val="20"/>
              </w:rPr>
              <w:t>alnej realizowanych na terenie p</w:t>
            </w:r>
            <w:r w:rsidRPr="004B2A24">
              <w:rPr>
                <w:rFonts w:eastAsia="Calibri" w:cstheme="minorHAnsi"/>
                <w:sz w:val="20"/>
                <w:szCs w:val="20"/>
              </w:rPr>
              <w:t>owiatu</w:t>
            </w:r>
            <w:r>
              <w:rPr>
                <w:rFonts w:eastAsia="Calibri" w:cstheme="minorHAnsi"/>
                <w:sz w:val="20"/>
                <w:szCs w:val="20"/>
              </w:rPr>
              <w:t xml:space="preserve"> - </w:t>
            </w:r>
            <w:r w:rsidRPr="00E83209">
              <w:rPr>
                <w:rFonts w:eastAsia="Calibri" w:cstheme="minorHAnsi"/>
                <w:sz w:val="20"/>
                <w:szCs w:val="20"/>
              </w:rPr>
              <w:t xml:space="preserve">dane Starostwa Powiatowego </w:t>
            </w:r>
            <w:r w:rsidRPr="004B2A24">
              <w:rPr>
                <w:rFonts w:eastAsia="Calibri" w:cstheme="minorHAnsi"/>
                <w:sz w:val="20"/>
                <w:szCs w:val="20"/>
              </w:rPr>
              <w:t>w</w:t>
            </w:r>
            <w:r>
              <w:rPr>
                <w:rFonts w:eastAsia="Calibri" w:cstheme="minorHAnsi"/>
                <w:sz w:val="20"/>
                <w:szCs w:val="20"/>
              </w:rPr>
              <w:t>e Wschowie;</w:t>
            </w:r>
          </w:p>
        </w:tc>
      </w:tr>
      <w:tr w:rsidR="0027651E" w:rsidRPr="00D2121D" w14:paraId="02A963D3" w14:textId="77777777" w:rsidTr="00D9701D">
        <w:trPr>
          <w:trHeight w:val="454"/>
          <w:jc w:val="center"/>
        </w:trPr>
        <w:tc>
          <w:tcPr>
            <w:tcW w:w="1500" w:type="pct"/>
            <w:vMerge/>
            <w:shd w:val="clear" w:color="auto" w:fill="D9D9D9" w:themeFill="background1" w:themeFillShade="D9"/>
          </w:tcPr>
          <w:p w14:paraId="5F8D87C5" w14:textId="77777777" w:rsidR="0027651E" w:rsidRPr="00D2121D" w:rsidRDefault="0027651E"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539E8035" w14:textId="6C385B24" w:rsidR="0027651E" w:rsidRPr="004B2A24" w:rsidRDefault="0027651E"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 xml:space="preserve">Liczba nowych materiałów promocyjnych powiatu w wersji tradycyjnej i elektronicznej – dane Starostwa Powiatowego </w:t>
            </w:r>
            <w:r w:rsidRPr="004B2A24">
              <w:rPr>
                <w:rFonts w:eastAsia="Calibri" w:cstheme="minorHAnsi"/>
                <w:sz w:val="20"/>
                <w:szCs w:val="20"/>
              </w:rPr>
              <w:t>w</w:t>
            </w:r>
            <w:r>
              <w:rPr>
                <w:rFonts w:eastAsia="Calibri" w:cstheme="minorHAnsi"/>
                <w:sz w:val="20"/>
                <w:szCs w:val="20"/>
              </w:rPr>
              <w:t>e Wschowie</w:t>
            </w:r>
            <w:r w:rsidRPr="00E83209">
              <w:rPr>
                <w:rFonts w:eastAsia="Calibri" w:cstheme="minorHAnsi"/>
                <w:sz w:val="20"/>
                <w:szCs w:val="20"/>
              </w:rPr>
              <w:t>;</w:t>
            </w:r>
          </w:p>
        </w:tc>
      </w:tr>
      <w:tr w:rsidR="0027651E" w:rsidRPr="00D2121D" w14:paraId="6B4DECFC" w14:textId="77777777" w:rsidTr="00D9701D">
        <w:trPr>
          <w:trHeight w:val="454"/>
          <w:jc w:val="center"/>
        </w:trPr>
        <w:tc>
          <w:tcPr>
            <w:tcW w:w="1500" w:type="pct"/>
            <w:vMerge/>
            <w:shd w:val="clear" w:color="auto" w:fill="D9D9D9" w:themeFill="background1" w:themeFillShade="D9"/>
          </w:tcPr>
          <w:p w14:paraId="37673EB7" w14:textId="77777777" w:rsidR="0027651E" w:rsidRPr="00D2121D" w:rsidRDefault="0027651E" w:rsidP="00537410">
            <w:pPr>
              <w:spacing w:after="20" w:line="22" w:lineRule="atLeast"/>
              <w:rPr>
                <w:rFonts w:eastAsia="Palatino Linotype" w:cstheme="minorHAnsi"/>
                <w:b/>
                <w:bCs/>
                <w:color w:val="000000"/>
                <w:sz w:val="20"/>
                <w:szCs w:val="20"/>
              </w:rPr>
            </w:pPr>
          </w:p>
        </w:tc>
        <w:tc>
          <w:tcPr>
            <w:tcW w:w="3500" w:type="pct"/>
            <w:shd w:val="clear" w:color="auto" w:fill="auto"/>
            <w:vAlign w:val="center"/>
          </w:tcPr>
          <w:p w14:paraId="0EDDBAA4" w14:textId="0A1F68F8" w:rsidR="0027651E" w:rsidRPr="004B2A24" w:rsidRDefault="0027651E" w:rsidP="00537410">
            <w:pPr>
              <w:numPr>
                <w:ilvl w:val="0"/>
                <w:numId w:val="6"/>
              </w:numPr>
              <w:spacing w:after="20" w:line="22" w:lineRule="atLeast"/>
              <w:jc w:val="both"/>
              <w:rPr>
                <w:rFonts w:eastAsia="Calibri" w:cstheme="minorHAnsi"/>
                <w:sz w:val="20"/>
                <w:szCs w:val="20"/>
              </w:rPr>
            </w:pPr>
            <w:r w:rsidRPr="00E83209">
              <w:rPr>
                <w:rFonts w:eastAsia="Calibri" w:cstheme="minorHAnsi"/>
                <w:sz w:val="20"/>
                <w:szCs w:val="20"/>
              </w:rPr>
              <w:t xml:space="preserve">Suma środków publicznych przeznaczonych na promocję – dane Starostwa Powiatowego </w:t>
            </w:r>
            <w:r w:rsidRPr="004B2A24">
              <w:rPr>
                <w:rFonts w:eastAsia="Calibri" w:cstheme="minorHAnsi"/>
                <w:sz w:val="20"/>
                <w:szCs w:val="20"/>
              </w:rPr>
              <w:t>w</w:t>
            </w:r>
            <w:r>
              <w:rPr>
                <w:rFonts w:eastAsia="Calibri" w:cstheme="minorHAnsi"/>
                <w:sz w:val="20"/>
                <w:szCs w:val="20"/>
              </w:rPr>
              <w:t>e Wschowie</w:t>
            </w:r>
            <w:r w:rsidRPr="00E83209">
              <w:rPr>
                <w:rFonts w:eastAsia="Calibri" w:cstheme="minorHAnsi"/>
                <w:sz w:val="20"/>
                <w:szCs w:val="20"/>
              </w:rPr>
              <w:t>.</w:t>
            </w:r>
          </w:p>
        </w:tc>
      </w:tr>
    </w:tbl>
    <w:p w14:paraId="182BA91B" w14:textId="77777777" w:rsidR="006F07AD" w:rsidRPr="00D2121D" w:rsidRDefault="006F07AD">
      <w:pPr>
        <w:rPr>
          <w:rFonts w:cstheme="minorHAnsi"/>
        </w:rPr>
      </w:pPr>
    </w:p>
    <w:p w14:paraId="49B5E640" w14:textId="7D128C35" w:rsidR="002B1148" w:rsidRPr="00D2121D" w:rsidRDefault="00C814C0" w:rsidP="00DB34DA">
      <w:pPr>
        <w:spacing w:after="120" w:line="276" w:lineRule="auto"/>
        <w:jc w:val="both"/>
        <w:rPr>
          <w:rFonts w:eastAsia="ArialNarrow" w:cstheme="minorHAnsi"/>
          <w:color w:val="000000"/>
        </w:rPr>
      </w:pPr>
      <w:r w:rsidRPr="00D2121D">
        <w:rPr>
          <w:rFonts w:eastAsia="ArialNarrow" w:cstheme="minorHAnsi"/>
          <w:b/>
          <w:color w:val="000000"/>
        </w:rPr>
        <w:t>Raport z realizacji kierunków interwencji</w:t>
      </w:r>
      <w:r w:rsidR="00923323" w:rsidRPr="00D2121D">
        <w:rPr>
          <w:rFonts w:eastAsia="ArialNarrow" w:cstheme="minorHAnsi"/>
          <w:b/>
          <w:color w:val="000000"/>
        </w:rPr>
        <w:t>,</w:t>
      </w:r>
      <w:r w:rsidRPr="00D2121D">
        <w:rPr>
          <w:rFonts w:eastAsia="ArialNarrow" w:cstheme="minorHAnsi"/>
          <w:b/>
          <w:color w:val="000000"/>
        </w:rPr>
        <w:t xml:space="preserve"> </w:t>
      </w:r>
      <w:r w:rsidRPr="00D2121D">
        <w:rPr>
          <w:rFonts w:eastAsia="ArialNarrow" w:cstheme="minorHAnsi"/>
          <w:color w:val="000000"/>
        </w:rPr>
        <w:t xml:space="preserve">przygotowywany przez </w:t>
      </w:r>
      <w:r w:rsidR="00923323" w:rsidRPr="00D2121D">
        <w:rPr>
          <w:rFonts w:cstheme="minorHAnsi"/>
        </w:rPr>
        <w:t>w</w:t>
      </w:r>
      <w:r w:rsidRPr="00D2121D">
        <w:rPr>
          <w:rFonts w:cstheme="minorHAnsi"/>
        </w:rPr>
        <w:t xml:space="preserve">ydział pełniący rolę </w:t>
      </w:r>
      <w:r w:rsidR="002B1148" w:rsidRPr="00D2121D">
        <w:rPr>
          <w:rFonts w:cstheme="minorHAnsi"/>
        </w:rPr>
        <w:t>centrum zarządzania strategią</w:t>
      </w:r>
      <w:r w:rsidRPr="00D2121D">
        <w:rPr>
          <w:rFonts w:eastAsia="ArialNarrow" w:cstheme="minorHAnsi"/>
          <w:color w:val="000000"/>
        </w:rPr>
        <w:t xml:space="preserve">, opiera się na informacjach dotyczących stanu realizacji danego kierunku interwencji, przekazywanych przez poszczególne wydziały Starostwa Powiatowego </w:t>
      </w:r>
      <w:r w:rsidR="00367AAB" w:rsidRPr="00D2121D">
        <w:rPr>
          <w:rFonts w:eastAsia="ArialNarrow" w:cstheme="minorHAnsi"/>
          <w:color w:val="000000"/>
        </w:rPr>
        <w:t>we Wschowie</w:t>
      </w:r>
      <w:r w:rsidRPr="00D2121D">
        <w:rPr>
          <w:rFonts w:eastAsia="ArialNarrow" w:cstheme="minorHAnsi"/>
          <w:color w:val="000000"/>
        </w:rPr>
        <w:t xml:space="preserve"> oraz jednostki powiatowe. Strategia precyzuje w każdym kierunku interwencji jednostkę realizującą dany kierunek interwencji oraz jednostkę monitorującą dany </w:t>
      </w:r>
      <w:r w:rsidR="00923323" w:rsidRPr="00D2121D">
        <w:rPr>
          <w:rFonts w:eastAsia="ArialNarrow" w:cstheme="minorHAnsi"/>
          <w:color w:val="000000"/>
        </w:rPr>
        <w:t>kierunek interwencji ze strony p</w:t>
      </w:r>
      <w:r w:rsidRPr="00D2121D">
        <w:rPr>
          <w:rFonts w:eastAsia="ArialNarrow" w:cstheme="minorHAnsi"/>
          <w:color w:val="000000"/>
        </w:rPr>
        <w:t>owiatu. Jeżeli dany ki</w:t>
      </w:r>
      <w:r w:rsidR="007A3E0B" w:rsidRPr="00D2121D">
        <w:rPr>
          <w:rFonts w:eastAsia="ArialNarrow" w:cstheme="minorHAnsi"/>
          <w:color w:val="000000"/>
        </w:rPr>
        <w:t>erunek interwencji mieści się w </w:t>
      </w:r>
      <w:r w:rsidRPr="00D2121D">
        <w:rPr>
          <w:rFonts w:eastAsia="ArialNarrow" w:cstheme="minorHAnsi"/>
          <w:color w:val="000000"/>
        </w:rPr>
        <w:t>kompet</w:t>
      </w:r>
      <w:r w:rsidR="002B1148" w:rsidRPr="00D2121D">
        <w:rPr>
          <w:rFonts w:eastAsia="ArialNarrow" w:cstheme="minorHAnsi"/>
          <w:color w:val="000000"/>
        </w:rPr>
        <w:t xml:space="preserve">encjach instytucji zewnętrznej, </w:t>
      </w:r>
      <w:r w:rsidRPr="00D2121D">
        <w:rPr>
          <w:rFonts w:eastAsia="ArialNarrow" w:cstheme="minorHAnsi"/>
          <w:color w:val="000000"/>
        </w:rPr>
        <w:t>to</w:t>
      </w:r>
      <w:r w:rsidR="00DB34DA" w:rsidRPr="00D2121D">
        <w:rPr>
          <w:rFonts w:eastAsia="ArialNarrow" w:cstheme="minorHAnsi"/>
          <w:color w:val="000000"/>
        </w:rPr>
        <w:t xml:space="preserve"> wskazana</w:t>
      </w:r>
      <w:r w:rsidRPr="00D2121D">
        <w:rPr>
          <w:rFonts w:eastAsia="ArialNarrow" w:cstheme="minorHAnsi"/>
          <w:color w:val="000000"/>
        </w:rPr>
        <w:t xml:space="preserve"> w </w:t>
      </w:r>
      <w:r w:rsidR="00F82921" w:rsidRPr="00D2121D">
        <w:rPr>
          <w:rFonts w:eastAsia="ArialNarrow" w:cstheme="minorHAnsi"/>
          <w:color w:val="000000"/>
        </w:rPr>
        <w:t>s</w:t>
      </w:r>
      <w:r w:rsidRPr="00D2121D">
        <w:rPr>
          <w:rFonts w:eastAsia="ArialNarrow" w:cstheme="minorHAnsi"/>
          <w:color w:val="000000"/>
        </w:rPr>
        <w:t xml:space="preserve">trategii </w:t>
      </w:r>
      <w:r w:rsidR="002B1148" w:rsidRPr="00D2121D">
        <w:rPr>
          <w:rFonts w:eastAsia="ArialNarrow" w:cstheme="minorHAnsi"/>
          <w:color w:val="000000"/>
        </w:rPr>
        <w:t xml:space="preserve">jednostka </w:t>
      </w:r>
      <w:r w:rsidRPr="00D2121D">
        <w:rPr>
          <w:rFonts w:eastAsia="ArialNarrow" w:cstheme="minorHAnsi"/>
          <w:color w:val="000000"/>
        </w:rPr>
        <w:t xml:space="preserve">monitorującą ze strony </w:t>
      </w:r>
      <w:r w:rsidR="00F82921" w:rsidRPr="00D2121D">
        <w:rPr>
          <w:rFonts w:eastAsia="ArialNarrow" w:cstheme="minorHAnsi"/>
          <w:color w:val="000000"/>
        </w:rPr>
        <w:t>p</w:t>
      </w:r>
      <w:r w:rsidRPr="00D2121D">
        <w:rPr>
          <w:rFonts w:eastAsia="ArialNarrow" w:cstheme="minorHAnsi"/>
          <w:color w:val="000000"/>
        </w:rPr>
        <w:t xml:space="preserve">owiatu </w:t>
      </w:r>
      <w:r w:rsidR="002B1148" w:rsidRPr="00D2121D">
        <w:rPr>
          <w:rFonts w:eastAsia="ArialNarrow" w:cstheme="minorHAnsi"/>
          <w:color w:val="000000"/>
        </w:rPr>
        <w:t>(</w:t>
      </w:r>
      <w:r w:rsidRPr="00D2121D">
        <w:rPr>
          <w:rFonts w:eastAsia="ArialNarrow" w:cstheme="minorHAnsi"/>
          <w:color w:val="000000"/>
        </w:rPr>
        <w:t>konkretny wydział Starostwa Powiatow</w:t>
      </w:r>
      <w:r w:rsidR="00F82921" w:rsidRPr="00D2121D">
        <w:rPr>
          <w:rFonts w:eastAsia="ArialNarrow" w:cstheme="minorHAnsi"/>
          <w:color w:val="000000"/>
        </w:rPr>
        <w:t>ego w</w:t>
      </w:r>
      <w:r w:rsidR="00367AAB" w:rsidRPr="00D2121D">
        <w:rPr>
          <w:rFonts w:eastAsia="ArialNarrow" w:cstheme="minorHAnsi"/>
          <w:color w:val="000000"/>
        </w:rPr>
        <w:t>e Wschowie</w:t>
      </w:r>
      <w:r w:rsidR="00F82921" w:rsidRPr="00D2121D">
        <w:rPr>
          <w:rFonts w:eastAsia="ArialNarrow" w:cstheme="minorHAnsi"/>
          <w:color w:val="000000"/>
        </w:rPr>
        <w:t xml:space="preserve"> lub jednostka p</w:t>
      </w:r>
      <w:r w:rsidRPr="00D2121D">
        <w:rPr>
          <w:rFonts w:eastAsia="ArialNarrow" w:cstheme="minorHAnsi"/>
          <w:color w:val="000000"/>
        </w:rPr>
        <w:t>owiatu, która merytorycznie jest zbieżna z przedmio</w:t>
      </w:r>
      <w:r w:rsidR="002B1148" w:rsidRPr="00D2121D">
        <w:rPr>
          <w:rFonts w:eastAsia="ArialNarrow" w:cstheme="minorHAnsi"/>
          <w:color w:val="000000"/>
        </w:rPr>
        <w:t>tem danego kierunku interwencji)</w:t>
      </w:r>
      <w:r w:rsidRPr="00D2121D">
        <w:rPr>
          <w:rFonts w:eastAsia="ArialNarrow" w:cstheme="minorHAnsi"/>
          <w:color w:val="000000"/>
        </w:rPr>
        <w:t xml:space="preserve"> pozyskuje informacje od jednostki realizującej, dotyczące stanu wdrożenia danego kierunku interwencji i składa sprawozdanie do </w:t>
      </w:r>
      <w:r w:rsidR="00F82921" w:rsidRPr="00D2121D">
        <w:rPr>
          <w:rFonts w:cstheme="minorHAnsi"/>
        </w:rPr>
        <w:t>w</w:t>
      </w:r>
      <w:r w:rsidRPr="00D2121D">
        <w:rPr>
          <w:rFonts w:cstheme="minorHAnsi"/>
        </w:rPr>
        <w:t xml:space="preserve">ydziału pełniącego rolę centrum </w:t>
      </w:r>
      <w:r w:rsidR="002B1148" w:rsidRPr="00D2121D">
        <w:rPr>
          <w:rFonts w:cstheme="minorHAnsi"/>
        </w:rPr>
        <w:t>zarządzania strategią</w:t>
      </w:r>
      <w:r w:rsidRPr="00D2121D">
        <w:rPr>
          <w:rFonts w:eastAsia="ArialNarrow" w:cstheme="minorHAnsi"/>
          <w:color w:val="000000"/>
        </w:rPr>
        <w:t>, które jes</w:t>
      </w:r>
      <w:r w:rsidR="00B2328C" w:rsidRPr="00D2121D">
        <w:rPr>
          <w:rFonts w:eastAsia="ArialNarrow" w:cstheme="minorHAnsi"/>
          <w:color w:val="000000"/>
        </w:rPr>
        <w:t>t podstawą zbiorczego raportu z </w:t>
      </w:r>
      <w:r w:rsidRPr="00D2121D">
        <w:rPr>
          <w:rFonts w:eastAsia="ArialNarrow" w:cstheme="minorHAnsi"/>
          <w:color w:val="000000"/>
        </w:rPr>
        <w:t xml:space="preserve">realizacji kierunków interwencji całej </w:t>
      </w:r>
      <w:r w:rsidR="00F82921" w:rsidRPr="00D2121D">
        <w:rPr>
          <w:rFonts w:eastAsia="ArialNarrow" w:cstheme="minorHAnsi"/>
          <w:color w:val="000000"/>
        </w:rPr>
        <w:t>s</w:t>
      </w:r>
      <w:r w:rsidRPr="00D2121D">
        <w:rPr>
          <w:rFonts w:eastAsia="ArialNarrow" w:cstheme="minorHAnsi"/>
          <w:color w:val="000000"/>
        </w:rPr>
        <w:t xml:space="preserve">trategii. </w:t>
      </w:r>
      <w:r w:rsidR="00DB34DA" w:rsidRPr="00D2121D">
        <w:rPr>
          <w:rFonts w:eastAsia="ArialNarrow" w:cstheme="minorHAnsi"/>
          <w:color w:val="000000"/>
        </w:rPr>
        <w:t>Dla zwiększenia efektywności procesu sprawozdawczego z realizacji kierunków interwencji strategii, w</w:t>
      </w:r>
      <w:r w:rsidR="00B2328C" w:rsidRPr="00D2121D">
        <w:rPr>
          <w:rFonts w:eastAsia="ArialNarrow" w:cstheme="minorHAnsi"/>
          <w:color w:val="000000"/>
        </w:rPr>
        <w:t>ydziały Starostwa Powiatowego w</w:t>
      </w:r>
      <w:r w:rsidR="00367AAB" w:rsidRPr="00D2121D">
        <w:rPr>
          <w:rFonts w:eastAsia="ArialNarrow" w:cstheme="minorHAnsi"/>
          <w:color w:val="000000"/>
        </w:rPr>
        <w:t>e Wschowie</w:t>
      </w:r>
      <w:r w:rsidR="00DB34DA" w:rsidRPr="00D2121D">
        <w:rPr>
          <w:rFonts w:eastAsia="ArialNarrow" w:cstheme="minorHAnsi"/>
          <w:color w:val="000000"/>
        </w:rPr>
        <w:t xml:space="preserve"> oraz jednostki organizacyjne powiatu składają sprawozdania na ujednoliconym formularzu sprawozdawczym.</w:t>
      </w:r>
    </w:p>
    <w:p w14:paraId="7E2FD9EF" w14:textId="036C6F48" w:rsidR="002B1148" w:rsidRPr="00D2121D" w:rsidRDefault="002B1148" w:rsidP="00DB34DA">
      <w:pPr>
        <w:spacing w:after="120" w:line="276" w:lineRule="auto"/>
        <w:jc w:val="both"/>
        <w:rPr>
          <w:rFonts w:cstheme="minorHAnsi"/>
        </w:rPr>
      </w:pPr>
      <w:r w:rsidRPr="00D2121D">
        <w:rPr>
          <w:rFonts w:cstheme="minorHAnsi"/>
        </w:rPr>
        <w:t>Ponadto, rekomendowana jest realizacja ewaluacji,</w:t>
      </w:r>
      <w:r w:rsidR="00C72916" w:rsidRPr="00D2121D">
        <w:rPr>
          <w:rFonts w:cstheme="minorHAnsi"/>
        </w:rPr>
        <w:t xml:space="preserve"> która ma dostarczyć praktyczne wnioski</w:t>
      </w:r>
      <w:r w:rsidR="00367AAB" w:rsidRPr="00D2121D">
        <w:rPr>
          <w:rFonts w:cstheme="minorHAnsi"/>
        </w:rPr>
        <w:t xml:space="preserve"> i </w:t>
      </w:r>
      <w:r w:rsidRPr="00D2121D">
        <w:rPr>
          <w:rFonts w:cstheme="minorHAnsi"/>
        </w:rPr>
        <w:t>rekomendacj</w:t>
      </w:r>
      <w:r w:rsidR="00C72916" w:rsidRPr="00D2121D">
        <w:rPr>
          <w:rFonts w:cstheme="minorHAnsi"/>
        </w:rPr>
        <w:t>e</w:t>
      </w:r>
      <w:r w:rsidRPr="00D2121D">
        <w:rPr>
          <w:rFonts w:cstheme="minorHAnsi"/>
        </w:rPr>
        <w:t>, które posłużą udoskonaleniu bieżącej lub przyszłej interwencji strategicznej. Ewaluacja może zostać zrealizowana w formie spotkania z udziałem władz samorządowych oraz najważniejszych interesariuszy lokalnych i partnerów realizacyjnych. Re</w:t>
      </w:r>
      <w:r w:rsidR="006C0F8D" w:rsidRPr="00D2121D">
        <w:rPr>
          <w:rFonts w:cstheme="minorHAnsi"/>
        </w:rPr>
        <w:t>komendowanym jest, aby ewaluacja była</w:t>
      </w:r>
      <w:r w:rsidRPr="00D2121D">
        <w:rPr>
          <w:rFonts w:cstheme="minorHAnsi"/>
        </w:rPr>
        <w:t xml:space="preserve"> prowadzan</w:t>
      </w:r>
      <w:r w:rsidR="006C0F8D" w:rsidRPr="00D2121D">
        <w:rPr>
          <w:rFonts w:cstheme="minorHAnsi"/>
        </w:rPr>
        <w:t>a</w:t>
      </w:r>
      <w:r w:rsidRPr="00D2121D">
        <w:rPr>
          <w:rFonts w:cstheme="minorHAnsi"/>
        </w:rPr>
        <w:t xml:space="preserve"> przez niezależnych ekspertów zewnętrznych, co pozwoli na uwzględnienie wiedzy eksperckiej, doświadczenia i potencjału instytucji wyspecjalizowanych w tego typu badaniach, a także na zapewnienie bezs</w:t>
      </w:r>
      <w:r w:rsidR="00B2328C" w:rsidRPr="00D2121D">
        <w:rPr>
          <w:rFonts w:cstheme="minorHAnsi"/>
        </w:rPr>
        <w:t>tronności i obiektywizmu w </w:t>
      </w:r>
      <w:r w:rsidRPr="00D2121D">
        <w:rPr>
          <w:rFonts w:cstheme="minorHAnsi"/>
        </w:rPr>
        <w:t>procesie oceny.</w:t>
      </w:r>
    </w:p>
    <w:p w14:paraId="417A15CD" w14:textId="5858B490" w:rsidR="006F07AD" w:rsidRPr="00D2121D" w:rsidRDefault="002B1148" w:rsidP="006C0F8D">
      <w:pPr>
        <w:spacing w:after="120" w:line="276" w:lineRule="auto"/>
        <w:jc w:val="both"/>
        <w:rPr>
          <w:rFonts w:cstheme="minorHAnsi"/>
          <w:b/>
          <w:i/>
          <w:color w:val="CC0000"/>
        </w:rPr>
      </w:pPr>
      <w:r w:rsidRPr="00D2121D">
        <w:rPr>
          <w:rFonts w:cstheme="minorHAnsi"/>
        </w:rPr>
        <w:t xml:space="preserve">Wyżej wymienione materiały i informacje będą podstawą dla </w:t>
      </w:r>
      <w:r w:rsidR="00DB34DA" w:rsidRPr="00D2121D">
        <w:rPr>
          <w:rFonts w:cstheme="minorHAnsi"/>
        </w:rPr>
        <w:t xml:space="preserve">Zarządu Powiatu </w:t>
      </w:r>
      <w:r w:rsidR="006C0F8D" w:rsidRPr="00D2121D">
        <w:rPr>
          <w:rFonts w:cstheme="minorHAnsi"/>
        </w:rPr>
        <w:t>Wschowskiego</w:t>
      </w:r>
      <w:r w:rsidR="00DB34DA" w:rsidRPr="00D2121D">
        <w:rPr>
          <w:rFonts w:cstheme="minorHAnsi"/>
        </w:rPr>
        <w:t xml:space="preserve"> oraz Rady Powiatu </w:t>
      </w:r>
      <w:r w:rsidR="006C0F8D" w:rsidRPr="00D2121D">
        <w:rPr>
          <w:rFonts w:cstheme="minorHAnsi"/>
        </w:rPr>
        <w:t>Wschowskiego</w:t>
      </w:r>
      <w:r w:rsidR="00DB34DA" w:rsidRPr="00D2121D">
        <w:rPr>
          <w:rFonts w:cstheme="minorHAnsi"/>
        </w:rPr>
        <w:t xml:space="preserve"> </w:t>
      </w:r>
      <w:r w:rsidRPr="00D2121D">
        <w:rPr>
          <w:rFonts w:cstheme="minorHAnsi"/>
        </w:rPr>
        <w:t>do podejmowania oceny realizacji strategii, proponowania priorytetów realizacyjnych podpartych budżetowo, wprowadzania uzupełnień oraz dok</w:t>
      </w:r>
      <w:r w:rsidR="00DB34DA" w:rsidRPr="00D2121D">
        <w:rPr>
          <w:rFonts w:cstheme="minorHAnsi"/>
        </w:rPr>
        <w:t>onywania niezbędnych i </w:t>
      </w:r>
      <w:r w:rsidRPr="00D2121D">
        <w:rPr>
          <w:rFonts w:cstheme="minorHAnsi"/>
        </w:rPr>
        <w:t>uzasadnionych zmian w odpowiedzi na zmieniające się uwarunk</w:t>
      </w:r>
      <w:r w:rsidR="00DB34DA" w:rsidRPr="00D2121D">
        <w:rPr>
          <w:rFonts w:cstheme="minorHAnsi"/>
        </w:rPr>
        <w:t>owania wewnętrzne i zewnętrzne.</w:t>
      </w:r>
      <w:bookmarkStart w:id="28" w:name="_Toc55776358"/>
    </w:p>
    <w:p w14:paraId="0E725911" w14:textId="0829E834" w:rsidR="008432A8" w:rsidRPr="00D2121D" w:rsidRDefault="008432A8" w:rsidP="00A715F0">
      <w:pPr>
        <w:pStyle w:val="Nagwek2"/>
        <w:spacing w:before="0" w:after="80" w:line="276" w:lineRule="auto"/>
        <w:jc w:val="both"/>
        <w:rPr>
          <w:rFonts w:asciiTheme="minorHAnsi" w:hAnsiTheme="minorHAnsi" w:cstheme="minorHAnsi"/>
          <w:b/>
          <w:i/>
          <w:color w:val="4472C4" w:themeColor="accent5"/>
        </w:rPr>
      </w:pPr>
      <w:bookmarkStart w:id="29" w:name="_Toc82767146"/>
      <w:r w:rsidRPr="00D2121D">
        <w:rPr>
          <w:rFonts w:asciiTheme="minorHAnsi" w:hAnsiTheme="minorHAnsi" w:cstheme="minorHAnsi"/>
          <w:b/>
          <w:i/>
          <w:color w:val="4472C4" w:themeColor="accent5"/>
        </w:rPr>
        <w:t xml:space="preserve">Potencjalne źródła finansowania </w:t>
      </w:r>
      <w:bookmarkEnd w:id="28"/>
      <w:r w:rsidR="008B4580" w:rsidRPr="00D2121D">
        <w:rPr>
          <w:rFonts w:asciiTheme="minorHAnsi" w:hAnsiTheme="minorHAnsi" w:cstheme="minorHAnsi"/>
          <w:b/>
          <w:i/>
          <w:color w:val="4472C4" w:themeColor="accent5"/>
        </w:rPr>
        <w:t xml:space="preserve">kierunków interwencji określonych w ramach Strategii Rozwoju Powiatu </w:t>
      </w:r>
      <w:r w:rsidR="00676B4B" w:rsidRPr="00D2121D">
        <w:rPr>
          <w:rFonts w:asciiTheme="minorHAnsi" w:hAnsiTheme="minorHAnsi" w:cstheme="minorHAnsi"/>
          <w:b/>
          <w:i/>
          <w:color w:val="4472C4" w:themeColor="accent5"/>
        </w:rPr>
        <w:t>Wschow</w:t>
      </w:r>
      <w:r w:rsidR="00DB34DA" w:rsidRPr="00D2121D">
        <w:rPr>
          <w:rFonts w:asciiTheme="minorHAnsi" w:hAnsiTheme="minorHAnsi" w:cstheme="minorHAnsi"/>
          <w:b/>
          <w:i/>
          <w:color w:val="4472C4" w:themeColor="accent5"/>
        </w:rPr>
        <w:t>skiego</w:t>
      </w:r>
      <w:r w:rsidR="008B4580" w:rsidRPr="00D2121D">
        <w:rPr>
          <w:rFonts w:asciiTheme="minorHAnsi" w:hAnsiTheme="minorHAnsi" w:cstheme="minorHAnsi"/>
          <w:b/>
          <w:i/>
          <w:color w:val="4472C4" w:themeColor="accent5"/>
        </w:rPr>
        <w:t xml:space="preserve"> na lata 2021-2030</w:t>
      </w:r>
      <w:bookmarkEnd w:id="29"/>
    </w:p>
    <w:p w14:paraId="1F55B172" w14:textId="0867A568" w:rsidR="00DB34DA" w:rsidRPr="00D2121D" w:rsidRDefault="00DB34DA" w:rsidP="00537410">
      <w:pPr>
        <w:spacing w:after="60" w:line="276" w:lineRule="auto"/>
        <w:jc w:val="both"/>
        <w:rPr>
          <w:rFonts w:cstheme="minorHAnsi"/>
        </w:rPr>
      </w:pPr>
      <w:r w:rsidRPr="00D2121D">
        <w:rPr>
          <w:rFonts w:cstheme="minorHAnsi"/>
        </w:rPr>
        <w:t xml:space="preserve">Finansowanie działań opisanych w Strategii Rozwoju Powiatu </w:t>
      </w:r>
      <w:r w:rsidR="006C0F8D" w:rsidRPr="00D2121D">
        <w:rPr>
          <w:rFonts w:cstheme="minorHAnsi"/>
        </w:rPr>
        <w:t>Wschowskiego</w:t>
      </w:r>
      <w:r w:rsidRPr="00D2121D">
        <w:rPr>
          <w:rFonts w:cstheme="minorHAnsi"/>
        </w:rPr>
        <w:t xml:space="preserve"> na lata 2021-2030 będzie się odbywać za pomocą środków pochodzących z różnych źródeł, aby zwiększyć możliwości realizacyjne oraz efektywność podejmowanych interwencji. W tym kontekście trzeba wskazać na trzy podstawowe źródła:</w:t>
      </w:r>
    </w:p>
    <w:p w14:paraId="358512E5" w14:textId="77777777" w:rsidR="00DB34DA" w:rsidRPr="00D2121D" w:rsidRDefault="00DB34DA" w:rsidP="00537410">
      <w:pPr>
        <w:pStyle w:val="Akapitzlist"/>
        <w:numPr>
          <w:ilvl w:val="0"/>
          <w:numId w:val="18"/>
        </w:numPr>
        <w:spacing w:after="60" w:line="276" w:lineRule="auto"/>
        <w:ind w:left="714" w:hanging="357"/>
        <w:contextualSpacing w:val="0"/>
        <w:jc w:val="both"/>
        <w:rPr>
          <w:rFonts w:cstheme="minorHAnsi"/>
        </w:rPr>
      </w:pPr>
      <w:r w:rsidRPr="00D2121D">
        <w:rPr>
          <w:rFonts w:cstheme="minorHAnsi"/>
        </w:rPr>
        <w:t>publiczne środki zagraniczne, w tym przede wszystkim pochodzących z funduszy unijnych oraz innych instrumentów i mechanizmów europejskich (m.in. EFRR, EFS, FS, fundusze norweskie i EOG),</w:t>
      </w:r>
    </w:p>
    <w:p w14:paraId="4D32A2AC" w14:textId="70AD8968" w:rsidR="00DB34DA" w:rsidRPr="00D2121D" w:rsidRDefault="00DB34DA" w:rsidP="00537410">
      <w:pPr>
        <w:pStyle w:val="Akapitzlist"/>
        <w:numPr>
          <w:ilvl w:val="0"/>
          <w:numId w:val="18"/>
        </w:numPr>
        <w:spacing w:after="60" w:line="276" w:lineRule="auto"/>
        <w:ind w:left="714" w:hanging="357"/>
        <w:contextualSpacing w:val="0"/>
        <w:jc w:val="both"/>
        <w:rPr>
          <w:rFonts w:cstheme="minorHAnsi"/>
        </w:rPr>
      </w:pPr>
      <w:r w:rsidRPr="00D2121D">
        <w:rPr>
          <w:rFonts w:cstheme="minorHAnsi"/>
        </w:rPr>
        <w:t xml:space="preserve">publiczne środki krajowe, w tym uwzględniające budżet powiatu i innych jednostek samorządu terytorialnego (m.in. budżetu gminne, fundusze regionalne), fundusze z budżetu państwa, celowe i dotacje państwowe (m.in. środki i programy poszczególnych ministerstw, NFOŚiGW, </w:t>
      </w:r>
      <w:proofErr w:type="spellStart"/>
      <w:r w:rsidRPr="00D2121D">
        <w:rPr>
          <w:rFonts w:cstheme="minorHAnsi"/>
        </w:rPr>
        <w:t>WFOŚiGW</w:t>
      </w:r>
      <w:proofErr w:type="spellEnd"/>
      <w:r w:rsidRPr="00D2121D">
        <w:rPr>
          <w:rFonts w:cstheme="minorHAnsi"/>
        </w:rPr>
        <w:t>),</w:t>
      </w:r>
    </w:p>
    <w:p w14:paraId="2A978544" w14:textId="4D38A7EE" w:rsidR="00DB34DA" w:rsidRPr="00D2121D" w:rsidRDefault="00DB34DA" w:rsidP="00537410">
      <w:pPr>
        <w:pStyle w:val="Akapitzlist"/>
        <w:numPr>
          <w:ilvl w:val="0"/>
          <w:numId w:val="18"/>
        </w:numPr>
        <w:spacing w:after="60" w:line="276" w:lineRule="auto"/>
        <w:ind w:left="714" w:hanging="357"/>
        <w:contextualSpacing w:val="0"/>
        <w:jc w:val="both"/>
        <w:rPr>
          <w:rFonts w:cstheme="minorHAnsi"/>
        </w:rPr>
      </w:pPr>
      <w:r w:rsidRPr="00D2121D">
        <w:rPr>
          <w:rFonts w:cstheme="minorHAnsi"/>
        </w:rPr>
        <w:t>środki prywatne.</w:t>
      </w:r>
    </w:p>
    <w:p w14:paraId="11E040F2" w14:textId="265B11CB" w:rsidR="00DB34DA" w:rsidRPr="00D2121D" w:rsidRDefault="00DB34DA" w:rsidP="00537410">
      <w:pPr>
        <w:spacing w:after="60" w:line="276" w:lineRule="auto"/>
        <w:jc w:val="both"/>
        <w:rPr>
          <w:rFonts w:cstheme="minorHAnsi"/>
          <w:b/>
        </w:rPr>
      </w:pPr>
      <w:r w:rsidRPr="00D2121D">
        <w:rPr>
          <w:rFonts w:cstheme="minorHAnsi"/>
        </w:rPr>
        <w:t xml:space="preserve">Z punktu widzenia dostępnych środków zewnętrznych, najistotniejszym źródłem finansowania, zarówno w zakresie zadań inwestycyjnych, jak i projektów ukierunkowanych na rozwój zasobów ludzkich, są fundusze europejskie. Mając na względzie okres obowiązywania </w:t>
      </w:r>
      <w:r w:rsidR="006C0F8D" w:rsidRPr="00D2121D">
        <w:rPr>
          <w:rFonts w:cstheme="minorHAnsi"/>
        </w:rPr>
        <w:t>s</w:t>
      </w:r>
      <w:r w:rsidRPr="00D2121D">
        <w:rPr>
          <w:rFonts w:cstheme="minorHAnsi"/>
        </w:rPr>
        <w:t>trategii</w:t>
      </w:r>
      <w:r w:rsidR="006C0F8D" w:rsidRPr="00D2121D">
        <w:rPr>
          <w:rFonts w:cstheme="minorHAnsi"/>
        </w:rPr>
        <w:t>,</w:t>
      </w:r>
      <w:r w:rsidRPr="00D2121D">
        <w:rPr>
          <w:rFonts w:cstheme="minorHAnsi"/>
        </w:rPr>
        <w:t xml:space="preserve"> należy przyjąć, iż finansowanie działań w niej określonych będzie przypadało na końcówkę perspektywy budżetowej Unii Europejskiej na lata 2014-2020, ale przede wszystkim obejmie już okres </w:t>
      </w:r>
      <w:r w:rsidRPr="00D2121D">
        <w:rPr>
          <w:rFonts w:cstheme="minorHAnsi"/>
          <w:b/>
        </w:rPr>
        <w:t>Wieloletnich Ram Finansowych na lata 2021-2027</w:t>
      </w:r>
      <w:r w:rsidRPr="00D2121D">
        <w:rPr>
          <w:rFonts w:cstheme="minorHAnsi"/>
        </w:rPr>
        <w:t xml:space="preserve"> oraz wsparcie w ramach nowego </w:t>
      </w:r>
      <w:r w:rsidRPr="00D2121D">
        <w:rPr>
          <w:rFonts w:cstheme="minorHAnsi"/>
          <w:b/>
        </w:rPr>
        <w:t>Europejskiego Funduszu Odbudowy (</w:t>
      </w:r>
      <w:proofErr w:type="spellStart"/>
      <w:r w:rsidRPr="00D2121D">
        <w:rPr>
          <w:rFonts w:cstheme="minorHAnsi"/>
          <w:b/>
          <w:shd w:val="clear" w:color="auto" w:fill="FFFFFF"/>
        </w:rPr>
        <w:t>Next</w:t>
      </w:r>
      <w:proofErr w:type="spellEnd"/>
      <w:r w:rsidRPr="00D2121D">
        <w:rPr>
          <w:rFonts w:cstheme="minorHAnsi"/>
          <w:b/>
          <w:shd w:val="clear" w:color="auto" w:fill="FFFFFF"/>
        </w:rPr>
        <w:t xml:space="preserve"> </w:t>
      </w:r>
      <w:proofErr w:type="spellStart"/>
      <w:r w:rsidRPr="00D2121D">
        <w:rPr>
          <w:rFonts w:cstheme="minorHAnsi"/>
          <w:b/>
          <w:shd w:val="clear" w:color="auto" w:fill="FFFFFF"/>
        </w:rPr>
        <w:t>Generation</w:t>
      </w:r>
      <w:proofErr w:type="spellEnd"/>
      <w:r w:rsidRPr="00D2121D">
        <w:rPr>
          <w:rFonts w:cstheme="minorHAnsi"/>
          <w:b/>
          <w:shd w:val="clear" w:color="auto" w:fill="FFFFFF"/>
        </w:rPr>
        <w:t xml:space="preserve"> EU)</w:t>
      </w:r>
      <w:r w:rsidRPr="00D2121D">
        <w:rPr>
          <w:rFonts w:cstheme="minorHAnsi"/>
          <w:b/>
        </w:rPr>
        <w:t>.</w:t>
      </w:r>
    </w:p>
    <w:p w14:paraId="63284314" w14:textId="7325132E" w:rsidR="00DB34DA" w:rsidRPr="00D2121D" w:rsidRDefault="00DB34DA" w:rsidP="00537410">
      <w:pPr>
        <w:spacing w:after="60" w:line="276" w:lineRule="auto"/>
        <w:jc w:val="both"/>
        <w:rPr>
          <w:rFonts w:cstheme="minorHAnsi"/>
        </w:rPr>
      </w:pPr>
      <w:r w:rsidRPr="00D2121D">
        <w:rPr>
          <w:rFonts w:cstheme="minorHAnsi"/>
        </w:rPr>
        <w:t xml:space="preserve">Podsumowując ogólną realizację programów, </w:t>
      </w:r>
      <w:r w:rsidR="006C0F8D" w:rsidRPr="00D2121D">
        <w:rPr>
          <w:rFonts w:cstheme="minorHAnsi"/>
        </w:rPr>
        <w:t>do 12 września 2021 r. podpisano z beneficjentami 93 851 umów o dofinansowanie projektów. Łączna wartość tych inwestycji wynosi 534,9 mld zł. W tej kwocie udział funduszy UE to 325,9 mld zł, czyli 91,1 procent całej dostępnej alokacji środków UE</w:t>
      </w:r>
      <w:r w:rsidRPr="00D2121D">
        <w:rPr>
          <w:rStyle w:val="Odwoanieprzypisudolnego"/>
          <w:rFonts w:cstheme="minorHAnsi"/>
        </w:rPr>
        <w:footnoteReference w:id="1"/>
      </w:r>
      <w:r w:rsidRPr="00D2121D">
        <w:rPr>
          <w:rFonts w:cstheme="minorHAnsi"/>
        </w:rPr>
        <w:t>.</w:t>
      </w:r>
    </w:p>
    <w:p w14:paraId="1AA234D4" w14:textId="758CDCA1" w:rsidR="00DB34DA" w:rsidRPr="00D2121D" w:rsidRDefault="00DB34DA" w:rsidP="00537410">
      <w:pPr>
        <w:spacing w:after="60" w:line="276" w:lineRule="auto"/>
        <w:jc w:val="both"/>
        <w:rPr>
          <w:rFonts w:cstheme="minorHAnsi"/>
          <w:shd w:val="clear" w:color="auto" w:fill="FFFFFF"/>
        </w:rPr>
      </w:pPr>
      <w:r w:rsidRPr="00D2121D">
        <w:rPr>
          <w:rFonts w:cstheme="minorHAnsi"/>
          <w:shd w:val="clear" w:color="auto" w:fill="FFFFFF"/>
        </w:rPr>
        <w:t>Nowy siedmioletni budżet Unii Europejskiej (wieloletnie ramy finansowe) zaplanowano na 1 074,3</w:t>
      </w:r>
      <w:r w:rsidR="00E237CE" w:rsidRPr="00D2121D">
        <w:rPr>
          <w:rFonts w:cstheme="minorHAnsi"/>
          <w:shd w:val="clear" w:color="auto" w:fill="FFFFFF"/>
        </w:rPr>
        <w:t xml:space="preserve"> </w:t>
      </w:r>
      <w:r w:rsidRPr="00D2121D">
        <w:rPr>
          <w:rFonts w:cstheme="minorHAnsi"/>
          <w:shd w:val="clear" w:color="auto" w:fill="FFFFFF"/>
        </w:rPr>
        <w:t>mld euro, a dodatkowy antykryzysowy pakiet odbudowy skumulowany w pierwszych latach ma wynieść 750 mld euro, w tym 390 mld euro w formie dotacji. Łącznie oznacza to kwotę 1 824,3 mld euro. Środki te mają wspierać odbudowę państw po pandemii Covid-19 oraz inwestycje w transformację ekologiczną i cyfrową. Tematyczne kierunki wydatkowania środków określono następująco:</w:t>
      </w:r>
    </w:p>
    <w:p w14:paraId="5BD16555"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 xml:space="preserve">Jednolity rynek, innowacje i gospodarka cyfrowa: 143,4 mld euro (z tego 10,6 mld euro w ramach </w:t>
      </w:r>
      <w:proofErr w:type="spellStart"/>
      <w:r w:rsidRPr="00D2121D">
        <w:rPr>
          <w:rFonts w:cstheme="minorHAnsi"/>
          <w:shd w:val="clear" w:color="auto" w:fill="FFFFFF"/>
        </w:rPr>
        <w:t>Next</w:t>
      </w:r>
      <w:proofErr w:type="spellEnd"/>
      <w:r w:rsidRPr="00D2121D">
        <w:rPr>
          <w:rFonts w:cstheme="minorHAnsi"/>
          <w:shd w:val="clear" w:color="auto" w:fill="FFFFFF"/>
        </w:rPr>
        <w:t xml:space="preserve"> </w:t>
      </w:r>
      <w:proofErr w:type="spellStart"/>
      <w:r w:rsidRPr="00D2121D">
        <w:rPr>
          <w:rFonts w:cstheme="minorHAnsi"/>
          <w:shd w:val="clear" w:color="auto" w:fill="FFFFFF"/>
        </w:rPr>
        <w:t>Generation</w:t>
      </w:r>
      <w:proofErr w:type="spellEnd"/>
      <w:r w:rsidRPr="00D2121D">
        <w:rPr>
          <w:rFonts w:cstheme="minorHAnsi"/>
          <w:shd w:val="clear" w:color="auto" w:fill="FFFFFF"/>
        </w:rPr>
        <w:t xml:space="preserve"> EU), w tym: Horyzont Europa i Fundusz </w:t>
      </w:r>
      <w:proofErr w:type="spellStart"/>
      <w:r w:rsidRPr="00D2121D">
        <w:rPr>
          <w:rFonts w:cstheme="minorHAnsi"/>
          <w:shd w:val="clear" w:color="auto" w:fill="FFFFFF"/>
        </w:rPr>
        <w:t>InvestEU</w:t>
      </w:r>
      <w:proofErr w:type="spellEnd"/>
      <w:r w:rsidRPr="00D2121D">
        <w:rPr>
          <w:rFonts w:cstheme="minorHAnsi"/>
          <w:shd w:val="clear" w:color="auto" w:fill="FFFFFF"/>
        </w:rPr>
        <w:t>;</w:t>
      </w:r>
    </w:p>
    <w:p w14:paraId="0B295030"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 xml:space="preserve">Spójność, odporność i wartości: 1 099,7 mld euro (721,9 mld euro - fundusz odbudowy), w tym: fundusze polityki spójności, Instrument na rzecz Odbudowy i Zwiększania Odporności, Unijny Mechanizm Ochrony Ludności – </w:t>
      </w:r>
      <w:proofErr w:type="spellStart"/>
      <w:r w:rsidRPr="00D2121D">
        <w:rPr>
          <w:rFonts w:cstheme="minorHAnsi"/>
          <w:shd w:val="clear" w:color="auto" w:fill="FFFFFF"/>
        </w:rPr>
        <w:t>RescEU</w:t>
      </w:r>
      <w:proofErr w:type="spellEnd"/>
      <w:r w:rsidRPr="00D2121D">
        <w:rPr>
          <w:rFonts w:cstheme="minorHAnsi"/>
          <w:shd w:val="clear" w:color="auto" w:fill="FFFFFF"/>
        </w:rPr>
        <w:t>, program działań w dziedzinie zdrowia;</w:t>
      </w:r>
    </w:p>
    <w:p w14:paraId="4AF600E7"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Zasoby naturalne i środowisko: 373,9 mld euro (17,5 mld euro - fundusz odbudowy), w tym: wspólna polityka rolna, Fundusz na rzecz Sprawiedliwej Transformacji;</w:t>
      </w:r>
    </w:p>
    <w:p w14:paraId="5A8D71FC"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Migracja i zarządzanie granicami: 22,7 mld euro, w tym: Fundusz Azylu i Migracji oraz Fundusz Zintegrowanego Zarządzania Granicami;</w:t>
      </w:r>
    </w:p>
    <w:p w14:paraId="7F5AC91A"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Bezpieczeństwo i obrona: 13,2 mld euro, w tym: Europejski Fundusz Obronny i Fundusz Bezpieczeństwa Wewnętrznego;</w:t>
      </w:r>
    </w:p>
    <w:p w14:paraId="58E1F49D"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Sąsiedztwo i świat: 98,4 mld euro, w tym Instrument Sąsiedztwa oraz Współpracy Międzynarodowej i Rozwojowej oraz Instrument Pomocy Humanitarnej;</w:t>
      </w:r>
    </w:p>
    <w:p w14:paraId="6F7202C6"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Europejska administracja publiczna: 73,1 mld euro</w:t>
      </w:r>
      <w:r w:rsidRPr="00D2121D">
        <w:rPr>
          <w:rStyle w:val="Odwoanieprzypisudolnego"/>
          <w:rFonts w:cstheme="minorHAnsi"/>
          <w:shd w:val="clear" w:color="auto" w:fill="FFFFFF"/>
        </w:rPr>
        <w:footnoteReference w:id="2"/>
      </w:r>
      <w:r w:rsidRPr="00D2121D">
        <w:rPr>
          <w:rFonts w:cstheme="minorHAnsi"/>
          <w:shd w:val="clear" w:color="auto" w:fill="FFFFFF"/>
        </w:rPr>
        <w:t>.</w:t>
      </w:r>
    </w:p>
    <w:p w14:paraId="03E15AAC" w14:textId="77777777" w:rsidR="00DB34DA" w:rsidRPr="00D2121D" w:rsidRDefault="00DB34DA" w:rsidP="00537410">
      <w:pPr>
        <w:spacing w:after="60" w:line="276" w:lineRule="auto"/>
        <w:jc w:val="both"/>
        <w:rPr>
          <w:rFonts w:cstheme="minorHAnsi"/>
        </w:rPr>
      </w:pPr>
      <w:r w:rsidRPr="00D2121D">
        <w:rPr>
          <w:rFonts w:cstheme="minorHAnsi"/>
        </w:rPr>
        <w:t>Zgodnie z określonymi priorytetami, rosną inwestycje w transformację klimatyczną i cyfrową. Zakłada się, że kwestie klimatyczne będą uwzględniane przekrojowo, a łączne wydatki na ten cel osiągną 30% łącznych wydatków ze wszystkich programów. Podobnie cyfryzacja ma być traktowana przekrojowo - wydatki na transformację cyfrową znajdą się we wszystkich programach.</w:t>
      </w:r>
    </w:p>
    <w:p w14:paraId="77602BF5" w14:textId="77777777" w:rsidR="00DB34DA" w:rsidRPr="00D2121D" w:rsidRDefault="00DB34DA" w:rsidP="00537410">
      <w:pPr>
        <w:spacing w:after="60" w:line="276" w:lineRule="auto"/>
        <w:jc w:val="both"/>
        <w:rPr>
          <w:rFonts w:cstheme="minorHAnsi"/>
        </w:rPr>
      </w:pPr>
      <w:r w:rsidRPr="00D2121D">
        <w:rPr>
          <w:rFonts w:cstheme="minorHAnsi"/>
        </w:rPr>
        <w:t xml:space="preserve">Filarem unijnego planu odbudowy ma być </w:t>
      </w:r>
      <w:r w:rsidRPr="00D2121D">
        <w:rPr>
          <w:rFonts w:cstheme="minorHAnsi"/>
          <w:b/>
          <w:shd w:val="clear" w:color="auto" w:fill="FFFFFF"/>
        </w:rPr>
        <w:t>Instrument na rzecz Odbudowy i Zwiększania Odporności</w:t>
      </w:r>
      <w:r w:rsidRPr="00D2121D">
        <w:rPr>
          <w:rFonts w:cstheme="minorHAnsi"/>
          <w:shd w:val="clear" w:color="auto" w:fill="FFFFFF"/>
        </w:rPr>
        <w:t xml:space="preserve">, zapewniający </w:t>
      </w:r>
      <w:r w:rsidRPr="00D2121D">
        <w:rPr>
          <w:rFonts w:cstheme="minorHAnsi"/>
        </w:rPr>
        <w:t>krajom europejskim wsparcie finansowe, by złagodzić społeczno-gospodarcze skutki pandemii Covid-19. Jego budżet ogółem to 672,5 mld euro (z 750 mld euro w ramach Europejskiego Funduszu Odbudowy), z czego 312,5 mld euro przewidziano w formie dotacji. Środki mogą zostać rozdysponowane do końca 2023 r., a reformy i inwestycje muszą zostać wykonane do 2026 r. Zaplanowana alokacja dla Polski wynosi 23,9 mld EUR, dodatkowo ponad 34 mld EUR z części pożyczkowej funduszu. Podstawę wydatkowania środków ma być Krajowy Plan Odbudowy, finansowany ze środków wspomnianego Europejskiego Instrumentu na Rzecz Odbudowy. Jego celem jest odbudowa potencjału rozwojowego gospodarki utraconego w wyniku pandemii oraz wsparcie budowy trwałej konkurencyjności gospodarki i wzrost poziomu życia społeczeństwa w dłuższym horyzoncie czasowym, co będzie odbywać się m.in. poprzez przyspieszenie rozwoju niskoemisyjnej gospodarki o obiegu zamkniętym, która w sposób odpowiedzialny wykorzystuje zasoby środowiska, a także rozwój oparty na wykorzystaniu rozwiązań cyfrowych. Oczekiwanym rezultatem realizacji celu strategicznego KPO jest zwiększenie produktywności gospodarki, która będzie zdolna do tworzenia wysokiej jakości miejsc pracy, dostępnych dla większej liczby osób. W ramach dokumentu założono realizację pięciu komponentów oraz działań (tj. reform i inwestycji):</w:t>
      </w:r>
    </w:p>
    <w:p w14:paraId="3F834E0A"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Komponent A. Odporność i konkurencyjność gospodarki - 4,133 mld euro, 17,3%;</w:t>
      </w:r>
    </w:p>
    <w:p w14:paraId="2B55AF2C"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Komponent B. Zielona energia i zmniejszenie energochłonności - 6,347 mld euro, 26,6%;</w:t>
      </w:r>
    </w:p>
    <w:p w14:paraId="112E0726"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Komponent C. Transformacja cyfrowa - 3,034 mld, 12,7%;</w:t>
      </w:r>
    </w:p>
    <w:p w14:paraId="2DD50051"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Komponent D. Efektywność, dostępność i jakość systemu ochrony zdrowia - 4,262 mld, 17,9%;</w:t>
      </w:r>
    </w:p>
    <w:p w14:paraId="5F79F027" w14:textId="77777777" w:rsidR="00DB34DA" w:rsidRPr="00D2121D" w:rsidRDefault="00DB34DA" w:rsidP="00537410">
      <w:pPr>
        <w:pStyle w:val="Akapitzlist"/>
        <w:numPr>
          <w:ilvl w:val="0"/>
          <w:numId w:val="13"/>
        </w:numPr>
        <w:spacing w:after="60" w:line="276" w:lineRule="auto"/>
        <w:ind w:left="714" w:hanging="357"/>
        <w:contextualSpacing w:val="0"/>
        <w:jc w:val="both"/>
        <w:rPr>
          <w:rFonts w:cstheme="minorHAnsi"/>
          <w:shd w:val="clear" w:color="auto" w:fill="FFFFFF"/>
        </w:rPr>
      </w:pPr>
      <w:r w:rsidRPr="00D2121D">
        <w:rPr>
          <w:rFonts w:cstheme="minorHAnsi"/>
          <w:shd w:val="clear" w:color="auto" w:fill="FFFFFF"/>
        </w:rPr>
        <w:t>Komponent E. Zielona, inteligentna mobilność - 6,074 mld, 25,5%</w:t>
      </w:r>
      <w:r w:rsidRPr="00D2121D">
        <w:rPr>
          <w:rStyle w:val="Odwoanieprzypisudolnego"/>
          <w:rFonts w:cstheme="minorHAnsi"/>
          <w:shd w:val="clear" w:color="auto" w:fill="FFFFFF"/>
        </w:rPr>
        <w:footnoteReference w:id="3"/>
      </w:r>
      <w:r w:rsidRPr="00D2121D">
        <w:rPr>
          <w:rFonts w:cstheme="minorHAnsi"/>
          <w:shd w:val="clear" w:color="auto" w:fill="FFFFFF"/>
        </w:rPr>
        <w:t>.</w:t>
      </w:r>
    </w:p>
    <w:p w14:paraId="63FEE201" w14:textId="77777777" w:rsidR="00DB34DA" w:rsidRPr="00D2121D" w:rsidRDefault="00DB34DA" w:rsidP="00537410">
      <w:pPr>
        <w:spacing w:after="60" w:line="276" w:lineRule="auto"/>
        <w:jc w:val="both"/>
        <w:rPr>
          <w:rFonts w:cstheme="minorHAnsi"/>
        </w:rPr>
      </w:pPr>
      <w:r w:rsidRPr="00D2121D">
        <w:rPr>
          <w:rFonts w:cstheme="minorHAnsi"/>
        </w:rPr>
        <w:t>Około 1/3 środków z funduszu ma trafić do samorządów</w:t>
      </w:r>
      <w:r w:rsidRPr="00D2121D">
        <w:rPr>
          <w:rStyle w:val="Odwoanieprzypisudolnego"/>
          <w:rFonts w:cstheme="minorHAnsi"/>
        </w:rPr>
        <w:footnoteReference w:id="4"/>
      </w:r>
      <w:r w:rsidRPr="00D2121D">
        <w:rPr>
          <w:rFonts w:cstheme="minorHAnsi"/>
        </w:rPr>
        <w:t>.</w:t>
      </w:r>
    </w:p>
    <w:p w14:paraId="44313866" w14:textId="77777777" w:rsidR="00DB34DA" w:rsidRPr="00D2121D" w:rsidRDefault="00DB34DA" w:rsidP="00537410">
      <w:pPr>
        <w:spacing w:after="60" w:line="276" w:lineRule="auto"/>
        <w:jc w:val="both"/>
        <w:rPr>
          <w:rFonts w:cstheme="minorHAnsi"/>
        </w:rPr>
      </w:pPr>
      <w:r w:rsidRPr="00D2121D">
        <w:rPr>
          <w:rFonts w:cstheme="minorHAnsi"/>
        </w:rPr>
        <w:t>Nowa perspektywa budżetowa Unii Europejskiej to dla Polski około 170 mld euro (w cenach bieżących), w tym:</w:t>
      </w:r>
    </w:p>
    <w:p w14:paraId="2F4D7A72"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72,2 mld euro na politykę spójności,</w:t>
      </w:r>
    </w:p>
    <w:p w14:paraId="4A5F35A4"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3,8 mld euro z funduszu sprawiedliwej transformacji,</w:t>
      </w:r>
    </w:p>
    <w:p w14:paraId="4199A055"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24,9 mld euro dotacji z Funduszu Odbudowy,</w:t>
      </w:r>
    </w:p>
    <w:p w14:paraId="3DA8A8DB"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34,2 mld euro pożyczek z Funduszu Odbudowy,</w:t>
      </w:r>
    </w:p>
    <w:p w14:paraId="0A62BA72"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21,6 mld euro na płatności bezpośrednie dla rolników,</w:t>
      </w:r>
    </w:p>
    <w:p w14:paraId="08975593"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10,6 mld euro na rozwój obszarów wiejskich,</w:t>
      </w:r>
    </w:p>
    <w:p w14:paraId="30BA97AF"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 xml:space="preserve">około 2 mld euro w ramach instrumentu </w:t>
      </w:r>
      <w:proofErr w:type="spellStart"/>
      <w:r w:rsidRPr="00D2121D">
        <w:rPr>
          <w:rFonts w:cstheme="minorHAnsi"/>
        </w:rPr>
        <w:t>React</w:t>
      </w:r>
      <w:proofErr w:type="spellEnd"/>
      <w:r w:rsidRPr="00D2121D">
        <w:rPr>
          <w:rFonts w:cstheme="minorHAnsi"/>
        </w:rPr>
        <w:t xml:space="preserve"> EU (instrument na rzecz walki z negatywnymi skutkami COVID-19</w:t>
      </w:r>
      <w:r w:rsidRPr="00D2121D">
        <w:rPr>
          <w:rStyle w:val="Odwoanieprzypisudolnego"/>
          <w:rFonts w:cstheme="minorHAnsi"/>
        </w:rPr>
        <w:footnoteReference w:id="5"/>
      </w:r>
      <w:r w:rsidRPr="00D2121D">
        <w:rPr>
          <w:rFonts w:cstheme="minorHAnsi"/>
        </w:rPr>
        <w:t>.</w:t>
      </w:r>
      <w:bookmarkStart w:id="30" w:name="OLE_LINK145"/>
      <w:bookmarkStart w:id="31" w:name="OLE_LINK146"/>
    </w:p>
    <w:p w14:paraId="0159DFA8" w14:textId="77777777" w:rsidR="00DB34DA" w:rsidRPr="00D2121D" w:rsidRDefault="00DB34DA" w:rsidP="00537410">
      <w:pPr>
        <w:spacing w:after="60" w:line="276" w:lineRule="auto"/>
        <w:jc w:val="both"/>
        <w:rPr>
          <w:rFonts w:cstheme="minorHAnsi"/>
        </w:rPr>
      </w:pPr>
      <w:r w:rsidRPr="00D2121D">
        <w:rPr>
          <w:rFonts w:cstheme="minorHAnsi"/>
        </w:rPr>
        <w:t xml:space="preserve">Około 60% funduszy z polityki spójności trafi do </w:t>
      </w:r>
      <w:r w:rsidRPr="00D2121D">
        <w:rPr>
          <w:rFonts w:cstheme="minorHAnsi"/>
          <w:b/>
        </w:rPr>
        <w:t>programów realizowanych na poziomie krajowym</w:t>
      </w:r>
      <w:r w:rsidRPr="00D2121D">
        <w:rPr>
          <w:rFonts w:cstheme="minorHAnsi"/>
        </w:rPr>
        <w:t xml:space="preserve">, a pozostałe 40% otrzymają </w:t>
      </w:r>
      <w:r w:rsidRPr="00D2121D">
        <w:rPr>
          <w:rFonts w:cstheme="minorHAnsi"/>
          <w:b/>
        </w:rPr>
        <w:t>programy regionalne</w:t>
      </w:r>
      <w:r w:rsidRPr="00D2121D">
        <w:rPr>
          <w:rFonts w:cstheme="minorHAnsi"/>
        </w:rPr>
        <w:t>, zarządzane przez marszałków województw. Programy będą funkcjonowały w podobnym układzie, jak w ramach perspektywy na lata 2014-2020. Podział środków na poszczególne programy krajowe przedstawia się następująco</w:t>
      </w:r>
      <w:bookmarkEnd w:id="30"/>
      <w:bookmarkEnd w:id="31"/>
      <w:r w:rsidRPr="00D2121D">
        <w:rPr>
          <w:rFonts w:cstheme="minorHAnsi"/>
        </w:rPr>
        <w:t>:</w:t>
      </w:r>
    </w:p>
    <w:p w14:paraId="6FE5E3A7"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Infrastruktura i Środowisko – 25,1 mld euro (między innymi największe inwestycje infrastrukturalne, drogi, koleje, transport publiczny, ochrona środowiska),</w:t>
      </w:r>
    </w:p>
    <w:p w14:paraId="615B83A4"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Inteligentny Rozwój – 8 mld euro (między innymi innowacje, współpraca nauki i biznesu),</w:t>
      </w:r>
    </w:p>
    <w:p w14:paraId="0ED60745"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Wiedza, Edukacja, Rozwój – 4,3 mld euro (między innymi nauka, edukacja, żłobki, sprawy społeczne),</w:t>
      </w:r>
    </w:p>
    <w:p w14:paraId="43E189A1"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Polska Cyfrowa – 2 mld euro (między innymi cyfryzacja, sieci szerokopasmowe),</w:t>
      </w:r>
    </w:p>
    <w:p w14:paraId="3E69BBBB"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Polska Wschodnia – 2,5 mld euro (specjalna pula wsparcia dla województw Polski Wschodniej),</w:t>
      </w:r>
    </w:p>
    <w:p w14:paraId="7953D164"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Pomoc Techniczna – 0,5 mld euro (wsparcie dla instytucji wdrażających fundusze UE),</w:t>
      </w:r>
    </w:p>
    <w:p w14:paraId="1F94EF14"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Program dotyczący sprawiedliwej transformacji – 4,4 mld euro (pomoc w transformacji dla regionów górniczych),</w:t>
      </w:r>
    </w:p>
    <w:p w14:paraId="2FA48E96"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Program Pomoc Żywnościowa – 0,2 mld euro,</w:t>
      </w:r>
    </w:p>
    <w:p w14:paraId="56FECC6F"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Program Ryby – 0,5 mld euro,</w:t>
      </w:r>
    </w:p>
    <w:p w14:paraId="07F5A428" w14:textId="77777777" w:rsidR="00DB34DA" w:rsidRPr="00D2121D" w:rsidRDefault="00DB34DA" w:rsidP="00537410">
      <w:pPr>
        <w:pStyle w:val="Akapitzlist"/>
        <w:numPr>
          <w:ilvl w:val="0"/>
          <w:numId w:val="14"/>
        </w:numPr>
        <w:spacing w:after="60" w:line="276" w:lineRule="auto"/>
        <w:ind w:left="714" w:hanging="357"/>
        <w:contextualSpacing w:val="0"/>
        <w:jc w:val="both"/>
        <w:rPr>
          <w:rFonts w:cstheme="minorHAnsi"/>
        </w:rPr>
      </w:pPr>
      <w:r w:rsidRPr="00D2121D">
        <w:rPr>
          <w:rFonts w:cstheme="minorHAnsi"/>
        </w:rPr>
        <w:t>programy Europejskiej Współpracy Terytorialnej – 0,56 mld euro</w:t>
      </w:r>
      <w:r w:rsidRPr="00D2121D">
        <w:rPr>
          <w:rStyle w:val="Odwoanieprzypisudolnego"/>
          <w:rFonts w:cstheme="minorHAnsi"/>
        </w:rPr>
        <w:footnoteReference w:id="6"/>
      </w:r>
      <w:r w:rsidRPr="00D2121D">
        <w:rPr>
          <w:rFonts w:cstheme="minorHAnsi"/>
        </w:rPr>
        <w:t>.</w:t>
      </w:r>
    </w:p>
    <w:p w14:paraId="26F2C979" w14:textId="346911D1" w:rsidR="00DB34DA" w:rsidRPr="00D2121D" w:rsidRDefault="00DB34DA" w:rsidP="00537410">
      <w:pPr>
        <w:spacing w:after="60" w:line="276" w:lineRule="auto"/>
        <w:jc w:val="both"/>
        <w:rPr>
          <w:rFonts w:cstheme="minorHAnsi"/>
        </w:rPr>
      </w:pPr>
      <w:r w:rsidRPr="00D2121D">
        <w:rPr>
          <w:rFonts w:cstheme="minorHAnsi"/>
        </w:rPr>
        <w:t xml:space="preserve">Po uzgodnieniach między ministerstwem i marszałkiem, na program regionalny do województwa </w:t>
      </w:r>
      <w:r w:rsidR="00E1787C" w:rsidRPr="00D2121D">
        <w:rPr>
          <w:rFonts w:cstheme="minorHAnsi"/>
        </w:rPr>
        <w:t>lubuskiego</w:t>
      </w:r>
      <w:r w:rsidRPr="00D2121D">
        <w:rPr>
          <w:rFonts w:cstheme="minorHAnsi"/>
        </w:rPr>
        <w:t xml:space="preserve"> ma trafić </w:t>
      </w:r>
      <w:r w:rsidR="00E1787C" w:rsidRPr="00D2121D">
        <w:rPr>
          <w:rFonts w:cstheme="minorHAnsi"/>
        </w:rPr>
        <w:t>861 468 297</w:t>
      </w:r>
      <w:r w:rsidRPr="00D2121D">
        <w:rPr>
          <w:rFonts w:cstheme="minorHAnsi"/>
        </w:rPr>
        <w:t xml:space="preserve"> mln euro</w:t>
      </w:r>
      <w:r w:rsidRPr="00D2121D">
        <w:rPr>
          <w:rStyle w:val="Odwoanieprzypisudolnego"/>
          <w:rFonts w:cstheme="minorHAnsi"/>
        </w:rPr>
        <w:footnoteReference w:id="7"/>
      </w:r>
      <w:r w:rsidRPr="00D2121D">
        <w:rPr>
          <w:rFonts w:cstheme="minorHAnsi"/>
        </w:rPr>
        <w:t xml:space="preserve">. Trwają zaawansowane prace nad projektem </w:t>
      </w:r>
      <w:r w:rsidRPr="00D2121D">
        <w:rPr>
          <w:rFonts w:cstheme="minorHAnsi"/>
          <w:b/>
        </w:rPr>
        <w:t>Regionalnego Programu Operac</w:t>
      </w:r>
      <w:r w:rsidR="00E1787C" w:rsidRPr="00D2121D">
        <w:rPr>
          <w:rFonts w:cstheme="minorHAnsi"/>
          <w:b/>
        </w:rPr>
        <w:t>yjnego Województwa Lubuskiego</w:t>
      </w:r>
      <w:r w:rsidR="00E1787C" w:rsidRPr="00D2121D">
        <w:rPr>
          <w:rFonts w:cstheme="minorHAnsi"/>
        </w:rPr>
        <w:t>.</w:t>
      </w:r>
    </w:p>
    <w:p w14:paraId="5B2C090A" w14:textId="3F1CEF67" w:rsidR="00A112CA" w:rsidRPr="00D2121D" w:rsidRDefault="00DB34DA" w:rsidP="00537410">
      <w:pPr>
        <w:spacing w:after="60" w:line="276" w:lineRule="auto"/>
        <w:jc w:val="both"/>
        <w:rPr>
          <w:rFonts w:cstheme="minorHAnsi"/>
        </w:rPr>
      </w:pPr>
      <w:r w:rsidRPr="00D2121D">
        <w:rPr>
          <w:rFonts w:cstheme="minorHAnsi"/>
        </w:rPr>
        <w:t xml:space="preserve">Wydatkowanie pierwszych środków europejskich powinno rozpocząć się na przełomie 2021 i 2022 roku, po negocjacjach i zaakceptowaniu Umowy Partnerstwa oraz poszczególnych programów przez Komisję Europejską. </w:t>
      </w:r>
    </w:p>
    <w:p w14:paraId="19212AC9" w14:textId="0845065B" w:rsidR="004F6361" w:rsidRPr="00D2121D" w:rsidRDefault="004F6361" w:rsidP="00694E0F">
      <w:pPr>
        <w:spacing w:after="120" w:line="276" w:lineRule="auto"/>
        <w:jc w:val="both"/>
        <w:rPr>
          <w:rFonts w:cstheme="minorHAnsi"/>
        </w:rPr>
        <w:sectPr w:rsidR="004F6361" w:rsidRPr="00D2121D" w:rsidSect="008B2546">
          <w:pgSz w:w="11906" w:h="16838"/>
          <w:pgMar w:top="1418" w:right="1418" w:bottom="1418" w:left="1418" w:header="709" w:footer="709" w:gutter="0"/>
          <w:cols w:space="708"/>
          <w:docGrid w:linePitch="360"/>
        </w:sectPr>
      </w:pPr>
    </w:p>
    <w:p w14:paraId="3047552A" w14:textId="233A1C07" w:rsidR="00563740" w:rsidRPr="00D2121D" w:rsidRDefault="008B2546" w:rsidP="00563740">
      <w:pPr>
        <w:spacing w:after="120" w:line="276" w:lineRule="auto"/>
        <w:jc w:val="right"/>
        <w:rPr>
          <w:rFonts w:cstheme="minorHAnsi"/>
          <w:b/>
          <w:sz w:val="24"/>
        </w:rPr>
      </w:pPr>
      <w:r w:rsidRPr="00D2121D">
        <w:rPr>
          <w:rFonts w:cstheme="minorHAnsi"/>
          <w:noProof/>
          <w:color w:val="3B3838" w:themeColor="background2" w:themeShade="40"/>
          <w:sz w:val="23"/>
          <w:szCs w:val="23"/>
          <w:lang w:eastAsia="pl-PL"/>
        </w:rPr>
        <mc:AlternateContent>
          <mc:Choice Requires="wps">
            <w:drawing>
              <wp:anchor distT="0" distB="0" distL="114300" distR="114300" simplePos="0" relativeHeight="251671552" behindDoc="0" locked="0" layoutInCell="1" allowOverlap="1" wp14:anchorId="5D62CDEA" wp14:editId="6FC22057">
                <wp:simplePos x="0" y="0"/>
                <wp:positionH relativeFrom="page">
                  <wp:posOffset>-3278965</wp:posOffset>
                </wp:positionH>
                <wp:positionV relativeFrom="margin">
                  <wp:posOffset>76879</wp:posOffset>
                </wp:positionV>
                <wp:extent cx="4698124" cy="5281449"/>
                <wp:effectExtent l="895350" t="0" r="655320" b="0"/>
                <wp:wrapNone/>
                <wp:docPr id="24" name="Prostokąt 24"/>
                <wp:cNvGraphicFramePr/>
                <a:graphic xmlns:a="http://schemas.openxmlformats.org/drawingml/2006/main">
                  <a:graphicData uri="http://schemas.microsoft.com/office/word/2010/wordprocessingShape">
                    <wps:wsp>
                      <wps:cNvSpPr/>
                      <wps:spPr>
                        <a:xfrm>
                          <a:off x="0" y="0"/>
                          <a:ext cx="4698124" cy="5281449"/>
                        </a:xfrm>
                        <a:prstGeom prst="rect">
                          <a:avLst/>
                        </a:prstGeom>
                        <a:solidFill>
                          <a:schemeClr val="accent1">
                            <a:lumMod val="40000"/>
                            <a:lumOff val="60000"/>
                            <a:alpha val="69804"/>
                          </a:schemeClr>
                        </a:solidFill>
                        <a:ln>
                          <a:solidFill>
                            <a:schemeClr val="accent1">
                              <a:lumMod val="40000"/>
                              <a:lumOff val="60000"/>
                            </a:schemeClr>
                          </a:solidFill>
                        </a:ln>
                        <a:scene3d>
                          <a:camera prst="isometricOffAxis1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40F12" id="Prostokąt 24" o:spid="_x0000_s1026" style="position:absolute;margin-left:-258.2pt;margin-top:6.05pt;width:369.95pt;height:415.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" fillcolor="#bdd6ee [1300]" strokecolor="#bdd6ee [1300]" strokeweight="1pt">
                <v:fill opacity="45746f"/>
                <w10:wrap anchorx="page" anchory="margin"/>
              </v:rect>
            </w:pict>
          </mc:Fallback>
        </mc:AlternateContent>
      </w:r>
      <w:r w:rsidR="00563740" w:rsidRPr="00D2121D">
        <w:rPr>
          <w:rFonts w:cstheme="minorHAnsi"/>
          <w:b/>
          <w:sz w:val="24"/>
        </w:rPr>
        <w:t>Starostwo Powiatowe we Wschowie</w:t>
      </w:r>
    </w:p>
    <w:p w14:paraId="45907B64" w14:textId="25B1EAAB" w:rsidR="00563740" w:rsidRPr="00361178" w:rsidRDefault="00563740" w:rsidP="00361178">
      <w:pPr>
        <w:spacing w:after="120" w:line="276" w:lineRule="auto"/>
        <w:jc w:val="right"/>
        <w:rPr>
          <w:rFonts w:cstheme="minorHAnsi"/>
          <w:sz w:val="24"/>
        </w:rPr>
      </w:pPr>
      <w:r w:rsidRPr="00D2121D">
        <w:rPr>
          <w:rFonts w:cstheme="minorHAnsi"/>
          <w:sz w:val="24"/>
        </w:rPr>
        <w:t>Plac Kosynierów 1c</w:t>
      </w:r>
      <w:r w:rsidR="00361178">
        <w:rPr>
          <w:rFonts w:cstheme="minorHAnsi"/>
          <w:sz w:val="24"/>
        </w:rPr>
        <w:t xml:space="preserve">, </w:t>
      </w:r>
      <w:r w:rsidRPr="00D2121D">
        <w:rPr>
          <w:rFonts w:cstheme="minorHAnsi"/>
          <w:sz w:val="24"/>
        </w:rPr>
        <w:t>67-400 Wschowa</w:t>
      </w:r>
    </w:p>
    <w:p w14:paraId="52DA8CA9" w14:textId="3D8BD784" w:rsidR="00563740" w:rsidRPr="00361178" w:rsidRDefault="008B2546" w:rsidP="001E4027">
      <w:pPr>
        <w:spacing w:after="120" w:line="276" w:lineRule="auto"/>
        <w:jc w:val="right"/>
        <w:rPr>
          <w:rFonts w:cstheme="minorHAnsi"/>
          <w:sz w:val="24"/>
          <w:lang w:val="en-GB"/>
        </w:rPr>
      </w:pPr>
      <w:r w:rsidRPr="00D2121D">
        <w:rPr>
          <w:rFonts w:cstheme="minorHAnsi"/>
          <w:noProof/>
          <w:color w:val="3B3838" w:themeColor="background2" w:themeShade="40"/>
          <w:sz w:val="23"/>
          <w:szCs w:val="23"/>
          <w:lang w:eastAsia="pl-PL"/>
        </w:rPr>
        <mc:AlternateContent>
          <mc:Choice Requires="wps">
            <w:drawing>
              <wp:anchor distT="0" distB="0" distL="114300" distR="114300" simplePos="0" relativeHeight="251673600" behindDoc="0" locked="0" layoutInCell="1" allowOverlap="1" wp14:anchorId="03579B61" wp14:editId="055F9548">
                <wp:simplePos x="0" y="0"/>
                <wp:positionH relativeFrom="page">
                  <wp:posOffset>-3199765</wp:posOffset>
                </wp:positionH>
                <wp:positionV relativeFrom="margin">
                  <wp:posOffset>1416159</wp:posOffset>
                </wp:positionV>
                <wp:extent cx="7252138" cy="6164317"/>
                <wp:effectExtent l="723900" t="0" r="749300" b="0"/>
                <wp:wrapNone/>
                <wp:docPr id="26" name="Prostokąt 26"/>
                <wp:cNvGraphicFramePr/>
                <a:graphic xmlns:a="http://schemas.openxmlformats.org/drawingml/2006/main">
                  <a:graphicData uri="http://schemas.microsoft.com/office/word/2010/wordprocessingShape">
                    <wps:wsp>
                      <wps:cNvSpPr/>
                      <wps:spPr>
                        <a:xfrm>
                          <a:off x="0" y="0"/>
                          <a:ext cx="7252138" cy="6164317"/>
                        </a:xfrm>
                        <a:prstGeom prst="rect">
                          <a:avLst/>
                        </a:prstGeom>
                        <a:solidFill>
                          <a:schemeClr val="bg1">
                            <a:lumMod val="85000"/>
                            <a:alpha val="65098"/>
                          </a:schemeClr>
                        </a:solidFill>
                        <a:ln>
                          <a:solidFill>
                            <a:schemeClr val="bg1">
                              <a:lumMod val="85000"/>
                            </a:schemeClr>
                          </a:solidFill>
                        </a:ln>
                        <a:scene3d>
                          <a:camera prst="isometricOffAxis1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EC6ED" id="Prostokąt 26" o:spid="_x0000_s1026" style="position:absolute;margin-left:-251.95pt;margin-top:111.5pt;width:571.05pt;height:485.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" fillcolor="#d8d8d8 [2732]" strokecolor="#d8d8d8 [2732]" strokeweight="1pt">
                <v:fill opacity="42662f"/>
                <w10:wrap anchorx="page" anchory="margin"/>
              </v:rect>
            </w:pict>
          </mc:Fallback>
        </mc:AlternateContent>
      </w:r>
      <w:r w:rsidR="00563740" w:rsidRPr="00361178">
        <w:rPr>
          <w:rFonts w:cstheme="minorHAnsi"/>
          <w:sz w:val="24"/>
          <w:lang w:val="en-GB"/>
        </w:rPr>
        <w:t>tel. 65 540-48-00</w:t>
      </w:r>
    </w:p>
    <w:p w14:paraId="78D9D62B" w14:textId="739FEA71" w:rsidR="00526566" w:rsidRPr="00361178" w:rsidRDefault="00563740" w:rsidP="001E4027">
      <w:pPr>
        <w:spacing w:after="120" w:line="276" w:lineRule="auto"/>
        <w:jc w:val="right"/>
        <w:rPr>
          <w:rFonts w:cstheme="minorHAnsi"/>
          <w:sz w:val="24"/>
          <w:lang w:val="en-GB"/>
        </w:rPr>
      </w:pPr>
      <w:r w:rsidRPr="00361178">
        <w:rPr>
          <w:rFonts w:cstheme="minorHAnsi"/>
          <w:sz w:val="24"/>
          <w:lang w:val="en-GB"/>
        </w:rPr>
        <w:t>e-mail: powiat@wschowa.com.pl</w:t>
      </w:r>
    </w:p>
    <w:p w14:paraId="3C800617" w14:textId="53477A9B" w:rsidR="00526566" w:rsidRPr="00D2121D" w:rsidRDefault="00361178" w:rsidP="00F13F3A">
      <w:pPr>
        <w:spacing w:after="120" w:line="276" w:lineRule="auto"/>
        <w:jc w:val="right"/>
        <w:rPr>
          <w:rFonts w:cstheme="minorHAnsi"/>
          <w:color w:val="3B3838" w:themeColor="background2" w:themeShade="40"/>
          <w:sz w:val="23"/>
          <w:szCs w:val="23"/>
          <w:lang w:val="en-GB"/>
        </w:rPr>
      </w:pPr>
      <w:r>
        <w:rPr>
          <w:rFonts w:cstheme="minorHAnsi"/>
          <w:noProof/>
          <w:color w:val="3B3838" w:themeColor="background2" w:themeShade="40"/>
          <w:sz w:val="23"/>
          <w:szCs w:val="23"/>
          <w:lang w:eastAsia="pl-PL"/>
        </w:rPr>
        <w:drawing>
          <wp:anchor distT="0" distB="0" distL="114300" distR="114300" simplePos="0" relativeHeight="251697152" behindDoc="0" locked="0" layoutInCell="1" allowOverlap="1" wp14:anchorId="1A0DE91C" wp14:editId="67349C07">
            <wp:simplePos x="0" y="0"/>
            <wp:positionH relativeFrom="margin">
              <wp:align>right</wp:align>
            </wp:positionH>
            <wp:positionV relativeFrom="paragraph">
              <wp:posOffset>377692</wp:posOffset>
            </wp:positionV>
            <wp:extent cx="1467134" cy="1476000"/>
            <wp:effectExtent l="0" t="0" r="0" b="0"/>
            <wp:wrapThrough wrapText="bothSides">
              <wp:wrapPolygon edited="0">
                <wp:start x="0" y="0"/>
                <wp:lineTo x="0" y="21191"/>
                <wp:lineTo x="21319" y="21191"/>
                <wp:lineTo x="21319" y="0"/>
                <wp:lineTo x="0" y="0"/>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we logo.png"/>
                    <pic:cNvPicPr/>
                  </pic:nvPicPr>
                  <pic:blipFill>
                    <a:blip r:embed="rId34">
                      <a:extLst>
                        <a:ext uri="{28A0092B-C50C-407E-A947-70E740481C1C}">
                          <a14:useLocalDpi xmlns:a14="http://schemas.microsoft.com/office/drawing/2010/main" val="0"/>
                        </a:ext>
                      </a:extLst>
                    </a:blip>
                    <a:stretch>
                      <a:fillRect/>
                    </a:stretch>
                  </pic:blipFill>
                  <pic:spPr>
                    <a:xfrm>
                      <a:off x="0" y="0"/>
                      <a:ext cx="1467134" cy="1476000"/>
                    </a:xfrm>
                    <a:prstGeom prst="rect">
                      <a:avLst/>
                    </a:prstGeom>
                  </pic:spPr>
                </pic:pic>
              </a:graphicData>
            </a:graphic>
            <wp14:sizeRelH relativeFrom="page">
              <wp14:pctWidth>0</wp14:pctWidth>
            </wp14:sizeRelH>
            <wp14:sizeRelV relativeFrom="page">
              <wp14:pctHeight>0</wp14:pctHeight>
            </wp14:sizeRelV>
          </wp:anchor>
        </w:drawing>
      </w:r>
      <w:r w:rsidR="0078379D" w:rsidRPr="00D2121D">
        <w:rPr>
          <w:rFonts w:cstheme="minorHAnsi"/>
          <w:noProof/>
          <w:color w:val="3B3838" w:themeColor="background2" w:themeShade="40"/>
          <w:sz w:val="23"/>
          <w:szCs w:val="23"/>
          <w:lang w:eastAsia="pl-PL"/>
        </w:rPr>
        <mc:AlternateContent>
          <mc:Choice Requires="wps">
            <w:drawing>
              <wp:anchor distT="0" distB="0" distL="114300" distR="114300" simplePos="0" relativeHeight="251674624" behindDoc="0" locked="0" layoutInCell="1" allowOverlap="1" wp14:anchorId="6EE81746" wp14:editId="3EEE9F62">
                <wp:simplePos x="0" y="0"/>
                <wp:positionH relativeFrom="page">
                  <wp:posOffset>-1087755</wp:posOffset>
                </wp:positionH>
                <wp:positionV relativeFrom="page">
                  <wp:posOffset>5157470</wp:posOffset>
                </wp:positionV>
                <wp:extent cx="11823700" cy="9192260"/>
                <wp:effectExtent l="1143000" t="0" r="1301750" b="0"/>
                <wp:wrapNone/>
                <wp:docPr id="27" name="Prostokąt 27"/>
                <wp:cNvGraphicFramePr/>
                <a:graphic xmlns:a="http://schemas.openxmlformats.org/drawingml/2006/main">
                  <a:graphicData uri="http://schemas.microsoft.com/office/word/2010/wordprocessingShape">
                    <wps:wsp>
                      <wps:cNvSpPr/>
                      <wps:spPr>
                        <a:xfrm>
                          <a:off x="0" y="0"/>
                          <a:ext cx="11823700" cy="9192260"/>
                        </a:xfrm>
                        <a:prstGeom prst="rect">
                          <a:avLst/>
                        </a:prstGeom>
                        <a:solidFill>
                          <a:schemeClr val="tx1">
                            <a:lumMod val="75000"/>
                            <a:lumOff val="25000"/>
                            <a:alpha val="65098"/>
                          </a:schemeClr>
                        </a:solidFill>
                        <a:ln>
                          <a:solidFill>
                            <a:schemeClr val="tx1">
                              <a:lumMod val="50000"/>
                              <a:lumOff val="50000"/>
                            </a:schemeClr>
                          </a:solidFill>
                        </a:ln>
                        <a:scene3d>
                          <a:camera prst="isometricOffAxis1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1611" id="Prostokąt 27" o:spid="_x0000_s1026" style="position:absolute;margin-left:-85.65pt;margin-top:406.1pt;width:931pt;height:723.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" fillcolor="#404040 [2429]" strokecolor="gray [1629]" strokeweight="1pt">
                <v:fill opacity="42662f"/>
                <w10:wrap anchorx="page" anchory="page"/>
              </v:rect>
            </w:pict>
          </mc:Fallback>
        </mc:AlternateContent>
      </w:r>
      <w:r w:rsidR="0078379D" w:rsidRPr="00D2121D">
        <w:rPr>
          <w:rFonts w:cstheme="minorHAnsi"/>
          <w:noProof/>
          <w:color w:val="3B3838" w:themeColor="background2" w:themeShade="40"/>
          <w:sz w:val="23"/>
          <w:szCs w:val="23"/>
          <w:lang w:eastAsia="pl-PL"/>
        </w:rPr>
        <mc:AlternateContent>
          <mc:Choice Requires="wps">
            <w:drawing>
              <wp:anchor distT="0" distB="0" distL="114300" distR="114300" simplePos="0" relativeHeight="251672576" behindDoc="0" locked="0" layoutInCell="1" allowOverlap="1" wp14:anchorId="5308E1CA" wp14:editId="20EA5243">
                <wp:simplePos x="0" y="0"/>
                <wp:positionH relativeFrom="margin">
                  <wp:posOffset>-2981325</wp:posOffset>
                </wp:positionH>
                <wp:positionV relativeFrom="page">
                  <wp:posOffset>3956159</wp:posOffset>
                </wp:positionV>
                <wp:extent cx="9096375" cy="6773283"/>
                <wp:effectExtent l="1047750" t="0" r="1000125" b="0"/>
                <wp:wrapNone/>
                <wp:docPr id="25" name="Prostokąt 25"/>
                <wp:cNvGraphicFramePr/>
                <a:graphic xmlns:a="http://schemas.openxmlformats.org/drawingml/2006/main">
                  <a:graphicData uri="http://schemas.microsoft.com/office/word/2010/wordprocessingShape">
                    <wps:wsp>
                      <wps:cNvSpPr/>
                      <wps:spPr>
                        <a:xfrm>
                          <a:off x="0" y="0"/>
                          <a:ext cx="9096375" cy="6773283"/>
                        </a:xfrm>
                        <a:prstGeom prst="rect">
                          <a:avLst/>
                        </a:prstGeom>
                        <a:solidFill>
                          <a:srgbClr val="FFFF66">
                            <a:alpha val="69804"/>
                          </a:srgbClr>
                        </a:solidFill>
                        <a:ln>
                          <a:solidFill>
                            <a:srgbClr val="FFFF66"/>
                          </a:solidFill>
                        </a:ln>
                        <a:scene3d>
                          <a:camera prst="isometricOffAxis1To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71F17" id="Prostokąt 25" o:spid="_x0000_s1026" style="position:absolute;margin-left:-234.75pt;margin-top:311.5pt;width:716.25pt;height:533.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" fillcolor="#ff6" strokecolor="#ff6" strokeweight="1pt">
                <v:fill opacity="45746f"/>
                <w10:wrap anchorx="margin" anchory="page"/>
              </v:rect>
            </w:pict>
          </mc:Fallback>
        </mc:AlternateContent>
      </w:r>
      <w:r w:rsidR="00563740" w:rsidRPr="00D2121D">
        <w:rPr>
          <w:rFonts w:cstheme="minorHAnsi"/>
          <w:color w:val="3B3838" w:themeColor="background2" w:themeShade="40"/>
          <w:sz w:val="23"/>
          <w:szCs w:val="23"/>
          <w:lang w:val="en-GB"/>
        </w:rPr>
        <w:t>ht</w:t>
      </w:r>
      <w:r w:rsidR="00F13F3A" w:rsidRPr="00D2121D">
        <w:rPr>
          <w:rFonts w:cstheme="minorHAnsi"/>
          <w:color w:val="3B3838" w:themeColor="background2" w:themeShade="40"/>
          <w:sz w:val="23"/>
          <w:szCs w:val="23"/>
          <w:lang w:val="en-GB"/>
        </w:rPr>
        <w:t>tps://wschowa.info/</w:t>
      </w:r>
    </w:p>
    <w:sectPr w:rsidR="00526566" w:rsidRPr="00D2121D" w:rsidSect="008B254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2605F" w14:textId="77777777" w:rsidR="00A2611F" w:rsidRDefault="00A2611F" w:rsidP="006E598A">
      <w:pPr>
        <w:spacing w:after="0" w:line="240" w:lineRule="auto"/>
      </w:pPr>
      <w:r>
        <w:separator/>
      </w:r>
    </w:p>
  </w:endnote>
  <w:endnote w:type="continuationSeparator" w:id="0">
    <w:p w14:paraId="6B62E69B" w14:textId="77777777" w:rsidR="00A2611F" w:rsidRDefault="00A2611F" w:rsidP="006E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Bahnschrift Light">
    <w:panose1 w:val="020B0502040204020203"/>
    <w:charset w:val="EE"/>
    <w:family w:val="swiss"/>
    <w:pitch w:val="variable"/>
    <w:sig w:usb0="A00002C7" w:usb1="00000002" w:usb2="00000000" w:usb3="00000000" w:csb0="0000019F" w:csb1="00000000"/>
  </w:font>
  <w:font w:name="Meiryo">
    <w:charset w:val="80"/>
    <w:family w:val="swiss"/>
    <w:pitch w:val="variable"/>
    <w:sig w:usb0="E10102FF" w:usb1="EAC7FFFF" w:usb2="00010012" w:usb3="00000000" w:csb0="0002009F" w:csb1="00000000"/>
  </w:font>
  <w:font w:name="Palatino Linotype">
    <w:panose1 w:val="02040502050505030304"/>
    <w:charset w:val="EE"/>
    <w:family w:val="roman"/>
    <w:pitch w:val="variable"/>
    <w:sig w:usb0="E0000287" w:usb1="40000013" w:usb2="00000000" w:usb3="00000000" w:csb0="000001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245146"/>
      <w:docPartObj>
        <w:docPartGallery w:val="Page Numbers (Bottom of Page)"/>
        <w:docPartUnique/>
      </w:docPartObj>
    </w:sdtPr>
    <w:sdtEndPr/>
    <w:sdtContent>
      <w:p w14:paraId="63FC3F5C" w14:textId="495841BD" w:rsidR="00352A12" w:rsidRPr="004F6361" w:rsidRDefault="00352A12" w:rsidP="00176789">
        <w:pPr>
          <w:pStyle w:val="Stopka"/>
          <w:jc w:val="center"/>
        </w:pPr>
        <w:r>
          <w:t xml:space="preserve">Strona </w:t>
        </w:r>
        <w:r>
          <w:fldChar w:fldCharType="begin"/>
        </w:r>
        <w:r>
          <w:instrText>PAGE   \* MERGEFORMAT</w:instrText>
        </w:r>
        <w:r>
          <w:fldChar w:fldCharType="separate"/>
        </w:r>
        <w:r w:rsidR="00B4316E">
          <w:rPr>
            <w:noProof/>
          </w:rPr>
          <w:t>25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B7EBC" w14:textId="77777777" w:rsidR="00A2611F" w:rsidRDefault="00A2611F" w:rsidP="006E598A">
      <w:pPr>
        <w:spacing w:after="0" w:line="240" w:lineRule="auto"/>
      </w:pPr>
      <w:r>
        <w:separator/>
      </w:r>
    </w:p>
  </w:footnote>
  <w:footnote w:type="continuationSeparator" w:id="0">
    <w:p w14:paraId="2BC9898F" w14:textId="77777777" w:rsidR="00A2611F" w:rsidRDefault="00A2611F" w:rsidP="006E598A">
      <w:pPr>
        <w:spacing w:after="0" w:line="240" w:lineRule="auto"/>
      </w:pPr>
      <w:r>
        <w:continuationSeparator/>
      </w:r>
    </w:p>
  </w:footnote>
  <w:footnote w:id="1">
    <w:p w14:paraId="582C49DC" w14:textId="77F6564C" w:rsidR="00352A12" w:rsidRPr="00465A24" w:rsidRDefault="00352A12" w:rsidP="00DB34DA">
      <w:pPr>
        <w:pStyle w:val="Tekstprzypisudolnego"/>
        <w:rPr>
          <w:rFonts w:cstheme="minorHAnsi"/>
          <w:sz w:val="15"/>
          <w:szCs w:val="15"/>
        </w:rPr>
      </w:pPr>
      <w:r w:rsidRPr="00465A24">
        <w:rPr>
          <w:rStyle w:val="Odwoanieprzypisudolnego"/>
          <w:sz w:val="15"/>
          <w:szCs w:val="15"/>
        </w:rPr>
        <w:footnoteRef/>
      </w:r>
      <w:r w:rsidRPr="00465A24">
        <w:rPr>
          <w:rFonts w:cstheme="minorHAnsi"/>
          <w:sz w:val="15"/>
          <w:szCs w:val="15"/>
        </w:rPr>
        <w:t xml:space="preserve"> </w:t>
      </w:r>
      <w:r w:rsidRPr="006C0F8D">
        <w:rPr>
          <w:rFonts w:cstheme="minorHAnsi"/>
          <w:sz w:val="15"/>
          <w:szCs w:val="15"/>
        </w:rPr>
        <w:t>https://www.funduszeeuropejskie.gov.pl/strony/wiadomosci/postepy-w-realizacji-programow-na-lata-2014-2020-stan-na-12-wrzesnia-2021-roku/</w:t>
      </w:r>
    </w:p>
  </w:footnote>
  <w:footnote w:id="2">
    <w:p w14:paraId="361A582F" w14:textId="2E85B162" w:rsidR="00352A12" w:rsidRPr="00465A24" w:rsidRDefault="00352A12" w:rsidP="00DB34DA">
      <w:pPr>
        <w:pStyle w:val="Tekstprzypisudolnego"/>
        <w:rPr>
          <w:rFonts w:cstheme="minorHAnsi"/>
          <w:sz w:val="15"/>
          <w:szCs w:val="15"/>
        </w:rPr>
      </w:pPr>
      <w:r w:rsidRPr="00465A24">
        <w:rPr>
          <w:rStyle w:val="Odwoanieprzypisudolnego"/>
          <w:sz w:val="15"/>
          <w:szCs w:val="15"/>
        </w:rPr>
        <w:footnoteRef/>
      </w:r>
      <w:r w:rsidRPr="00465A24">
        <w:rPr>
          <w:rFonts w:cstheme="minorHAnsi"/>
          <w:sz w:val="15"/>
          <w:szCs w:val="15"/>
        </w:rPr>
        <w:t xml:space="preserve"> https://www.consilium.europa.eu/pl/infographics/recovery-plan-mff-2021-2027/</w:t>
      </w:r>
      <w:r>
        <w:rPr>
          <w:rFonts w:cstheme="minorHAnsi"/>
          <w:sz w:val="15"/>
          <w:szCs w:val="15"/>
        </w:rPr>
        <w:t xml:space="preserve"> </w:t>
      </w:r>
    </w:p>
  </w:footnote>
  <w:footnote w:id="3">
    <w:p w14:paraId="2BB5E60E" w14:textId="77777777" w:rsidR="00352A12" w:rsidRPr="00465A24" w:rsidRDefault="00352A12" w:rsidP="00DB34DA">
      <w:pPr>
        <w:pStyle w:val="Tekstprzypisudolnego"/>
        <w:rPr>
          <w:sz w:val="15"/>
          <w:szCs w:val="15"/>
        </w:rPr>
      </w:pPr>
      <w:r w:rsidRPr="00465A24">
        <w:rPr>
          <w:rStyle w:val="Odwoanieprzypisudolnego"/>
          <w:sz w:val="15"/>
          <w:szCs w:val="15"/>
        </w:rPr>
        <w:footnoteRef/>
      </w:r>
      <w:r w:rsidRPr="00465A24">
        <w:rPr>
          <w:sz w:val="15"/>
          <w:szCs w:val="15"/>
        </w:rPr>
        <w:t xml:space="preserve"> https://crido.pl/blog-business/krajowy-plan-odbudowy-komponent-a-odpornosc-i-konkurencyjnosc-gospodarki/</w:t>
      </w:r>
    </w:p>
  </w:footnote>
  <w:footnote w:id="4">
    <w:p w14:paraId="7C477EE6" w14:textId="77777777" w:rsidR="00352A12" w:rsidRPr="00465A24" w:rsidRDefault="00352A12" w:rsidP="00DB34DA">
      <w:pPr>
        <w:pStyle w:val="Tekstprzypisudolnego"/>
        <w:rPr>
          <w:rFonts w:cstheme="minorHAnsi"/>
          <w:sz w:val="15"/>
          <w:szCs w:val="15"/>
        </w:rPr>
      </w:pPr>
      <w:r w:rsidRPr="00465A24">
        <w:rPr>
          <w:rStyle w:val="Odwoanieprzypisudolnego"/>
          <w:sz w:val="15"/>
          <w:szCs w:val="15"/>
        </w:rPr>
        <w:footnoteRef/>
      </w:r>
      <w:r w:rsidRPr="00465A24">
        <w:rPr>
          <w:rFonts w:cstheme="minorHAnsi"/>
          <w:sz w:val="15"/>
          <w:szCs w:val="15"/>
        </w:rPr>
        <w:t xml:space="preserve"> https://www.money.pl/gospodarka/kpo-sejm-zdecydowal-ws-funduszu-odbudowy-oto-najwazniejsze-informacje-6635999141600000a.html</w:t>
      </w:r>
    </w:p>
  </w:footnote>
  <w:footnote w:id="5">
    <w:p w14:paraId="5DDC3943" w14:textId="77777777" w:rsidR="00352A12" w:rsidRPr="00465A24" w:rsidRDefault="00352A12" w:rsidP="00DB34DA">
      <w:pPr>
        <w:pStyle w:val="Tekstprzypisudolnego"/>
        <w:rPr>
          <w:rFonts w:cstheme="minorHAnsi"/>
          <w:sz w:val="15"/>
          <w:szCs w:val="15"/>
        </w:rPr>
      </w:pPr>
      <w:r w:rsidRPr="00465A24">
        <w:rPr>
          <w:rStyle w:val="Odwoanieprzypisudolnego"/>
          <w:sz w:val="15"/>
          <w:szCs w:val="15"/>
        </w:rPr>
        <w:footnoteRef/>
      </w:r>
      <w:r w:rsidRPr="00465A24">
        <w:rPr>
          <w:rFonts w:cstheme="minorHAnsi"/>
          <w:sz w:val="15"/>
          <w:szCs w:val="15"/>
        </w:rPr>
        <w:t xml:space="preserve"> https://samorzad.pap.pl/kategoria/aktualnosci/jak-beda-inwestowane-fundusze-ue-z-nowej-perspektywy-jest-plan-podzialu</w:t>
      </w:r>
    </w:p>
  </w:footnote>
  <w:footnote w:id="6">
    <w:p w14:paraId="648D94FB" w14:textId="77777777" w:rsidR="00352A12" w:rsidRPr="00465A24" w:rsidRDefault="00352A12" w:rsidP="00DB34DA">
      <w:pPr>
        <w:pStyle w:val="Tekstprzypisudolnego"/>
        <w:rPr>
          <w:rFonts w:cstheme="minorHAnsi"/>
          <w:sz w:val="15"/>
          <w:szCs w:val="15"/>
        </w:rPr>
      </w:pPr>
      <w:r w:rsidRPr="00465A24">
        <w:rPr>
          <w:rStyle w:val="Odwoanieprzypisudolnego"/>
          <w:sz w:val="15"/>
          <w:szCs w:val="15"/>
        </w:rPr>
        <w:footnoteRef/>
      </w:r>
      <w:r w:rsidRPr="00465A24">
        <w:rPr>
          <w:rFonts w:cstheme="minorHAnsi"/>
          <w:sz w:val="15"/>
          <w:szCs w:val="15"/>
        </w:rPr>
        <w:t xml:space="preserve"> https://www.gov.pl/web/fundusze-regiony/w-co-zainwestujemy-fundusze-europejskie-rozpoczynamy-konsultacje-umowy-partnerstwa</w:t>
      </w:r>
    </w:p>
  </w:footnote>
  <w:footnote w:id="7">
    <w:p w14:paraId="269952A0" w14:textId="77777777" w:rsidR="00352A12" w:rsidRPr="00465A24" w:rsidRDefault="00352A12" w:rsidP="00DB34DA">
      <w:pPr>
        <w:pStyle w:val="Tekstprzypisudolnego"/>
        <w:rPr>
          <w:sz w:val="15"/>
          <w:szCs w:val="15"/>
        </w:rPr>
      </w:pPr>
      <w:r w:rsidRPr="00465A24">
        <w:rPr>
          <w:rStyle w:val="Odwoanieprzypisudolnego"/>
          <w:sz w:val="15"/>
          <w:szCs w:val="15"/>
        </w:rPr>
        <w:footnoteRef/>
      </w:r>
      <w:r w:rsidRPr="00465A24">
        <w:rPr>
          <w:sz w:val="15"/>
          <w:szCs w:val="15"/>
        </w:rPr>
        <w:t xml:space="preserve"> https://www.gov.pl/web/fundusze-regiony/fundusze-unijne-dla-regionow---rezerwa-podzielona-po-rozmowach-z-marszalkami-wojewodztw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1D11"/>
    <w:multiLevelType w:val="hybridMultilevel"/>
    <w:tmpl w:val="45D20EE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6006A78"/>
    <w:multiLevelType w:val="hybridMultilevel"/>
    <w:tmpl w:val="80A851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D720DEF"/>
    <w:multiLevelType w:val="hybridMultilevel"/>
    <w:tmpl w:val="98AC99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E1D2FAA"/>
    <w:multiLevelType w:val="hybridMultilevel"/>
    <w:tmpl w:val="8038554C"/>
    <w:lvl w:ilvl="0" w:tplc="E7262C74">
      <w:start w:val="1"/>
      <w:numFmt w:val="decimal"/>
      <w:lvlText w:val="4.2.%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E8F2AC7"/>
    <w:multiLevelType w:val="hybridMultilevel"/>
    <w:tmpl w:val="7B04C92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F376808"/>
    <w:multiLevelType w:val="hybridMultilevel"/>
    <w:tmpl w:val="1A5A36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990E2D"/>
    <w:multiLevelType w:val="hybridMultilevel"/>
    <w:tmpl w:val="BFC6B3E4"/>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372"/>
        </w:tabs>
        <w:ind w:left="372" w:hanging="360"/>
      </w:pPr>
      <w:rPr>
        <w:rFonts w:ascii="Courier New" w:hAnsi="Courier New" w:cs="Courier New" w:hint="default"/>
      </w:rPr>
    </w:lvl>
    <w:lvl w:ilvl="2" w:tplc="04150005">
      <w:start w:val="1"/>
      <w:numFmt w:val="bullet"/>
      <w:lvlText w:val=""/>
      <w:lvlJc w:val="left"/>
      <w:pPr>
        <w:tabs>
          <w:tab w:val="num" w:pos="1092"/>
        </w:tabs>
        <w:ind w:left="1092" w:hanging="360"/>
      </w:pPr>
      <w:rPr>
        <w:rFonts w:ascii="Wingdings" w:hAnsi="Wingdings" w:hint="default"/>
      </w:rPr>
    </w:lvl>
    <w:lvl w:ilvl="3" w:tplc="04150001" w:tentative="1">
      <w:start w:val="1"/>
      <w:numFmt w:val="bullet"/>
      <w:lvlText w:val=""/>
      <w:lvlJc w:val="left"/>
      <w:pPr>
        <w:tabs>
          <w:tab w:val="num" w:pos="1812"/>
        </w:tabs>
        <w:ind w:left="1812" w:hanging="360"/>
      </w:pPr>
      <w:rPr>
        <w:rFonts w:ascii="Symbol" w:hAnsi="Symbol" w:hint="default"/>
      </w:rPr>
    </w:lvl>
    <w:lvl w:ilvl="4" w:tplc="04150003" w:tentative="1">
      <w:start w:val="1"/>
      <w:numFmt w:val="bullet"/>
      <w:lvlText w:val="o"/>
      <w:lvlJc w:val="left"/>
      <w:pPr>
        <w:tabs>
          <w:tab w:val="num" w:pos="2532"/>
        </w:tabs>
        <w:ind w:left="2532" w:hanging="360"/>
      </w:pPr>
      <w:rPr>
        <w:rFonts w:ascii="Courier New" w:hAnsi="Courier New" w:cs="Courier New" w:hint="default"/>
      </w:rPr>
    </w:lvl>
    <w:lvl w:ilvl="5" w:tplc="04150005" w:tentative="1">
      <w:start w:val="1"/>
      <w:numFmt w:val="bullet"/>
      <w:lvlText w:val=""/>
      <w:lvlJc w:val="left"/>
      <w:pPr>
        <w:tabs>
          <w:tab w:val="num" w:pos="3252"/>
        </w:tabs>
        <w:ind w:left="3252" w:hanging="360"/>
      </w:pPr>
      <w:rPr>
        <w:rFonts w:ascii="Wingdings" w:hAnsi="Wingdings" w:hint="default"/>
      </w:rPr>
    </w:lvl>
    <w:lvl w:ilvl="6" w:tplc="04150001" w:tentative="1">
      <w:start w:val="1"/>
      <w:numFmt w:val="bullet"/>
      <w:lvlText w:val=""/>
      <w:lvlJc w:val="left"/>
      <w:pPr>
        <w:tabs>
          <w:tab w:val="num" w:pos="3972"/>
        </w:tabs>
        <w:ind w:left="3972" w:hanging="360"/>
      </w:pPr>
      <w:rPr>
        <w:rFonts w:ascii="Symbol" w:hAnsi="Symbol" w:hint="default"/>
      </w:rPr>
    </w:lvl>
    <w:lvl w:ilvl="7" w:tplc="04150003" w:tentative="1">
      <w:start w:val="1"/>
      <w:numFmt w:val="bullet"/>
      <w:lvlText w:val="o"/>
      <w:lvlJc w:val="left"/>
      <w:pPr>
        <w:tabs>
          <w:tab w:val="num" w:pos="4692"/>
        </w:tabs>
        <w:ind w:left="4692" w:hanging="360"/>
      </w:pPr>
      <w:rPr>
        <w:rFonts w:ascii="Courier New" w:hAnsi="Courier New" w:cs="Courier New" w:hint="default"/>
      </w:rPr>
    </w:lvl>
    <w:lvl w:ilvl="8" w:tplc="04150005" w:tentative="1">
      <w:start w:val="1"/>
      <w:numFmt w:val="bullet"/>
      <w:lvlText w:val=""/>
      <w:lvlJc w:val="left"/>
      <w:pPr>
        <w:tabs>
          <w:tab w:val="num" w:pos="5412"/>
        </w:tabs>
        <w:ind w:left="5412" w:hanging="360"/>
      </w:pPr>
      <w:rPr>
        <w:rFonts w:ascii="Wingdings" w:hAnsi="Wingdings" w:hint="default"/>
      </w:rPr>
    </w:lvl>
  </w:abstractNum>
  <w:abstractNum w:abstractNumId="7" w15:restartNumberingAfterBreak="0">
    <w:nsid w:val="136A0DF1"/>
    <w:multiLevelType w:val="hybridMultilevel"/>
    <w:tmpl w:val="F30C9FD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7B11CC3"/>
    <w:multiLevelType w:val="hybridMultilevel"/>
    <w:tmpl w:val="1A1628DE"/>
    <w:lvl w:ilvl="0" w:tplc="5BCE5676">
      <w:start w:val="1"/>
      <w:numFmt w:val="decimal"/>
      <w:lvlText w:val="2.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98B1CBA"/>
    <w:multiLevelType w:val="hybridMultilevel"/>
    <w:tmpl w:val="EE3635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BD20428"/>
    <w:multiLevelType w:val="hybridMultilevel"/>
    <w:tmpl w:val="82B85728"/>
    <w:lvl w:ilvl="0" w:tplc="0534DDD2">
      <w:start w:val="1"/>
      <w:numFmt w:val="decimal"/>
      <w:lvlText w:val="1.2.%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04F27B9"/>
    <w:multiLevelType w:val="hybridMultilevel"/>
    <w:tmpl w:val="44E2060E"/>
    <w:lvl w:ilvl="0" w:tplc="AAB8C51C">
      <w:start w:val="1"/>
      <w:numFmt w:val="decimal"/>
      <w:lvlText w:val="3.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101615A"/>
    <w:multiLevelType w:val="hybridMultilevel"/>
    <w:tmpl w:val="BC3023A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2C76268"/>
    <w:multiLevelType w:val="hybridMultilevel"/>
    <w:tmpl w:val="4B845A7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6AA7D06"/>
    <w:multiLevelType w:val="hybridMultilevel"/>
    <w:tmpl w:val="369C64BE"/>
    <w:lvl w:ilvl="0" w:tplc="D152DAA4">
      <w:start w:val="1"/>
      <w:numFmt w:val="decimal"/>
      <w:lvlText w:val="4.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A8033CC"/>
    <w:multiLevelType w:val="hybridMultilevel"/>
    <w:tmpl w:val="888CD2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CE45DBC"/>
    <w:multiLevelType w:val="hybridMultilevel"/>
    <w:tmpl w:val="1C6A653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 w15:restartNumberingAfterBreak="0">
    <w:nsid w:val="3AD776FA"/>
    <w:multiLevelType w:val="hybridMultilevel"/>
    <w:tmpl w:val="6634632E"/>
    <w:lvl w:ilvl="0" w:tplc="F6ACCFB6">
      <w:start w:val="1"/>
      <w:numFmt w:val="decimal"/>
      <w:lvlText w:val="3.2.%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B735C81"/>
    <w:multiLevelType w:val="hybridMultilevel"/>
    <w:tmpl w:val="499E9700"/>
    <w:lvl w:ilvl="0" w:tplc="6BB8DDA8">
      <w:start w:val="1"/>
      <w:numFmt w:val="decimal"/>
      <w:lvlText w:val="1.3.%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12B492F"/>
    <w:multiLevelType w:val="hybridMultilevel"/>
    <w:tmpl w:val="ACCEEB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41A47A62"/>
    <w:multiLevelType w:val="hybridMultilevel"/>
    <w:tmpl w:val="74DA4FB8"/>
    <w:lvl w:ilvl="0" w:tplc="08F61506">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372"/>
        </w:tabs>
        <w:ind w:left="372" w:hanging="360"/>
      </w:pPr>
      <w:rPr>
        <w:rFonts w:ascii="Courier New" w:hAnsi="Courier New" w:cs="Courier New" w:hint="default"/>
      </w:rPr>
    </w:lvl>
    <w:lvl w:ilvl="2" w:tplc="04150005">
      <w:start w:val="1"/>
      <w:numFmt w:val="bullet"/>
      <w:lvlText w:val=""/>
      <w:lvlJc w:val="left"/>
      <w:pPr>
        <w:tabs>
          <w:tab w:val="num" w:pos="1092"/>
        </w:tabs>
        <w:ind w:left="1092" w:hanging="360"/>
      </w:pPr>
      <w:rPr>
        <w:rFonts w:ascii="Wingdings" w:hAnsi="Wingdings" w:hint="default"/>
      </w:rPr>
    </w:lvl>
    <w:lvl w:ilvl="3" w:tplc="08F61506">
      <w:start w:val="1"/>
      <w:numFmt w:val="bullet"/>
      <w:lvlText w:val=""/>
      <w:lvlJc w:val="left"/>
      <w:pPr>
        <w:tabs>
          <w:tab w:val="num" w:pos="1812"/>
        </w:tabs>
        <w:ind w:left="1812" w:hanging="360"/>
      </w:pPr>
      <w:rPr>
        <w:rFonts w:ascii="Symbol" w:hAnsi="Symbol" w:hint="default"/>
      </w:rPr>
    </w:lvl>
    <w:lvl w:ilvl="4" w:tplc="04150003" w:tentative="1">
      <w:start w:val="1"/>
      <w:numFmt w:val="bullet"/>
      <w:lvlText w:val="o"/>
      <w:lvlJc w:val="left"/>
      <w:pPr>
        <w:tabs>
          <w:tab w:val="num" w:pos="2532"/>
        </w:tabs>
        <w:ind w:left="2532" w:hanging="360"/>
      </w:pPr>
      <w:rPr>
        <w:rFonts w:ascii="Courier New" w:hAnsi="Courier New" w:cs="Courier New" w:hint="default"/>
      </w:rPr>
    </w:lvl>
    <w:lvl w:ilvl="5" w:tplc="04150005" w:tentative="1">
      <w:start w:val="1"/>
      <w:numFmt w:val="bullet"/>
      <w:lvlText w:val=""/>
      <w:lvlJc w:val="left"/>
      <w:pPr>
        <w:tabs>
          <w:tab w:val="num" w:pos="3252"/>
        </w:tabs>
        <w:ind w:left="3252" w:hanging="360"/>
      </w:pPr>
      <w:rPr>
        <w:rFonts w:ascii="Wingdings" w:hAnsi="Wingdings" w:hint="default"/>
      </w:rPr>
    </w:lvl>
    <w:lvl w:ilvl="6" w:tplc="04150001" w:tentative="1">
      <w:start w:val="1"/>
      <w:numFmt w:val="bullet"/>
      <w:lvlText w:val=""/>
      <w:lvlJc w:val="left"/>
      <w:pPr>
        <w:tabs>
          <w:tab w:val="num" w:pos="3972"/>
        </w:tabs>
        <w:ind w:left="3972" w:hanging="360"/>
      </w:pPr>
      <w:rPr>
        <w:rFonts w:ascii="Symbol" w:hAnsi="Symbol" w:hint="default"/>
      </w:rPr>
    </w:lvl>
    <w:lvl w:ilvl="7" w:tplc="04150003" w:tentative="1">
      <w:start w:val="1"/>
      <w:numFmt w:val="bullet"/>
      <w:lvlText w:val="o"/>
      <w:lvlJc w:val="left"/>
      <w:pPr>
        <w:tabs>
          <w:tab w:val="num" w:pos="4692"/>
        </w:tabs>
        <w:ind w:left="4692" w:hanging="360"/>
      </w:pPr>
      <w:rPr>
        <w:rFonts w:ascii="Courier New" w:hAnsi="Courier New" w:cs="Courier New" w:hint="default"/>
      </w:rPr>
    </w:lvl>
    <w:lvl w:ilvl="8" w:tplc="04150005" w:tentative="1">
      <w:start w:val="1"/>
      <w:numFmt w:val="bullet"/>
      <w:lvlText w:val=""/>
      <w:lvlJc w:val="left"/>
      <w:pPr>
        <w:tabs>
          <w:tab w:val="num" w:pos="5412"/>
        </w:tabs>
        <w:ind w:left="5412" w:hanging="360"/>
      </w:pPr>
      <w:rPr>
        <w:rFonts w:ascii="Wingdings" w:hAnsi="Wingdings" w:hint="default"/>
      </w:rPr>
    </w:lvl>
  </w:abstractNum>
  <w:abstractNum w:abstractNumId="21" w15:restartNumberingAfterBreak="0">
    <w:nsid w:val="427369FE"/>
    <w:multiLevelType w:val="hybridMultilevel"/>
    <w:tmpl w:val="1602B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4873CF5"/>
    <w:multiLevelType w:val="hybridMultilevel"/>
    <w:tmpl w:val="B2282D4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44FD6FDD"/>
    <w:multiLevelType w:val="hybridMultilevel"/>
    <w:tmpl w:val="B0BCA554"/>
    <w:lvl w:ilvl="0" w:tplc="27F2D74E">
      <w:start w:val="1"/>
      <w:numFmt w:val="decimal"/>
      <w:lvlText w:val="1.1.%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6126C16"/>
    <w:multiLevelType w:val="hybridMultilevel"/>
    <w:tmpl w:val="B516C070"/>
    <w:lvl w:ilvl="0" w:tplc="C994EA96">
      <w:start w:val="1"/>
      <w:numFmt w:val="decimal"/>
      <w:lvlText w:val="2.3.%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898409A"/>
    <w:multiLevelType w:val="hybridMultilevel"/>
    <w:tmpl w:val="20221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9DC4901"/>
    <w:multiLevelType w:val="hybridMultilevel"/>
    <w:tmpl w:val="E2A2E4E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CEA6F9A"/>
    <w:multiLevelType w:val="hybridMultilevel"/>
    <w:tmpl w:val="D49027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4E66658B"/>
    <w:multiLevelType w:val="hybridMultilevel"/>
    <w:tmpl w:val="C212D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52069C5"/>
    <w:multiLevelType w:val="hybridMultilevel"/>
    <w:tmpl w:val="7D4432DE"/>
    <w:lvl w:ilvl="0" w:tplc="04150001">
      <w:start w:val="1"/>
      <w:numFmt w:val="bullet"/>
      <w:lvlText w:val=""/>
      <w:lvlJc w:val="left"/>
      <w:pPr>
        <w:ind w:left="357" w:hanging="360"/>
      </w:pPr>
      <w:rPr>
        <w:rFonts w:ascii="Symbol" w:hAnsi="Symbol" w:hint="default"/>
      </w:rPr>
    </w:lvl>
    <w:lvl w:ilvl="1" w:tplc="04150003">
      <w:start w:val="1"/>
      <w:numFmt w:val="bullet"/>
      <w:lvlText w:val="o"/>
      <w:lvlJc w:val="left"/>
      <w:pPr>
        <w:ind w:left="1077" w:hanging="360"/>
      </w:pPr>
      <w:rPr>
        <w:rFonts w:ascii="Courier New" w:hAnsi="Courier New" w:cs="Courier New" w:hint="default"/>
      </w:rPr>
    </w:lvl>
    <w:lvl w:ilvl="2" w:tplc="04150005">
      <w:start w:val="1"/>
      <w:numFmt w:val="bullet"/>
      <w:lvlText w:val=""/>
      <w:lvlJc w:val="left"/>
      <w:pPr>
        <w:ind w:left="1797" w:hanging="360"/>
      </w:pPr>
      <w:rPr>
        <w:rFonts w:ascii="Wingdings" w:hAnsi="Wingdings" w:hint="default"/>
      </w:rPr>
    </w:lvl>
    <w:lvl w:ilvl="3" w:tplc="04150001" w:tentative="1">
      <w:start w:val="1"/>
      <w:numFmt w:val="bullet"/>
      <w:lvlText w:val=""/>
      <w:lvlJc w:val="left"/>
      <w:pPr>
        <w:ind w:left="2517" w:hanging="360"/>
      </w:pPr>
      <w:rPr>
        <w:rFonts w:ascii="Symbol" w:hAnsi="Symbol" w:hint="default"/>
      </w:rPr>
    </w:lvl>
    <w:lvl w:ilvl="4" w:tplc="04150003" w:tentative="1">
      <w:start w:val="1"/>
      <w:numFmt w:val="bullet"/>
      <w:lvlText w:val="o"/>
      <w:lvlJc w:val="left"/>
      <w:pPr>
        <w:ind w:left="3237" w:hanging="360"/>
      </w:pPr>
      <w:rPr>
        <w:rFonts w:ascii="Courier New" w:hAnsi="Courier New" w:cs="Courier New" w:hint="default"/>
      </w:rPr>
    </w:lvl>
    <w:lvl w:ilvl="5" w:tplc="04150005" w:tentative="1">
      <w:start w:val="1"/>
      <w:numFmt w:val="bullet"/>
      <w:lvlText w:val=""/>
      <w:lvlJc w:val="left"/>
      <w:pPr>
        <w:ind w:left="3957" w:hanging="360"/>
      </w:pPr>
      <w:rPr>
        <w:rFonts w:ascii="Wingdings" w:hAnsi="Wingdings" w:hint="default"/>
      </w:rPr>
    </w:lvl>
    <w:lvl w:ilvl="6" w:tplc="04150001" w:tentative="1">
      <w:start w:val="1"/>
      <w:numFmt w:val="bullet"/>
      <w:lvlText w:val=""/>
      <w:lvlJc w:val="left"/>
      <w:pPr>
        <w:ind w:left="4677" w:hanging="360"/>
      </w:pPr>
      <w:rPr>
        <w:rFonts w:ascii="Symbol" w:hAnsi="Symbol" w:hint="default"/>
      </w:rPr>
    </w:lvl>
    <w:lvl w:ilvl="7" w:tplc="04150003" w:tentative="1">
      <w:start w:val="1"/>
      <w:numFmt w:val="bullet"/>
      <w:lvlText w:val="o"/>
      <w:lvlJc w:val="left"/>
      <w:pPr>
        <w:ind w:left="5397" w:hanging="360"/>
      </w:pPr>
      <w:rPr>
        <w:rFonts w:ascii="Courier New" w:hAnsi="Courier New" w:cs="Courier New" w:hint="default"/>
      </w:rPr>
    </w:lvl>
    <w:lvl w:ilvl="8" w:tplc="04150005" w:tentative="1">
      <w:start w:val="1"/>
      <w:numFmt w:val="bullet"/>
      <w:lvlText w:val=""/>
      <w:lvlJc w:val="left"/>
      <w:pPr>
        <w:ind w:left="6117" w:hanging="360"/>
      </w:pPr>
      <w:rPr>
        <w:rFonts w:ascii="Wingdings" w:hAnsi="Wingdings" w:hint="default"/>
      </w:rPr>
    </w:lvl>
  </w:abstractNum>
  <w:abstractNum w:abstractNumId="30" w15:restartNumberingAfterBreak="0">
    <w:nsid w:val="5A750B43"/>
    <w:multiLevelType w:val="hybridMultilevel"/>
    <w:tmpl w:val="220694D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E1D3B50"/>
    <w:multiLevelType w:val="hybridMultilevel"/>
    <w:tmpl w:val="7736D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2813217"/>
    <w:multiLevelType w:val="hybridMultilevel"/>
    <w:tmpl w:val="A498C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3370037"/>
    <w:multiLevelType w:val="hybridMultilevel"/>
    <w:tmpl w:val="D00ABB94"/>
    <w:lvl w:ilvl="0" w:tplc="C4E2A958">
      <w:start w:val="1"/>
      <w:numFmt w:val="decimal"/>
      <w:lvlText w:val="2.2.%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AC42CFB"/>
    <w:multiLevelType w:val="hybridMultilevel"/>
    <w:tmpl w:val="977CF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EE33AE5"/>
    <w:multiLevelType w:val="hybridMultilevel"/>
    <w:tmpl w:val="675A4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1191CF0"/>
    <w:multiLevelType w:val="hybridMultilevel"/>
    <w:tmpl w:val="C4185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2FE42CD"/>
    <w:multiLevelType w:val="hybridMultilevel"/>
    <w:tmpl w:val="AFAE2F66"/>
    <w:lvl w:ilvl="0" w:tplc="AA8EB120">
      <w:start w:val="1"/>
      <w:numFmt w:val="decimal"/>
      <w:lvlText w:val="1.4.%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A1B3B13"/>
    <w:multiLevelType w:val="hybridMultilevel"/>
    <w:tmpl w:val="EEEEB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B622D49"/>
    <w:multiLevelType w:val="hybridMultilevel"/>
    <w:tmpl w:val="E962021A"/>
    <w:lvl w:ilvl="0" w:tplc="F3247760">
      <w:start w:val="1"/>
      <w:numFmt w:val="decimal"/>
      <w:lvlText w:val="3.3.%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C522F27"/>
    <w:multiLevelType w:val="hybridMultilevel"/>
    <w:tmpl w:val="6DAAB052"/>
    <w:lvl w:ilvl="0" w:tplc="08F6150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372"/>
        </w:tabs>
        <w:ind w:left="372" w:hanging="360"/>
      </w:pPr>
      <w:rPr>
        <w:rFonts w:ascii="Courier New" w:hAnsi="Courier New" w:cs="Courier New" w:hint="default"/>
      </w:rPr>
    </w:lvl>
    <w:lvl w:ilvl="2" w:tplc="04150005" w:tentative="1">
      <w:start w:val="1"/>
      <w:numFmt w:val="bullet"/>
      <w:lvlText w:val=""/>
      <w:lvlJc w:val="left"/>
      <w:pPr>
        <w:tabs>
          <w:tab w:val="num" w:pos="1092"/>
        </w:tabs>
        <w:ind w:left="1092" w:hanging="360"/>
      </w:pPr>
      <w:rPr>
        <w:rFonts w:ascii="Wingdings" w:hAnsi="Wingdings" w:hint="default"/>
      </w:rPr>
    </w:lvl>
    <w:lvl w:ilvl="3" w:tplc="04150001" w:tentative="1">
      <w:start w:val="1"/>
      <w:numFmt w:val="bullet"/>
      <w:lvlText w:val=""/>
      <w:lvlJc w:val="left"/>
      <w:pPr>
        <w:tabs>
          <w:tab w:val="num" w:pos="1812"/>
        </w:tabs>
        <w:ind w:left="1812" w:hanging="360"/>
      </w:pPr>
      <w:rPr>
        <w:rFonts w:ascii="Symbol" w:hAnsi="Symbol" w:hint="default"/>
      </w:rPr>
    </w:lvl>
    <w:lvl w:ilvl="4" w:tplc="04150003" w:tentative="1">
      <w:start w:val="1"/>
      <w:numFmt w:val="bullet"/>
      <w:lvlText w:val="o"/>
      <w:lvlJc w:val="left"/>
      <w:pPr>
        <w:tabs>
          <w:tab w:val="num" w:pos="2532"/>
        </w:tabs>
        <w:ind w:left="2532" w:hanging="360"/>
      </w:pPr>
      <w:rPr>
        <w:rFonts w:ascii="Courier New" w:hAnsi="Courier New" w:cs="Courier New" w:hint="default"/>
      </w:rPr>
    </w:lvl>
    <w:lvl w:ilvl="5" w:tplc="04150005" w:tentative="1">
      <w:start w:val="1"/>
      <w:numFmt w:val="bullet"/>
      <w:lvlText w:val=""/>
      <w:lvlJc w:val="left"/>
      <w:pPr>
        <w:tabs>
          <w:tab w:val="num" w:pos="3252"/>
        </w:tabs>
        <w:ind w:left="3252" w:hanging="360"/>
      </w:pPr>
      <w:rPr>
        <w:rFonts w:ascii="Wingdings" w:hAnsi="Wingdings" w:hint="default"/>
      </w:rPr>
    </w:lvl>
    <w:lvl w:ilvl="6" w:tplc="04150001" w:tentative="1">
      <w:start w:val="1"/>
      <w:numFmt w:val="bullet"/>
      <w:lvlText w:val=""/>
      <w:lvlJc w:val="left"/>
      <w:pPr>
        <w:tabs>
          <w:tab w:val="num" w:pos="3972"/>
        </w:tabs>
        <w:ind w:left="3972" w:hanging="360"/>
      </w:pPr>
      <w:rPr>
        <w:rFonts w:ascii="Symbol" w:hAnsi="Symbol" w:hint="default"/>
      </w:rPr>
    </w:lvl>
    <w:lvl w:ilvl="7" w:tplc="04150003" w:tentative="1">
      <w:start w:val="1"/>
      <w:numFmt w:val="bullet"/>
      <w:lvlText w:val="o"/>
      <w:lvlJc w:val="left"/>
      <w:pPr>
        <w:tabs>
          <w:tab w:val="num" w:pos="4692"/>
        </w:tabs>
        <w:ind w:left="4692" w:hanging="360"/>
      </w:pPr>
      <w:rPr>
        <w:rFonts w:ascii="Courier New" w:hAnsi="Courier New" w:cs="Courier New" w:hint="default"/>
      </w:rPr>
    </w:lvl>
    <w:lvl w:ilvl="8" w:tplc="04150005" w:tentative="1">
      <w:start w:val="1"/>
      <w:numFmt w:val="bullet"/>
      <w:lvlText w:val=""/>
      <w:lvlJc w:val="left"/>
      <w:pPr>
        <w:tabs>
          <w:tab w:val="num" w:pos="5412"/>
        </w:tabs>
        <w:ind w:left="5412" w:hanging="360"/>
      </w:pPr>
      <w:rPr>
        <w:rFonts w:ascii="Wingdings" w:hAnsi="Wingdings" w:hint="default"/>
      </w:rPr>
    </w:lvl>
  </w:abstractNum>
  <w:abstractNum w:abstractNumId="41" w15:restartNumberingAfterBreak="0">
    <w:nsid w:val="7CFF1FB8"/>
    <w:multiLevelType w:val="hybridMultilevel"/>
    <w:tmpl w:val="8278AA82"/>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D905BA0"/>
    <w:multiLevelType w:val="hybridMultilevel"/>
    <w:tmpl w:val="90989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7"/>
  </w:num>
  <w:num w:numId="4">
    <w:abstractNumId w:val="6"/>
  </w:num>
  <w:num w:numId="5">
    <w:abstractNumId w:val="40"/>
  </w:num>
  <w:num w:numId="6">
    <w:abstractNumId w:val="35"/>
  </w:num>
  <w:num w:numId="7">
    <w:abstractNumId w:val="34"/>
  </w:num>
  <w:num w:numId="8">
    <w:abstractNumId w:val="9"/>
  </w:num>
  <w:num w:numId="9">
    <w:abstractNumId w:val="5"/>
  </w:num>
  <w:num w:numId="10">
    <w:abstractNumId w:val="2"/>
  </w:num>
  <w:num w:numId="11">
    <w:abstractNumId w:val="41"/>
  </w:num>
  <w:num w:numId="12">
    <w:abstractNumId w:val="20"/>
  </w:num>
  <w:num w:numId="13">
    <w:abstractNumId w:val="31"/>
  </w:num>
  <w:num w:numId="14">
    <w:abstractNumId w:val="28"/>
  </w:num>
  <w:num w:numId="15">
    <w:abstractNumId w:val="21"/>
  </w:num>
  <w:num w:numId="16">
    <w:abstractNumId w:val="25"/>
  </w:num>
  <w:num w:numId="17">
    <w:abstractNumId w:val="42"/>
  </w:num>
  <w:num w:numId="18">
    <w:abstractNumId w:val="38"/>
  </w:num>
  <w:num w:numId="19">
    <w:abstractNumId w:val="36"/>
  </w:num>
  <w:num w:numId="20">
    <w:abstractNumId w:val="23"/>
  </w:num>
  <w:num w:numId="21">
    <w:abstractNumId w:val="10"/>
  </w:num>
  <w:num w:numId="22">
    <w:abstractNumId w:val="18"/>
  </w:num>
  <w:num w:numId="23">
    <w:abstractNumId w:val="37"/>
  </w:num>
  <w:num w:numId="24">
    <w:abstractNumId w:val="8"/>
  </w:num>
  <w:num w:numId="25">
    <w:abstractNumId w:val="33"/>
  </w:num>
  <w:num w:numId="26">
    <w:abstractNumId w:val="24"/>
  </w:num>
  <w:num w:numId="27">
    <w:abstractNumId w:val="11"/>
  </w:num>
  <w:num w:numId="28">
    <w:abstractNumId w:val="17"/>
  </w:num>
  <w:num w:numId="29">
    <w:abstractNumId w:val="39"/>
  </w:num>
  <w:num w:numId="30">
    <w:abstractNumId w:val="14"/>
  </w:num>
  <w:num w:numId="31">
    <w:abstractNumId w:val="3"/>
  </w:num>
  <w:num w:numId="32">
    <w:abstractNumId w:val="32"/>
  </w:num>
  <w:num w:numId="33">
    <w:abstractNumId w:val="7"/>
  </w:num>
  <w:num w:numId="34">
    <w:abstractNumId w:val="15"/>
  </w:num>
  <w:num w:numId="35">
    <w:abstractNumId w:val="0"/>
  </w:num>
  <w:num w:numId="36">
    <w:abstractNumId w:val="4"/>
  </w:num>
  <w:num w:numId="37">
    <w:abstractNumId w:val="12"/>
  </w:num>
  <w:num w:numId="38">
    <w:abstractNumId w:val="1"/>
  </w:num>
  <w:num w:numId="39">
    <w:abstractNumId w:val="13"/>
  </w:num>
  <w:num w:numId="40">
    <w:abstractNumId w:val="22"/>
  </w:num>
  <w:num w:numId="41">
    <w:abstractNumId w:val="26"/>
  </w:num>
  <w:num w:numId="42">
    <w:abstractNumId w:val="30"/>
  </w:num>
  <w:num w:numId="43">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98A"/>
    <w:rsid w:val="00001C2F"/>
    <w:rsid w:val="000044A0"/>
    <w:rsid w:val="00004EE7"/>
    <w:rsid w:val="000128D4"/>
    <w:rsid w:val="00013ADF"/>
    <w:rsid w:val="00014CA6"/>
    <w:rsid w:val="00016361"/>
    <w:rsid w:val="00020CBE"/>
    <w:rsid w:val="000225E2"/>
    <w:rsid w:val="00023BC2"/>
    <w:rsid w:val="00023D1D"/>
    <w:rsid w:val="00025CDF"/>
    <w:rsid w:val="00026F89"/>
    <w:rsid w:val="00030AD4"/>
    <w:rsid w:val="00030DE3"/>
    <w:rsid w:val="000311DA"/>
    <w:rsid w:val="000322B8"/>
    <w:rsid w:val="00032ED6"/>
    <w:rsid w:val="00033420"/>
    <w:rsid w:val="00033F2A"/>
    <w:rsid w:val="00046D61"/>
    <w:rsid w:val="0004734A"/>
    <w:rsid w:val="00047569"/>
    <w:rsid w:val="000476D2"/>
    <w:rsid w:val="000530F2"/>
    <w:rsid w:val="0005310A"/>
    <w:rsid w:val="00053438"/>
    <w:rsid w:val="00054D9B"/>
    <w:rsid w:val="00056C53"/>
    <w:rsid w:val="000622EC"/>
    <w:rsid w:val="0006489B"/>
    <w:rsid w:val="000650E8"/>
    <w:rsid w:val="00072483"/>
    <w:rsid w:val="000756CB"/>
    <w:rsid w:val="000802EC"/>
    <w:rsid w:val="00084D62"/>
    <w:rsid w:val="00085555"/>
    <w:rsid w:val="00085878"/>
    <w:rsid w:val="00086CFB"/>
    <w:rsid w:val="00096839"/>
    <w:rsid w:val="000A0D4B"/>
    <w:rsid w:val="000A48E6"/>
    <w:rsid w:val="000A54DC"/>
    <w:rsid w:val="000B0E77"/>
    <w:rsid w:val="000B3CDA"/>
    <w:rsid w:val="000B5C3D"/>
    <w:rsid w:val="000B7055"/>
    <w:rsid w:val="000C26EA"/>
    <w:rsid w:val="000C3278"/>
    <w:rsid w:val="000C5BE1"/>
    <w:rsid w:val="000D2421"/>
    <w:rsid w:val="000D253D"/>
    <w:rsid w:val="000D3625"/>
    <w:rsid w:val="000D43F1"/>
    <w:rsid w:val="000D5E51"/>
    <w:rsid w:val="000D7410"/>
    <w:rsid w:val="000E0BD4"/>
    <w:rsid w:val="000E5847"/>
    <w:rsid w:val="000E5ACD"/>
    <w:rsid w:val="000E6BF6"/>
    <w:rsid w:val="000E726B"/>
    <w:rsid w:val="000E72B8"/>
    <w:rsid w:val="000F184F"/>
    <w:rsid w:val="000F4198"/>
    <w:rsid w:val="000F42AD"/>
    <w:rsid w:val="000F6431"/>
    <w:rsid w:val="000F7FD3"/>
    <w:rsid w:val="00100274"/>
    <w:rsid w:val="00100571"/>
    <w:rsid w:val="00100BBD"/>
    <w:rsid w:val="00104581"/>
    <w:rsid w:val="00106120"/>
    <w:rsid w:val="00106522"/>
    <w:rsid w:val="001113CC"/>
    <w:rsid w:val="001156BA"/>
    <w:rsid w:val="00120606"/>
    <w:rsid w:val="00120D70"/>
    <w:rsid w:val="0012101D"/>
    <w:rsid w:val="00122A2B"/>
    <w:rsid w:val="00123FD7"/>
    <w:rsid w:val="001257B3"/>
    <w:rsid w:val="001272EF"/>
    <w:rsid w:val="00134AB5"/>
    <w:rsid w:val="0014055B"/>
    <w:rsid w:val="00141795"/>
    <w:rsid w:val="001454A1"/>
    <w:rsid w:val="0014690F"/>
    <w:rsid w:val="00146E29"/>
    <w:rsid w:val="00150D53"/>
    <w:rsid w:val="00151C9D"/>
    <w:rsid w:val="0015576A"/>
    <w:rsid w:val="001562D6"/>
    <w:rsid w:val="00157960"/>
    <w:rsid w:val="00157F58"/>
    <w:rsid w:val="00160196"/>
    <w:rsid w:val="00160417"/>
    <w:rsid w:val="001608C8"/>
    <w:rsid w:val="001616E8"/>
    <w:rsid w:val="00161B7F"/>
    <w:rsid w:val="00163FDB"/>
    <w:rsid w:val="00166F84"/>
    <w:rsid w:val="001671D2"/>
    <w:rsid w:val="0017115A"/>
    <w:rsid w:val="001713BA"/>
    <w:rsid w:val="00172D43"/>
    <w:rsid w:val="00173283"/>
    <w:rsid w:val="00176789"/>
    <w:rsid w:val="00181CD8"/>
    <w:rsid w:val="00182E8E"/>
    <w:rsid w:val="00185822"/>
    <w:rsid w:val="00186AD8"/>
    <w:rsid w:val="001870F6"/>
    <w:rsid w:val="001873CA"/>
    <w:rsid w:val="0019242B"/>
    <w:rsid w:val="0019556E"/>
    <w:rsid w:val="001A0184"/>
    <w:rsid w:val="001A1112"/>
    <w:rsid w:val="001A2A66"/>
    <w:rsid w:val="001A4352"/>
    <w:rsid w:val="001B00CF"/>
    <w:rsid w:val="001B0968"/>
    <w:rsid w:val="001B30AA"/>
    <w:rsid w:val="001B467A"/>
    <w:rsid w:val="001B4946"/>
    <w:rsid w:val="001B5CFB"/>
    <w:rsid w:val="001B5EE7"/>
    <w:rsid w:val="001B67DB"/>
    <w:rsid w:val="001C230F"/>
    <w:rsid w:val="001C384F"/>
    <w:rsid w:val="001C4119"/>
    <w:rsid w:val="001C4479"/>
    <w:rsid w:val="001C57A3"/>
    <w:rsid w:val="001D30E2"/>
    <w:rsid w:val="001D4F89"/>
    <w:rsid w:val="001D7512"/>
    <w:rsid w:val="001E149F"/>
    <w:rsid w:val="001E2C45"/>
    <w:rsid w:val="001E2ED0"/>
    <w:rsid w:val="001E303A"/>
    <w:rsid w:val="001E391A"/>
    <w:rsid w:val="001E3AB5"/>
    <w:rsid w:val="001E3F38"/>
    <w:rsid w:val="001E4027"/>
    <w:rsid w:val="001E7A82"/>
    <w:rsid w:val="001F03BD"/>
    <w:rsid w:val="001F0D75"/>
    <w:rsid w:val="001F3758"/>
    <w:rsid w:val="001F3947"/>
    <w:rsid w:val="001F67EC"/>
    <w:rsid w:val="001F6986"/>
    <w:rsid w:val="001F6C4F"/>
    <w:rsid w:val="001F7166"/>
    <w:rsid w:val="0020226A"/>
    <w:rsid w:val="00211716"/>
    <w:rsid w:val="00214051"/>
    <w:rsid w:val="00215AE6"/>
    <w:rsid w:val="00217638"/>
    <w:rsid w:val="0022574C"/>
    <w:rsid w:val="00231461"/>
    <w:rsid w:val="002333DA"/>
    <w:rsid w:val="002333ED"/>
    <w:rsid w:val="00235267"/>
    <w:rsid w:val="00236F62"/>
    <w:rsid w:val="00237697"/>
    <w:rsid w:val="00237DEE"/>
    <w:rsid w:val="00240D9C"/>
    <w:rsid w:val="00240E8C"/>
    <w:rsid w:val="00242F52"/>
    <w:rsid w:val="0024328D"/>
    <w:rsid w:val="00250133"/>
    <w:rsid w:val="002528E8"/>
    <w:rsid w:val="00254A4A"/>
    <w:rsid w:val="002561C3"/>
    <w:rsid w:val="00256E2A"/>
    <w:rsid w:val="0026087D"/>
    <w:rsid w:val="0026275D"/>
    <w:rsid w:val="00264452"/>
    <w:rsid w:val="00270102"/>
    <w:rsid w:val="00270F1F"/>
    <w:rsid w:val="00271D8D"/>
    <w:rsid w:val="00273410"/>
    <w:rsid w:val="00274A7F"/>
    <w:rsid w:val="002761AC"/>
    <w:rsid w:val="0027651E"/>
    <w:rsid w:val="00276CCF"/>
    <w:rsid w:val="00277149"/>
    <w:rsid w:val="00284981"/>
    <w:rsid w:val="00284CE4"/>
    <w:rsid w:val="0028641E"/>
    <w:rsid w:val="00297943"/>
    <w:rsid w:val="002A6B21"/>
    <w:rsid w:val="002A6D14"/>
    <w:rsid w:val="002A7D98"/>
    <w:rsid w:val="002B1148"/>
    <w:rsid w:val="002B119A"/>
    <w:rsid w:val="002B35CD"/>
    <w:rsid w:val="002B4B4A"/>
    <w:rsid w:val="002B6359"/>
    <w:rsid w:val="002B6DB7"/>
    <w:rsid w:val="002C074B"/>
    <w:rsid w:val="002C66D7"/>
    <w:rsid w:val="002D6EBC"/>
    <w:rsid w:val="002D7534"/>
    <w:rsid w:val="002E0242"/>
    <w:rsid w:val="002E2C0E"/>
    <w:rsid w:val="002E5A84"/>
    <w:rsid w:val="002E77E0"/>
    <w:rsid w:val="002F16F3"/>
    <w:rsid w:val="002F50B8"/>
    <w:rsid w:val="00300163"/>
    <w:rsid w:val="003004FC"/>
    <w:rsid w:val="0030549D"/>
    <w:rsid w:val="00306D25"/>
    <w:rsid w:val="003073A6"/>
    <w:rsid w:val="00310475"/>
    <w:rsid w:val="00311945"/>
    <w:rsid w:val="0031241C"/>
    <w:rsid w:val="003146D2"/>
    <w:rsid w:val="0032116C"/>
    <w:rsid w:val="00321CE2"/>
    <w:rsid w:val="00322C66"/>
    <w:rsid w:val="00323DE3"/>
    <w:rsid w:val="00326885"/>
    <w:rsid w:val="00327D6F"/>
    <w:rsid w:val="00330833"/>
    <w:rsid w:val="003315C3"/>
    <w:rsid w:val="003317B0"/>
    <w:rsid w:val="00331DC7"/>
    <w:rsid w:val="00333255"/>
    <w:rsid w:val="0033580A"/>
    <w:rsid w:val="003370E1"/>
    <w:rsid w:val="00337441"/>
    <w:rsid w:val="00345714"/>
    <w:rsid w:val="00346E23"/>
    <w:rsid w:val="00352A12"/>
    <w:rsid w:val="00354CAC"/>
    <w:rsid w:val="00355070"/>
    <w:rsid w:val="00355D55"/>
    <w:rsid w:val="00357DAE"/>
    <w:rsid w:val="003608E6"/>
    <w:rsid w:val="00361178"/>
    <w:rsid w:val="003630D4"/>
    <w:rsid w:val="00363300"/>
    <w:rsid w:val="003672B3"/>
    <w:rsid w:val="003674DE"/>
    <w:rsid w:val="00367AAB"/>
    <w:rsid w:val="003747E1"/>
    <w:rsid w:val="0037505E"/>
    <w:rsid w:val="00377294"/>
    <w:rsid w:val="0038328C"/>
    <w:rsid w:val="00383ECC"/>
    <w:rsid w:val="003867AC"/>
    <w:rsid w:val="00390495"/>
    <w:rsid w:val="00395738"/>
    <w:rsid w:val="003A0109"/>
    <w:rsid w:val="003A109B"/>
    <w:rsid w:val="003B0D62"/>
    <w:rsid w:val="003B1D7C"/>
    <w:rsid w:val="003B2078"/>
    <w:rsid w:val="003B4673"/>
    <w:rsid w:val="003B5115"/>
    <w:rsid w:val="003B5AB1"/>
    <w:rsid w:val="003B6878"/>
    <w:rsid w:val="003B6B92"/>
    <w:rsid w:val="003C0823"/>
    <w:rsid w:val="003C264D"/>
    <w:rsid w:val="003C43D0"/>
    <w:rsid w:val="003C764F"/>
    <w:rsid w:val="003C774F"/>
    <w:rsid w:val="003C792B"/>
    <w:rsid w:val="003D1663"/>
    <w:rsid w:val="003D1FE3"/>
    <w:rsid w:val="003D5804"/>
    <w:rsid w:val="003D7B57"/>
    <w:rsid w:val="003E4924"/>
    <w:rsid w:val="003E73C4"/>
    <w:rsid w:val="003F2DB0"/>
    <w:rsid w:val="003F33B5"/>
    <w:rsid w:val="003F3643"/>
    <w:rsid w:val="003F3A09"/>
    <w:rsid w:val="003F45E5"/>
    <w:rsid w:val="003F5981"/>
    <w:rsid w:val="003F616B"/>
    <w:rsid w:val="003F6A25"/>
    <w:rsid w:val="003F6AA2"/>
    <w:rsid w:val="00400B24"/>
    <w:rsid w:val="00401257"/>
    <w:rsid w:val="0040303E"/>
    <w:rsid w:val="004042DE"/>
    <w:rsid w:val="004046AF"/>
    <w:rsid w:val="00404A11"/>
    <w:rsid w:val="004076FF"/>
    <w:rsid w:val="00407C8A"/>
    <w:rsid w:val="00411E73"/>
    <w:rsid w:val="00412EB9"/>
    <w:rsid w:val="00413C66"/>
    <w:rsid w:val="004148C5"/>
    <w:rsid w:val="00414B9D"/>
    <w:rsid w:val="00416AD2"/>
    <w:rsid w:val="00427048"/>
    <w:rsid w:val="004273E7"/>
    <w:rsid w:val="00430203"/>
    <w:rsid w:val="00430A0D"/>
    <w:rsid w:val="00430CAE"/>
    <w:rsid w:val="00433636"/>
    <w:rsid w:val="004375A0"/>
    <w:rsid w:val="0044144A"/>
    <w:rsid w:val="00441AB7"/>
    <w:rsid w:val="004520FA"/>
    <w:rsid w:val="004533FD"/>
    <w:rsid w:val="0045654F"/>
    <w:rsid w:val="00463B1C"/>
    <w:rsid w:val="00465778"/>
    <w:rsid w:val="004771F3"/>
    <w:rsid w:val="00477E62"/>
    <w:rsid w:val="00482AAF"/>
    <w:rsid w:val="00482C9D"/>
    <w:rsid w:val="0048520A"/>
    <w:rsid w:val="00485538"/>
    <w:rsid w:val="0048573A"/>
    <w:rsid w:val="00487290"/>
    <w:rsid w:val="00490152"/>
    <w:rsid w:val="004901FA"/>
    <w:rsid w:val="004931CD"/>
    <w:rsid w:val="004938B5"/>
    <w:rsid w:val="00493C5E"/>
    <w:rsid w:val="004954DB"/>
    <w:rsid w:val="0049637A"/>
    <w:rsid w:val="00496B6B"/>
    <w:rsid w:val="004A1F87"/>
    <w:rsid w:val="004A3190"/>
    <w:rsid w:val="004A3AA2"/>
    <w:rsid w:val="004A46FE"/>
    <w:rsid w:val="004A61C6"/>
    <w:rsid w:val="004A6F6A"/>
    <w:rsid w:val="004B1F9E"/>
    <w:rsid w:val="004B2A24"/>
    <w:rsid w:val="004B3E74"/>
    <w:rsid w:val="004B4B49"/>
    <w:rsid w:val="004B6E15"/>
    <w:rsid w:val="004C054A"/>
    <w:rsid w:val="004C3007"/>
    <w:rsid w:val="004C3C32"/>
    <w:rsid w:val="004C5F88"/>
    <w:rsid w:val="004C7FB1"/>
    <w:rsid w:val="004D1F98"/>
    <w:rsid w:val="004D2F1E"/>
    <w:rsid w:val="004D32CE"/>
    <w:rsid w:val="004D6377"/>
    <w:rsid w:val="004D7703"/>
    <w:rsid w:val="004E01ED"/>
    <w:rsid w:val="004E0AF1"/>
    <w:rsid w:val="004E5812"/>
    <w:rsid w:val="004E5ED7"/>
    <w:rsid w:val="004F4ACD"/>
    <w:rsid w:val="004F4EAD"/>
    <w:rsid w:val="004F6361"/>
    <w:rsid w:val="004F6F9C"/>
    <w:rsid w:val="004F76EB"/>
    <w:rsid w:val="004F7988"/>
    <w:rsid w:val="00505FC3"/>
    <w:rsid w:val="00507AE8"/>
    <w:rsid w:val="00511CFA"/>
    <w:rsid w:val="005144BC"/>
    <w:rsid w:val="00520A44"/>
    <w:rsid w:val="00521ABC"/>
    <w:rsid w:val="00521FAB"/>
    <w:rsid w:val="00524172"/>
    <w:rsid w:val="00524ADE"/>
    <w:rsid w:val="00526566"/>
    <w:rsid w:val="005312C9"/>
    <w:rsid w:val="00531DAF"/>
    <w:rsid w:val="0053318D"/>
    <w:rsid w:val="0053609E"/>
    <w:rsid w:val="00536719"/>
    <w:rsid w:val="00537410"/>
    <w:rsid w:val="00541BEC"/>
    <w:rsid w:val="005429A6"/>
    <w:rsid w:val="00542D96"/>
    <w:rsid w:val="00545F9C"/>
    <w:rsid w:val="00545FC9"/>
    <w:rsid w:val="00547DF5"/>
    <w:rsid w:val="005525A5"/>
    <w:rsid w:val="005546C4"/>
    <w:rsid w:val="0055619E"/>
    <w:rsid w:val="00557DA7"/>
    <w:rsid w:val="00562EEA"/>
    <w:rsid w:val="005636AA"/>
    <w:rsid w:val="00563740"/>
    <w:rsid w:val="005658F9"/>
    <w:rsid w:val="0057216B"/>
    <w:rsid w:val="0057236E"/>
    <w:rsid w:val="00572F11"/>
    <w:rsid w:val="00574BC7"/>
    <w:rsid w:val="00581F83"/>
    <w:rsid w:val="00582014"/>
    <w:rsid w:val="00583FB3"/>
    <w:rsid w:val="0058431D"/>
    <w:rsid w:val="00587AAE"/>
    <w:rsid w:val="005910E6"/>
    <w:rsid w:val="00592D35"/>
    <w:rsid w:val="0059362F"/>
    <w:rsid w:val="00593C4A"/>
    <w:rsid w:val="005A1F08"/>
    <w:rsid w:val="005A35C4"/>
    <w:rsid w:val="005A5FCC"/>
    <w:rsid w:val="005B426A"/>
    <w:rsid w:val="005B5E29"/>
    <w:rsid w:val="005B68DE"/>
    <w:rsid w:val="005C0EE1"/>
    <w:rsid w:val="005C365D"/>
    <w:rsid w:val="005C6F69"/>
    <w:rsid w:val="005D19A7"/>
    <w:rsid w:val="005D637C"/>
    <w:rsid w:val="005D78DA"/>
    <w:rsid w:val="005E276E"/>
    <w:rsid w:val="005E2C72"/>
    <w:rsid w:val="005E3839"/>
    <w:rsid w:val="005E5CBF"/>
    <w:rsid w:val="005E7269"/>
    <w:rsid w:val="005E7AAD"/>
    <w:rsid w:val="005F0E8A"/>
    <w:rsid w:val="005F1072"/>
    <w:rsid w:val="005F2D2D"/>
    <w:rsid w:val="005F508C"/>
    <w:rsid w:val="00600326"/>
    <w:rsid w:val="0060494E"/>
    <w:rsid w:val="00605600"/>
    <w:rsid w:val="006072E3"/>
    <w:rsid w:val="0061094C"/>
    <w:rsid w:val="00610D91"/>
    <w:rsid w:val="0061292A"/>
    <w:rsid w:val="0061738A"/>
    <w:rsid w:val="00622A3C"/>
    <w:rsid w:val="00626176"/>
    <w:rsid w:val="006261E8"/>
    <w:rsid w:val="00630430"/>
    <w:rsid w:val="0063330D"/>
    <w:rsid w:val="006337F4"/>
    <w:rsid w:val="00634E8E"/>
    <w:rsid w:val="00636335"/>
    <w:rsid w:val="006406D6"/>
    <w:rsid w:val="00640EB8"/>
    <w:rsid w:val="00642E2D"/>
    <w:rsid w:val="00647B52"/>
    <w:rsid w:val="00650D12"/>
    <w:rsid w:val="00650E73"/>
    <w:rsid w:val="00651ECF"/>
    <w:rsid w:val="006524E1"/>
    <w:rsid w:val="00660661"/>
    <w:rsid w:val="00660CCA"/>
    <w:rsid w:val="006614C3"/>
    <w:rsid w:val="006618B0"/>
    <w:rsid w:val="0066276D"/>
    <w:rsid w:val="00664B3D"/>
    <w:rsid w:val="00670696"/>
    <w:rsid w:val="0067284F"/>
    <w:rsid w:val="00672853"/>
    <w:rsid w:val="00675AB8"/>
    <w:rsid w:val="00676B4B"/>
    <w:rsid w:val="00676BA4"/>
    <w:rsid w:val="0067786A"/>
    <w:rsid w:val="00680269"/>
    <w:rsid w:val="00680460"/>
    <w:rsid w:val="00680FC2"/>
    <w:rsid w:val="00681DF6"/>
    <w:rsid w:val="006852D3"/>
    <w:rsid w:val="00685FAE"/>
    <w:rsid w:val="006868B2"/>
    <w:rsid w:val="00692D0F"/>
    <w:rsid w:val="00694E0F"/>
    <w:rsid w:val="00695587"/>
    <w:rsid w:val="006A4026"/>
    <w:rsid w:val="006A4D5D"/>
    <w:rsid w:val="006A783B"/>
    <w:rsid w:val="006B04B2"/>
    <w:rsid w:val="006B1A40"/>
    <w:rsid w:val="006B372B"/>
    <w:rsid w:val="006B5034"/>
    <w:rsid w:val="006B7169"/>
    <w:rsid w:val="006C0F8D"/>
    <w:rsid w:val="006C554C"/>
    <w:rsid w:val="006C64E7"/>
    <w:rsid w:val="006C6CEF"/>
    <w:rsid w:val="006D0A22"/>
    <w:rsid w:val="006D0F43"/>
    <w:rsid w:val="006D49AE"/>
    <w:rsid w:val="006E1AB7"/>
    <w:rsid w:val="006E3FA2"/>
    <w:rsid w:val="006E598A"/>
    <w:rsid w:val="006E623A"/>
    <w:rsid w:val="006E75EC"/>
    <w:rsid w:val="006E7EF8"/>
    <w:rsid w:val="006F07AD"/>
    <w:rsid w:val="006F0959"/>
    <w:rsid w:val="006F104D"/>
    <w:rsid w:val="006F11F6"/>
    <w:rsid w:val="006F16B7"/>
    <w:rsid w:val="006F1E9C"/>
    <w:rsid w:val="006F36A8"/>
    <w:rsid w:val="006F49DC"/>
    <w:rsid w:val="006F72FE"/>
    <w:rsid w:val="006F7912"/>
    <w:rsid w:val="006F7944"/>
    <w:rsid w:val="007045DA"/>
    <w:rsid w:val="0070609E"/>
    <w:rsid w:val="007124BE"/>
    <w:rsid w:val="00713296"/>
    <w:rsid w:val="007137F1"/>
    <w:rsid w:val="00720695"/>
    <w:rsid w:val="00724FA7"/>
    <w:rsid w:val="00732604"/>
    <w:rsid w:val="007349B8"/>
    <w:rsid w:val="00734C91"/>
    <w:rsid w:val="00734FF3"/>
    <w:rsid w:val="00740166"/>
    <w:rsid w:val="00740AC0"/>
    <w:rsid w:val="007417E4"/>
    <w:rsid w:val="00742813"/>
    <w:rsid w:val="007431F0"/>
    <w:rsid w:val="007456F8"/>
    <w:rsid w:val="00747280"/>
    <w:rsid w:val="00747A6B"/>
    <w:rsid w:val="00754296"/>
    <w:rsid w:val="007557A8"/>
    <w:rsid w:val="00761DA9"/>
    <w:rsid w:val="00763246"/>
    <w:rsid w:val="007642BF"/>
    <w:rsid w:val="00767054"/>
    <w:rsid w:val="007676A9"/>
    <w:rsid w:val="0077009C"/>
    <w:rsid w:val="0077700E"/>
    <w:rsid w:val="0078007F"/>
    <w:rsid w:val="00781B92"/>
    <w:rsid w:val="00781DC5"/>
    <w:rsid w:val="0078379D"/>
    <w:rsid w:val="00785B58"/>
    <w:rsid w:val="00786226"/>
    <w:rsid w:val="007902B5"/>
    <w:rsid w:val="00790A45"/>
    <w:rsid w:val="00794291"/>
    <w:rsid w:val="007945CD"/>
    <w:rsid w:val="00796E0B"/>
    <w:rsid w:val="007A1527"/>
    <w:rsid w:val="007A1BE0"/>
    <w:rsid w:val="007A3748"/>
    <w:rsid w:val="007A3E0B"/>
    <w:rsid w:val="007A52C3"/>
    <w:rsid w:val="007A7743"/>
    <w:rsid w:val="007B1F12"/>
    <w:rsid w:val="007B384C"/>
    <w:rsid w:val="007B3CE9"/>
    <w:rsid w:val="007B3E8C"/>
    <w:rsid w:val="007C14E1"/>
    <w:rsid w:val="007C2401"/>
    <w:rsid w:val="007C318F"/>
    <w:rsid w:val="007C64CB"/>
    <w:rsid w:val="007C701E"/>
    <w:rsid w:val="007C75C7"/>
    <w:rsid w:val="007D1A32"/>
    <w:rsid w:val="007D56FD"/>
    <w:rsid w:val="007D686F"/>
    <w:rsid w:val="007D6916"/>
    <w:rsid w:val="007E0DAB"/>
    <w:rsid w:val="007E1678"/>
    <w:rsid w:val="007E34F6"/>
    <w:rsid w:val="007E588B"/>
    <w:rsid w:val="007F32E6"/>
    <w:rsid w:val="007F35B7"/>
    <w:rsid w:val="007F395C"/>
    <w:rsid w:val="007F43A1"/>
    <w:rsid w:val="007F4B3C"/>
    <w:rsid w:val="007F4BA9"/>
    <w:rsid w:val="007F6620"/>
    <w:rsid w:val="007F6858"/>
    <w:rsid w:val="007F6CB2"/>
    <w:rsid w:val="007F7FE2"/>
    <w:rsid w:val="008031B3"/>
    <w:rsid w:val="00805315"/>
    <w:rsid w:val="00807A17"/>
    <w:rsid w:val="008117D7"/>
    <w:rsid w:val="008123D2"/>
    <w:rsid w:val="00813143"/>
    <w:rsid w:val="00813661"/>
    <w:rsid w:val="0082036C"/>
    <w:rsid w:val="0082170D"/>
    <w:rsid w:val="00821DE1"/>
    <w:rsid w:val="00825521"/>
    <w:rsid w:val="00825E37"/>
    <w:rsid w:val="00831CD5"/>
    <w:rsid w:val="0083227C"/>
    <w:rsid w:val="008345E1"/>
    <w:rsid w:val="008405DC"/>
    <w:rsid w:val="00842064"/>
    <w:rsid w:val="008432A8"/>
    <w:rsid w:val="00844607"/>
    <w:rsid w:val="00844C12"/>
    <w:rsid w:val="00845DBD"/>
    <w:rsid w:val="008467BC"/>
    <w:rsid w:val="00852958"/>
    <w:rsid w:val="00855C23"/>
    <w:rsid w:val="00863F36"/>
    <w:rsid w:val="0086434A"/>
    <w:rsid w:val="0087082F"/>
    <w:rsid w:val="008760B9"/>
    <w:rsid w:val="0087730F"/>
    <w:rsid w:val="00882A5A"/>
    <w:rsid w:val="0088316E"/>
    <w:rsid w:val="00884297"/>
    <w:rsid w:val="0088632B"/>
    <w:rsid w:val="008A28E2"/>
    <w:rsid w:val="008A5634"/>
    <w:rsid w:val="008A7A28"/>
    <w:rsid w:val="008B0839"/>
    <w:rsid w:val="008B16AC"/>
    <w:rsid w:val="008B2546"/>
    <w:rsid w:val="008B2E69"/>
    <w:rsid w:val="008B4580"/>
    <w:rsid w:val="008B5A4D"/>
    <w:rsid w:val="008C1AEB"/>
    <w:rsid w:val="008D2496"/>
    <w:rsid w:val="008E2404"/>
    <w:rsid w:val="008E2618"/>
    <w:rsid w:val="008E547A"/>
    <w:rsid w:val="008E6D43"/>
    <w:rsid w:val="008E6FDC"/>
    <w:rsid w:val="008F0D92"/>
    <w:rsid w:val="008F142E"/>
    <w:rsid w:val="008F17D9"/>
    <w:rsid w:val="008F60FB"/>
    <w:rsid w:val="008F74D6"/>
    <w:rsid w:val="008F7682"/>
    <w:rsid w:val="0090211D"/>
    <w:rsid w:val="00906324"/>
    <w:rsid w:val="00906FE8"/>
    <w:rsid w:val="0090768C"/>
    <w:rsid w:val="00913002"/>
    <w:rsid w:val="00914C36"/>
    <w:rsid w:val="0091624B"/>
    <w:rsid w:val="00916C1A"/>
    <w:rsid w:val="00917BF0"/>
    <w:rsid w:val="00917CBA"/>
    <w:rsid w:val="0092217A"/>
    <w:rsid w:val="009222F2"/>
    <w:rsid w:val="00923323"/>
    <w:rsid w:val="00924D11"/>
    <w:rsid w:val="00927749"/>
    <w:rsid w:val="00927FB8"/>
    <w:rsid w:val="00931161"/>
    <w:rsid w:val="0093208D"/>
    <w:rsid w:val="0093735A"/>
    <w:rsid w:val="00937C35"/>
    <w:rsid w:val="00950404"/>
    <w:rsid w:val="00951F25"/>
    <w:rsid w:val="00955510"/>
    <w:rsid w:val="00956613"/>
    <w:rsid w:val="00960654"/>
    <w:rsid w:val="00960C58"/>
    <w:rsid w:val="00963A2E"/>
    <w:rsid w:val="00965916"/>
    <w:rsid w:val="009659D3"/>
    <w:rsid w:val="00965D45"/>
    <w:rsid w:val="00967671"/>
    <w:rsid w:val="00967E7E"/>
    <w:rsid w:val="0097042A"/>
    <w:rsid w:val="00972A46"/>
    <w:rsid w:val="00974495"/>
    <w:rsid w:val="0097589F"/>
    <w:rsid w:val="00975DF1"/>
    <w:rsid w:val="00977A84"/>
    <w:rsid w:val="00980608"/>
    <w:rsid w:val="00981B49"/>
    <w:rsid w:val="00985A91"/>
    <w:rsid w:val="0099043C"/>
    <w:rsid w:val="00991D1F"/>
    <w:rsid w:val="00997733"/>
    <w:rsid w:val="009A0475"/>
    <w:rsid w:val="009A1FC0"/>
    <w:rsid w:val="009A24B5"/>
    <w:rsid w:val="009A25F9"/>
    <w:rsid w:val="009B306D"/>
    <w:rsid w:val="009B4237"/>
    <w:rsid w:val="009C0A9C"/>
    <w:rsid w:val="009C663B"/>
    <w:rsid w:val="009C720D"/>
    <w:rsid w:val="009D064B"/>
    <w:rsid w:val="009D09E1"/>
    <w:rsid w:val="009D4D6B"/>
    <w:rsid w:val="009E1065"/>
    <w:rsid w:val="009E3352"/>
    <w:rsid w:val="009E6C55"/>
    <w:rsid w:val="009F28CA"/>
    <w:rsid w:val="009F2AEC"/>
    <w:rsid w:val="009F3498"/>
    <w:rsid w:val="009F35CE"/>
    <w:rsid w:val="009F3918"/>
    <w:rsid w:val="009F45A9"/>
    <w:rsid w:val="009F5A9A"/>
    <w:rsid w:val="009F66FC"/>
    <w:rsid w:val="00A0279B"/>
    <w:rsid w:val="00A0321D"/>
    <w:rsid w:val="00A04BBF"/>
    <w:rsid w:val="00A063E9"/>
    <w:rsid w:val="00A0640E"/>
    <w:rsid w:val="00A0786E"/>
    <w:rsid w:val="00A11222"/>
    <w:rsid w:val="00A112CA"/>
    <w:rsid w:val="00A11C38"/>
    <w:rsid w:val="00A16466"/>
    <w:rsid w:val="00A17A54"/>
    <w:rsid w:val="00A20AF5"/>
    <w:rsid w:val="00A22C63"/>
    <w:rsid w:val="00A23C69"/>
    <w:rsid w:val="00A258D6"/>
    <w:rsid w:val="00A2592E"/>
    <w:rsid w:val="00A2611F"/>
    <w:rsid w:val="00A30721"/>
    <w:rsid w:val="00A33EF3"/>
    <w:rsid w:val="00A36DBD"/>
    <w:rsid w:val="00A4018A"/>
    <w:rsid w:val="00A42195"/>
    <w:rsid w:val="00A42923"/>
    <w:rsid w:val="00A456CA"/>
    <w:rsid w:val="00A50C27"/>
    <w:rsid w:val="00A52951"/>
    <w:rsid w:val="00A5463A"/>
    <w:rsid w:val="00A548F0"/>
    <w:rsid w:val="00A566AB"/>
    <w:rsid w:val="00A57A55"/>
    <w:rsid w:val="00A6056B"/>
    <w:rsid w:val="00A616F9"/>
    <w:rsid w:val="00A633BE"/>
    <w:rsid w:val="00A6482B"/>
    <w:rsid w:val="00A64BB1"/>
    <w:rsid w:val="00A71356"/>
    <w:rsid w:val="00A715F0"/>
    <w:rsid w:val="00A82D91"/>
    <w:rsid w:val="00A87126"/>
    <w:rsid w:val="00A874A3"/>
    <w:rsid w:val="00A87666"/>
    <w:rsid w:val="00A90508"/>
    <w:rsid w:val="00A92C42"/>
    <w:rsid w:val="00AA1174"/>
    <w:rsid w:val="00AB3512"/>
    <w:rsid w:val="00AB3643"/>
    <w:rsid w:val="00AC4B75"/>
    <w:rsid w:val="00AD7D87"/>
    <w:rsid w:val="00AD7ECE"/>
    <w:rsid w:val="00AE0EEE"/>
    <w:rsid w:val="00AE1988"/>
    <w:rsid w:val="00AE4545"/>
    <w:rsid w:val="00AE5291"/>
    <w:rsid w:val="00AF065D"/>
    <w:rsid w:val="00AF0741"/>
    <w:rsid w:val="00AF1C42"/>
    <w:rsid w:val="00AF1F0B"/>
    <w:rsid w:val="00AF56A1"/>
    <w:rsid w:val="00AF5E50"/>
    <w:rsid w:val="00AF655E"/>
    <w:rsid w:val="00B10F87"/>
    <w:rsid w:val="00B1222B"/>
    <w:rsid w:val="00B123ED"/>
    <w:rsid w:val="00B1274B"/>
    <w:rsid w:val="00B133DA"/>
    <w:rsid w:val="00B1471F"/>
    <w:rsid w:val="00B16288"/>
    <w:rsid w:val="00B166C7"/>
    <w:rsid w:val="00B1723B"/>
    <w:rsid w:val="00B22E2D"/>
    <w:rsid w:val="00B2328C"/>
    <w:rsid w:val="00B248C8"/>
    <w:rsid w:val="00B24ADB"/>
    <w:rsid w:val="00B263A9"/>
    <w:rsid w:val="00B307BC"/>
    <w:rsid w:val="00B348A4"/>
    <w:rsid w:val="00B3525C"/>
    <w:rsid w:val="00B357EE"/>
    <w:rsid w:val="00B370C0"/>
    <w:rsid w:val="00B377A4"/>
    <w:rsid w:val="00B40989"/>
    <w:rsid w:val="00B4316E"/>
    <w:rsid w:val="00B469FC"/>
    <w:rsid w:val="00B46B5D"/>
    <w:rsid w:val="00B47B21"/>
    <w:rsid w:val="00B5565B"/>
    <w:rsid w:val="00B56A25"/>
    <w:rsid w:val="00B60EB4"/>
    <w:rsid w:val="00B614AA"/>
    <w:rsid w:val="00B62581"/>
    <w:rsid w:val="00B640EA"/>
    <w:rsid w:val="00B65188"/>
    <w:rsid w:val="00B730D5"/>
    <w:rsid w:val="00B75DC0"/>
    <w:rsid w:val="00B7742E"/>
    <w:rsid w:val="00B82021"/>
    <w:rsid w:val="00B822CD"/>
    <w:rsid w:val="00B838AB"/>
    <w:rsid w:val="00B85CD0"/>
    <w:rsid w:val="00B87874"/>
    <w:rsid w:val="00B87EE8"/>
    <w:rsid w:val="00B91DFB"/>
    <w:rsid w:val="00BA0C82"/>
    <w:rsid w:val="00BB17D1"/>
    <w:rsid w:val="00BB36BD"/>
    <w:rsid w:val="00BB3FA8"/>
    <w:rsid w:val="00BB42D6"/>
    <w:rsid w:val="00BB4357"/>
    <w:rsid w:val="00BB479F"/>
    <w:rsid w:val="00BB69CE"/>
    <w:rsid w:val="00BC12E8"/>
    <w:rsid w:val="00BC1FAA"/>
    <w:rsid w:val="00BD0759"/>
    <w:rsid w:val="00BD5D33"/>
    <w:rsid w:val="00BE0B1A"/>
    <w:rsid w:val="00BE35D7"/>
    <w:rsid w:val="00BE39A1"/>
    <w:rsid w:val="00BF0F8E"/>
    <w:rsid w:val="00BF3AE0"/>
    <w:rsid w:val="00BF4282"/>
    <w:rsid w:val="00BF4DD9"/>
    <w:rsid w:val="00BF6252"/>
    <w:rsid w:val="00BF6D16"/>
    <w:rsid w:val="00C0025A"/>
    <w:rsid w:val="00C01C32"/>
    <w:rsid w:val="00C03CF8"/>
    <w:rsid w:val="00C05F5F"/>
    <w:rsid w:val="00C1253E"/>
    <w:rsid w:val="00C208A9"/>
    <w:rsid w:val="00C24292"/>
    <w:rsid w:val="00C25DC8"/>
    <w:rsid w:val="00C326BA"/>
    <w:rsid w:val="00C35BD5"/>
    <w:rsid w:val="00C379F7"/>
    <w:rsid w:val="00C4179D"/>
    <w:rsid w:val="00C447DA"/>
    <w:rsid w:val="00C507C3"/>
    <w:rsid w:val="00C50E61"/>
    <w:rsid w:val="00C515A7"/>
    <w:rsid w:val="00C53C4E"/>
    <w:rsid w:val="00C56FFE"/>
    <w:rsid w:val="00C628C2"/>
    <w:rsid w:val="00C62938"/>
    <w:rsid w:val="00C709FE"/>
    <w:rsid w:val="00C7113D"/>
    <w:rsid w:val="00C72443"/>
    <w:rsid w:val="00C72916"/>
    <w:rsid w:val="00C73265"/>
    <w:rsid w:val="00C75029"/>
    <w:rsid w:val="00C770FF"/>
    <w:rsid w:val="00C77582"/>
    <w:rsid w:val="00C776CF"/>
    <w:rsid w:val="00C814C0"/>
    <w:rsid w:val="00C818A5"/>
    <w:rsid w:val="00C8424A"/>
    <w:rsid w:val="00C86252"/>
    <w:rsid w:val="00C86584"/>
    <w:rsid w:val="00C86F17"/>
    <w:rsid w:val="00C92629"/>
    <w:rsid w:val="00C9327E"/>
    <w:rsid w:val="00CA6A7E"/>
    <w:rsid w:val="00CB13EE"/>
    <w:rsid w:val="00CB52EB"/>
    <w:rsid w:val="00CB752C"/>
    <w:rsid w:val="00CB7827"/>
    <w:rsid w:val="00CB7E91"/>
    <w:rsid w:val="00CD19E7"/>
    <w:rsid w:val="00CD3814"/>
    <w:rsid w:val="00CD58AA"/>
    <w:rsid w:val="00CE1C30"/>
    <w:rsid w:val="00CE4408"/>
    <w:rsid w:val="00CF0AD6"/>
    <w:rsid w:val="00CF0E03"/>
    <w:rsid w:val="00CF14CA"/>
    <w:rsid w:val="00CF3AD4"/>
    <w:rsid w:val="00D01170"/>
    <w:rsid w:val="00D04A95"/>
    <w:rsid w:val="00D07338"/>
    <w:rsid w:val="00D104C1"/>
    <w:rsid w:val="00D10AFF"/>
    <w:rsid w:val="00D114DD"/>
    <w:rsid w:val="00D155D7"/>
    <w:rsid w:val="00D15E17"/>
    <w:rsid w:val="00D21087"/>
    <w:rsid w:val="00D2121D"/>
    <w:rsid w:val="00D22D9D"/>
    <w:rsid w:val="00D24C82"/>
    <w:rsid w:val="00D25EE5"/>
    <w:rsid w:val="00D30029"/>
    <w:rsid w:val="00D3083C"/>
    <w:rsid w:val="00D3723F"/>
    <w:rsid w:val="00D375C1"/>
    <w:rsid w:val="00D3777C"/>
    <w:rsid w:val="00D42283"/>
    <w:rsid w:val="00D43F74"/>
    <w:rsid w:val="00D4792D"/>
    <w:rsid w:val="00D546B6"/>
    <w:rsid w:val="00D55A0F"/>
    <w:rsid w:val="00D612B4"/>
    <w:rsid w:val="00D62E2F"/>
    <w:rsid w:val="00D6670B"/>
    <w:rsid w:val="00D67B39"/>
    <w:rsid w:val="00D70347"/>
    <w:rsid w:val="00D82A2E"/>
    <w:rsid w:val="00D83C4D"/>
    <w:rsid w:val="00D91B86"/>
    <w:rsid w:val="00D92614"/>
    <w:rsid w:val="00D94C9E"/>
    <w:rsid w:val="00D96A9B"/>
    <w:rsid w:val="00D9701D"/>
    <w:rsid w:val="00D9744D"/>
    <w:rsid w:val="00DA001E"/>
    <w:rsid w:val="00DA0509"/>
    <w:rsid w:val="00DA1165"/>
    <w:rsid w:val="00DA37FD"/>
    <w:rsid w:val="00DA564A"/>
    <w:rsid w:val="00DA69EE"/>
    <w:rsid w:val="00DB34DA"/>
    <w:rsid w:val="00DB3B23"/>
    <w:rsid w:val="00DB3BD1"/>
    <w:rsid w:val="00DB616D"/>
    <w:rsid w:val="00DB6C3C"/>
    <w:rsid w:val="00DB7DC3"/>
    <w:rsid w:val="00DC44D3"/>
    <w:rsid w:val="00DC475D"/>
    <w:rsid w:val="00DC4A04"/>
    <w:rsid w:val="00DD1086"/>
    <w:rsid w:val="00DD5CB7"/>
    <w:rsid w:val="00DD6884"/>
    <w:rsid w:val="00DE1FB3"/>
    <w:rsid w:val="00DE6CBF"/>
    <w:rsid w:val="00DF44D5"/>
    <w:rsid w:val="00DF515A"/>
    <w:rsid w:val="00DF66EA"/>
    <w:rsid w:val="00DF7750"/>
    <w:rsid w:val="00DF7858"/>
    <w:rsid w:val="00E028BE"/>
    <w:rsid w:val="00E03F30"/>
    <w:rsid w:val="00E112F2"/>
    <w:rsid w:val="00E12EFD"/>
    <w:rsid w:val="00E1787C"/>
    <w:rsid w:val="00E20765"/>
    <w:rsid w:val="00E21AA3"/>
    <w:rsid w:val="00E233DF"/>
    <w:rsid w:val="00E237CE"/>
    <w:rsid w:val="00E24789"/>
    <w:rsid w:val="00E3262E"/>
    <w:rsid w:val="00E33762"/>
    <w:rsid w:val="00E348A1"/>
    <w:rsid w:val="00E350F9"/>
    <w:rsid w:val="00E404A4"/>
    <w:rsid w:val="00E40A38"/>
    <w:rsid w:val="00E42F3A"/>
    <w:rsid w:val="00E46E2D"/>
    <w:rsid w:val="00E50A99"/>
    <w:rsid w:val="00E52330"/>
    <w:rsid w:val="00E535D5"/>
    <w:rsid w:val="00E56F63"/>
    <w:rsid w:val="00E57811"/>
    <w:rsid w:val="00E62345"/>
    <w:rsid w:val="00E635D5"/>
    <w:rsid w:val="00E70B1E"/>
    <w:rsid w:val="00E71574"/>
    <w:rsid w:val="00E739A8"/>
    <w:rsid w:val="00E73DB0"/>
    <w:rsid w:val="00E7494C"/>
    <w:rsid w:val="00E753B7"/>
    <w:rsid w:val="00E77AEE"/>
    <w:rsid w:val="00E8124B"/>
    <w:rsid w:val="00E83209"/>
    <w:rsid w:val="00E84C41"/>
    <w:rsid w:val="00E86D7A"/>
    <w:rsid w:val="00E87FE5"/>
    <w:rsid w:val="00E927B4"/>
    <w:rsid w:val="00E927ED"/>
    <w:rsid w:val="00EA340F"/>
    <w:rsid w:val="00EB1601"/>
    <w:rsid w:val="00EB1C47"/>
    <w:rsid w:val="00EB3E2C"/>
    <w:rsid w:val="00EB6B12"/>
    <w:rsid w:val="00EB6E2C"/>
    <w:rsid w:val="00EC1DE0"/>
    <w:rsid w:val="00EC4DBD"/>
    <w:rsid w:val="00EC5D5C"/>
    <w:rsid w:val="00EC7659"/>
    <w:rsid w:val="00EC7BD6"/>
    <w:rsid w:val="00ED1212"/>
    <w:rsid w:val="00ED304F"/>
    <w:rsid w:val="00ED4255"/>
    <w:rsid w:val="00ED733B"/>
    <w:rsid w:val="00ED7B6D"/>
    <w:rsid w:val="00EE50C4"/>
    <w:rsid w:val="00EE5448"/>
    <w:rsid w:val="00EE69D3"/>
    <w:rsid w:val="00EF250C"/>
    <w:rsid w:val="00EF281B"/>
    <w:rsid w:val="00EF66DC"/>
    <w:rsid w:val="00EF6934"/>
    <w:rsid w:val="00EF7A8D"/>
    <w:rsid w:val="00F00A04"/>
    <w:rsid w:val="00F0143B"/>
    <w:rsid w:val="00F03F7F"/>
    <w:rsid w:val="00F1091F"/>
    <w:rsid w:val="00F10C8A"/>
    <w:rsid w:val="00F121FD"/>
    <w:rsid w:val="00F13814"/>
    <w:rsid w:val="00F13F3A"/>
    <w:rsid w:val="00F14172"/>
    <w:rsid w:val="00F1514F"/>
    <w:rsid w:val="00F1562E"/>
    <w:rsid w:val="00F15AC3"/>
    <w:rsid w:val="00F22417"/>
    <w:rsid w:val="00F22E72"/>
    <w:rsid w:val="00F23045"/>
    <w:rsid w:val="00F25F06"/>
    <w:rsid w:val="00F34079"/>
    <w:rsid w:val="00F36123"/>
    <w:rsid w:val="00F36E88"/>
    <w:rsid w:val="00F376E3"/>
    <w:rsid w:val="00F412FA"/>
    <w:rsid w:val="00F435D9"/>
    <w:rsid w:val="00F44BE6"/>
    <w:rsid w:val="00F45482"/>
    <w:rsid w:val="00F53F17"/>
    <w:rsid w:val="00F53F53"/>
    <w:rsid w:val="00F551AF"/>
    <w:rsid w:val="00F55CE5"/>
    <w:rsid w:val="00F56C33"/>
    <w:rsid w:val="00F57287"/>
    <w:rsid w:val="00F6109C"/>
    <w:rsid w:val="00F628C0"/>
    <w:rsid w:val="00F638B1"/>
    <w:rsid w:val="00F65EE0"/>
    <w:rsid w:val="00F662BE"/>
    <w:rsid w:val="00F67BF2"/>
    <w:rsid w:val="00F766B2"/>
    <w:rsid w:val="00F82887"/>
    <w:rsid w:val="00F82921"/>
    <w:rsid w:val="00F84B09"/>
    <w:rsid w:val="00F871D8"/>
    <w:rsid w:val="00F90DF2"/>
    <w:rsid w:val="00F92D54"/>
    <w:rsid w:val="00F969DA"/>
    <w:rsid w:val="00FA086F"/>
    <w:rsid w:val="00FA0B3E"/>
    <w:rsid w:val="00FA242B"/>
    <w:rsid w:val="00FA7370"/>
    <w:rsid w:val="00FB06B1"/>
    <w:rsid w:val="00FB1440"/>
    <w:rsid w:val="00FB18D7"/>
    <w:rsid w:val="00FB1F2C"/>
    <w:rsid w:val="00FB6A20"/>
    <w:rsid w:val="00FC2446"/>
    <w:rsid w:val="00FC25C8"/>
    <w:rsid w:val="00FC2B88"/>
    <w:rsid w:val="00FC69A2"/>
    <w:rsid w:val="00FC6A46"/>
    <w:rsid w:val="00FD0727"/>
    <w:rsid w:val="00FD1983"/>
    <w:rsid w:val="00FD681B"/>
    <w:rsid w:val="00FE316D"/>
    <w:rsid w:val="00FE3DE4"/>
    <w:rsid w:val="00FE4B5B"/>
    <w:rsid w:val="00FE51C4"/>
    <w:rsid w:val="00FE59E5"/>
    <w:rsid w:val="00FE5C06"/>
    <w:rsid w:val="00FE7C1F"/>
    <w:rsid w:val="00FF0CD5"/>
    <w:rsid w:val="00FF40EF"/>
    <w:rsid w:val="00FF52C8"/>
    <w:rsid w:val="00FF5838"/>
    <w:rsid w:val="00FF6421"/>
    <w:rsid w:val="00FF77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8E73B"/>
  <w15:chartTrackingRefBased/>
  <w15:docId w15:val="{06ED9686-A588-4B84-A235-7FBABAF8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B35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7456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276C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BezodstpwZnak">
    <w:name w:val="Bez odstępów Znak"/>
    <w:basedOn w:val="Domylnaczcionkaakapitu"/>
    <w:link w:val="Bezodstpw"/>
    <w:uiPriority w:val="1"/>
    <w:locked/>
    <w:rsid w:val="006E598A"/>
    <w:rPr>
      <w:rFonts w:ascii="Times New Roman" w:eastAsiaTheme="minorEastAsia" w:hAnsi="Times New Roman" w:cs="Times New Roman"/>
    </w:rPr>
  </w:style>
  <w:style w:type="paragraph" w:styleId="Bezodstpw">
    <w:name w:val="No Spacing"/>
    <w:link w:val="BezodstpwZnak"/>
    <w:uiPriority w:val="1"/>
    <w:qFormat/>
    <w:rsid w:val="006E598A"/>
    <w:pPr>
      <w:spacing w:after="0" w:line="240" w:lineRule="auto"/>
    </w:pPr>
    <w:rPr>
      <w:rFonts w:ascii="Times New Roman" w:eastAsiaTheme="minorEastAsia" w:hAnsi="Times New Roman" w:cs="Times New Roman"/>
    </w:rPr>
  </w:style>
  <w:style w:type="paragraph" w:styleId="Nagwek">
    <w:name w:val="header"/>
    <w:basedOn w:val="Normalny"/>
    <w:link w:val="NagwekZnak"/>
    <w:uiPriority w:val="99"/>
    <w:unhideWhenUsed/>
    <w:rsid w:val="006E598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E598A"/>
  </w:style>
  <w:style w:type="paragraph" w:styleId="Stopka">
    <w:name w:val="footer"/>
    <w:basedOn w:val="Normalny"/>
    <w:link w:val="StopkaZnak"/>
    <w:uiPriority w:val="99"/>
    <w:unhideWhenUsed/>
    <w:rsid w:val="006E59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598A"/>
  </w:style>
  <w:style w:type="character" w:customStyle="1" w:styleId="Nagwek1Znak">
    <w:name w:val="Nagłówek 1 Znak"/>
    <w:basedOn w:val="Domylnaczcionkaakapitu"/>
    <w:link w:val="Nagwek1"/>
    <w:uiPriority w:val="9"/>
    <w:rsid w:val="00AB3512"/>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AB3512"/>
    <w:pPr>
      <w:outlineLvl w:val="9"/>
    </w:pPr>
    <w:rPr>
      <w:lang w:eastAsia="pl-PL"/>
    </w:rPr>
  </w:style>
  <w:style w:type="paragraph" w:styleId="Akapitzlist">
    <w:name w:val="List Paragraph"/>
    <w:basedOn w:val="Normalny"/>
    <w:link w:val="AkapitzlistZnak"/>
    <w:uiPriority w:val="34"/>
    <w:qFormat/>
    <w:rsid w:val="00AB3512"/>
    <w:pPr>
      <w:spacing w:line="256" w:lineRule="auto"/>
      <w:ind w:left="720"/>
      <w:contextualSpacing/>
    </w:pPr>
  </w:style>
  <w:style w:type="paragraph" w:styleId="Spistreci1">
    <w:name w:val="toc 1"/>
    <w:basedOn w:val="Normalny"/>
    <w:next w:val="Normalny"/>
    <w:autoRedefine/>
    <w:uiPriority w:val="39"/>
    <w:unhideWhenUsed/>
    <w:rsid w:val="00AE0EEE"/>
    <w:pPr>
      <w:spacing w:after="100"/>
    </w:pPr>
  </w:style>
  <w:style w:type="character" w:styleId="Hipercze">
    <w:name w:val="Hyperlink"/>
    <w:basedOn w:val="Domylnaczcionkaakapitu"/>
    <w:uiPriority w:val="99"/>
    <w:unhideWhenUsed/>
    <w:rsid w:val="00AE0EEE"/>
    <w:rPr>
      <w:color w:val="0563C1" w:themeColor="hyperlink"/>
      <w:u w:val="single"/>
    </w:rPr>
  </w:style>
  <w:style w:type="character" w:styleId="Odwoaniedokomentarza">
    <w:name w:val="annotation reference"/>
    <w:basedOn w:val="Domylnaczcionkaakapitu"/>
    <w:uiPriority w:val="99"/>
    <w:semiHidden/>
    <w:unhideWhenUsed/>
    <w:rsid w:val="00AE0EEE"/>
    <w:rPr>
      <w:sz w:val="16"/>
      <w:szCs w:val="16"/>
    </w:rPr>
  </w:style>
  <w:style w:type="paragraph" w:styleId="Tekstkomentarza">
    <w:name w:val="annotation text"/>
    <w:basedOn w:val="Normalny"/>
    <w:link w:val="TekstkomentarzaZnak"/>
    <w:uiPriority w:val="99"/>
    <w:semiHidden/>
    <w:unhideWhenUsed/>
    <w:rsid w:val="00AE0EE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E0EEE"/>
    <w:rPr>
      <w:sz w:val="20"/>
      <w:szCs w:val="20"/>
    </w:rPr>
  </w:style>
  <w:style w:type="paragraph" w:styleId="Tematkomentarza">
    <w:name w:val="annotation subject"/>
    <w:basedOn w:val="Tekstkomentarza"/>
    <w:next w:val="Tekstkomentarza"/>
    <w:link w:val="TematkomentarzaZnak"/>
    <w:uiPriority w:val="99"/>
    <w:semiHidden/>
    <w:unhideWhenUsed/>
    <w:rsid w:val="00AE0EEE"/>
    <w:rPr>
      <w:b/>
      <w:bCs/>
    </w:rPr>
  </w:style>
  <w:style w:type="character" w:customStyle="1" w:styleId="TematkomentarzaZnak">
    <w:name w:val="Temat komentarza Znak"/>
    <w:basedOn w:val="TekstkomentarzaZnak"/>
    <w:link w:val="Tematkomentarza"/>
    <w:uiPriority w:val="99"/>
    <w:semiHidden/>
    <w:rsid w:val="00AE0EEE"/>
    <w:rPr>
      <w:b/>
      <w:bCs/>
      <w:sz w:val="20"/>
      <w:szCs w:val="20"/>
    </w:rPr>
  </w:style>
  <w:style w:type="paragraph" w:styleId="Tekstdymka">
    <w:name w:val="Balloon Text"/>
    <w:basedOn w:val="Normalny"/>
    <w:link w:val="TekstdymkaZnak"/>
    <w:uiPriority w:val="99"/>
    <w:semiHidden/>
    <w:unhideWhenUsed/>
    <w:rsid w:val="00AE0EE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E0EEE"/>
    <w:rPr>
      <w:rFonts w:ascii="Segoe UI" w:hAnsi="Segoe UI" w:cs="Segoe UI"/>
      <w:sz w:val="18"/>
      <w:szCs w:val="18"/>
    </w:rPr>
  </w:style>
  <w:style w:type="table" w:styleId="Tabela-Siatka">
    <w:name w:val="Table Grid"/>
    <w:basedOn w:val="Standardowy"/>
    <w:uiPriority w:val="39"/>
    <w:rsid w:val="00DA69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DA69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A69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7456F8"/>
    <w:rPr>
      <w:rFonts w:asciiTheme="majorHAnsi" w:eastAsiaTheme="majorEastAsia" w:hAnsiTheme="majorHAnsi" w:cstheme="majorBidi"/>
      <w:color w:val="2E74B5" w:themeColor="accent1" w:themeShade="BF"/>
      <w:sz w:val="26"/>
      <w:szCs w:val="26"/>
    </w:rPr>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
    <w:basedOn w:val="Normalny"/>
    <w:link w:val="TekstprzypisudolnegoZnak"/>
    <w:uiPriority w:val="99"/>
    <w:unhideWhenUsed/>
    <w:qFormat/>
    <w:rsid w:val="00DC475D"/>
    <w:pPr>
      <w:spacing w:after="0" w:line="240" w:lineRule="auto"/>
    </w:pPr>
    <w:rPr>
      <w:sz w:val="20"/>
      <w:szCs w:val="20"/>
      <w:lang w:val="en-US"/>
    </w:r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
    <w:basedOn w:val="Domylnaczcionkaakapitu"/>
    <w:link w:val="Tekstprzypisudolnego"/>
    <w:uiPriority w:val="99"/>
    <w:rsid w:val="00DC475D"/>
    <w:rPr>
      <w:sz w:val="20"/>
      <w:szCs w:val="20"/>
      <w:lang w:val="en-US"/>
    </w:rPr>
  </w:style>
  <w:style w:type="character" w:styleId="Odwoanieprzypisudolnego">
    <w:name w:val="footnote reference"/>
    <w:aliases w:val="Footnote Reference Number,Odwołanie przypisu,Footnote symbol"/>
    <w:basedOn w:val="Domylnaczcionkaakapitu"/>
    <w:uiPriority w:val="99"/>
    <w:unhideWhenUsed/>
    <w:rsid w:val="00DC475D"/>
    <w:rPr>
      <w:vertAlign w:val="superscript"/>
    </w:rPr>
  </w:style>
  <w:style w:type="table" w:customStyle="1" w:styleId="redniecieniowanie2akcent11">
    <w:name w:val="Średnie cieniowanie 2 — akcent 11"/>
    <w:basedOn w:val="Standardowy"/>
    <w:uiPriority w:val="64"/>
    <w:rsid w:val="00DC475D"/>
    <w:pPr>
      <w:spacing w:after="0" w:line="240" w:lineRule="auto"/>
    </w:pPr>
    <w:rPr>
      <w:rFonts w:eastAsia="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C83B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C83B4"/>
      </w:tcPr>
    </w:tblStylePr>
    <w:tblStylePr w:type="lastCol">
      <w:rPr>
        <w:b/>
        <w:bCs/>
        <w:color w:val="FFFFFF"/>
      </w:rPr>
      <w:tblPr/>
      <w:tcPr>
        <w:tcBorders>
          <w:left w:val="nil"/>
          <w:right w:val="nil"/>
          <w:insideH w:val="nil"/>
          <w:insideV w:val="nil"/>
        </w:tcBorders>
        <w:shd w:val="clear" w:color="auto" w:fill="5C83B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egenda">
    <w:name w:val="caption"/>
    <w:basedOn w:val="Normalny"/>
    <w:next w:val="Normalny"/>
    <w:uiPriority w:val="35"/>
    <w:unhideWhenUsed/>
    <w:qFormat/>
    <w:rsid w:val="008F17D9"/>
    <w:pPr>
      <w:spacing w:after="200" w:line="240" w:lineRule="auto"/>
    </w:pPr>
    <w:rPr>
      <w:b/>
      <w:bCs/>
      <w:color w:val="5B9BD5" w:themeColor="accent1"/>
      <w:sz w:val="18"/>
      <w:szCs w:val="18"/>
      <w:lang w:val="en-US"/>
    </w:rPr>
  </w:style>
  <w:style w:type="paragraph" w:customStyle="1" w:styleId="Standard">
    <w:name w:val="Standard"/>
    <w:rsid w:val="00AB364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Spistreci2">
    <w:name w:val="toc 2"/>
    <w:basedOn w:val="Normalny"/>
    <w:next w:val="Normalny"/>
    <w:autoRedefine/>
    <w:uiPriority w:val="39"/>
    <w:unhideWhenUsed/>
    <w:rsid w:val="006D0A22"/>
    <w:pPr>
      <w:spacing w:after="100"/>
      <w:ind w:left="220"/>
    </w:pPr>
  </w:style>
  <w:style w:type="paragraph" w:styleId="NormalnyWeb">
    <w:name w:val="Normal (Web)"/>
    <w:basedOn w:val="Normalny"/>
    <w:uiPriority w:val="99"/>
    <w:unhideWhenUsed/>
    <w:rsid w:val="00734C9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276CCF"/>
    <w:rPr>
      <w:rFonts w:asciiTheme="majorHAnsi" w:eastAsiaTheme="majorEastAsia" w:hAnsiTheme="majorHAnsi" w:cstheme="majorBidi"/>
      <w:color w:val="1F4D78" w:themeColor="accent1" w:themeShade="7F"/>
      <w:sz w:val="24"/>
      <w:szCs w:val="24"/>
    </w:rPr>
  </w:style>
  <w:style w:type="paragraph" w:customStyle="1" w:styleId="Default">
    <w:name w:val="Default"/>
    <w:rsid w:val="00E12EFD"/>
    <w:pPr>
      <w:autoSpaceDE w:val="0"/>
      <w:autoSpaceDN w:val="0"/>
      <w:adjustRightInd w:val="0"/>
      <w:spacing w:after="0" w:line="240" w:lineRule="auto"/>
    </w:pPr>
    <w:rPr>
      <w:rFonts w:ascii="Calibri" w:eastAsia="MS Mincho" w:hAnsi="Calibri" w:cs="Calibri"/>
      <w:color w:val="000000"/>
      <w:sz w:val="24"/>
      <w:szCs w:val="24"/>
      <w:lang w:eastAsia="ja-JP"/>
    </w:rPr>
  </w:style>
  <w:style w:type="paragraph" w:styleId="Tekstprzypisukocowego">
    <w:name w:val="endnote text"/>
    <w:basedOn w:val="Normalny"/>
    <w:link w:val="TekstprzypisukocowegoZnak"/>
    <w:uiPriority w:val="99"/>
    <w:semiHidden/>
    <w:unhideWhenUsed/>
    <w:rsid w:val="002C66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C66D7"/>
    <w:rPr>
      <w:sz w:val="20"/>
      <w:szCs w:val="20"/>
    </w:rPr>
  </w:style>
  <w:style w:type="character" w:styleId="Odwoanieprzypisukocowego">
    <w:name w:val="endnote reference"/>
    <w:basedOn w:val="Domylnaczcionkaakapitu"/>
    <w:uiPriority w:val="99"/>
    <w:semiHidden/>
    <w:unhideWhenUsed/>
    <w:rsid w:val="002C66D7"/>
    <w:rPr>
      <w:vertAlign w:val="superscript"/>
    </w:rPr>
  </w:style>
  <w:style w:type="character" w:customStyle="1" w:styleId="AkapitzlistZnak">
    <w:name w:val="Akapit z listą Znak"/>
    <w:link w:val="Akapitzlist"/>
    <w:uiPriority w:val="34"/>
    <w:qFormat/>
    <w:locked/>
    <w:rsid w:val="00E42F3A"/>
  </w:style>
  <w:style w:type="character" w:styleId="Pogrubienie">
    <w:name w:val="Strong"/>
    <w:basedOn w:val="Domylnaczcionkaakapitu"/>
    <w:uiPriority w:val="22"/>
    <w:qFormat/>
    <w:rsid w:val="00685FAE"/>
    <w:rPr>
      <w:b/>
      <w:bCs/>
    </w:rPr>
  </w:style>
  <w:style w:type="paragraph" w:customStyle="1" w:styleId="Akapitzlist1">
    <w:name w:val="Akapit z listą1"/>
    <w:basedOn w:val="Normalny"/>
    <w:uiPriority w:val="99"/>
    <w:rsid w:val="0078379D"/>
    <w:pPr>
      <w:spacing w:after="200" w:line="276" w:lineRule="auto"/>
      <w:ind w:left="720"/>
    </w:pPr>
    <w:rPr>
      <w:rFonts w:ascii="Calibri" w:eastAsia="Times New Roman" w:hAnsi="Calibri" w:cs="Times New Roman"/>
      <w:sz w:val="24"/>
      <w:szCs w:val="24"/>
      <w:lang w:val="en-US"/>
    </w:rPr>
  </w:style>
  <w:style w:type="table" w:styleId="redniecieniowanie2akcent1">
    <w:name w:val="Medium Shading 2 Accent 1"/>
    <w:basedOn w:val="Standardowy"/>
    <w:uiPriority w:val="64"/>
    <w:rsid w:val="006B5034"/>
    <w:pPr>
      <w:spacing w:after="0" w:line="240" w:lineRule="auto"/>
    </w:pPr>
    <w:rPr>
      <w:rFonts w:eastAsiaTheme="minorEastAsia"/>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11295">
      <w:bodyDiv w:val="1"/>
      <w:marLeft w:val="0"/>
      <w:marRight w:val="0"/>
      <w:marTop w:val="0"/>
      <w:marBottom w:val="0"/>
      <w:divBdr>
        <w:top w:val="none" w:sz="0" w:space="0" w:color="auto"/>
        <w:left w:val="none" w:sz="0" w:space="0" w:color="auto"/>
        <w:bottom w:val="none" w:sz="0" w:space="0" w:color="auto"/>
        <w:right w:val="none" w:sz="0" w:space="0" w:color="auto"/>
      </w:divBdr>
    </w:div>
    <w:div w:id="209390050">
      <w:bodyDiv w:val="1"/>
      <w:marLeft w:val="0"/>
      <w:marRight w:val="0"/>
      <w:marTop w:val="0"/>
      <w:marBottom w:val="0"/>
      <w:divBdr>
        <w:top w:val="none" w:sz="0" w:space="0" w:color="auto"/>
        <w:left w:val="none" w:sz="0" w:space="0" w:color="auto"/>
        <w:bottom w:val="none" w:sz="0" w:space="0" w:color="auto"/>
        <w:right w:val="none" w:sz="0" w:space="0" w:color="auto"/>
      </w:divBdr>
    </w:div>
    <w:div w:id="276839664">
      <w:bodyDiv w:val="1"/>
      <w:marLeft w:val="0"/>
      <w:marRight w:val="0"/>
      <w:marTop w:val="0"/>
      <w:marBottom w:val="0"/>
      <w:divBdr>
        <w:top w:val="none" w:sz="0" w:space="0" w:color="auto"/>
        <w:left w:val="none" w:sz="0" w:space="0" w:color="auto"/>
        <w:bottom w:val="none" w:sz="0" w:space="0" w:color="auto"/>
        <w:right w:val="none" w:sz="0" w:space="0" w:color="auto"/>
      </w:divBdr>
    </w:div>
    <w:div w:id="278607310">
      <w:bodyDiv w:val="1"/>
      <w:marLeft w:val="0"/>
      <w:marRight w:val="0"/>
      <w:marTop w:val="0"/>
      <w:marBottom w:val="0"/>
      <w:divBdr>
        <w:top w:val="none" w:sz="0" w:space="0" w:color="auto"/>
        <w:left w:val="none" w:sz="0" w:space="0" w:color="auto"/>
        <w:bottom w:val="none" w:sz="0" w:space="0" w:color="auto"/>
        <w:right w:val="none" w:sz="0" w:space="0" w:color="auto"/>
      </w:divBdr>
      <w:divsChild>
        <w:div w:id="85854529">
          <w:marLeft w:val="547"/>
          <w:marRight w:val="0"/>
          <w:marTop w:val="0"/>
          <w:marBottom w:val="0"/>
          <w:divBdr>
            <w:top w:val="none" w:sz="0" w:space="0" w:color="auto"/>
            <w:left w:val="none" w:sz="0" w:space="0" w:color="auto"/>
            <w:bottom w:val="none" w:sz="0" w:space="0" w:color="auto"/>
            <w:right w:val="none" w:sz="0" w:space="0" w:color="auto"/>
          </w:divBdr>
        </w:div>
        <w:div w:id="1182551579">
          <w:marLeft w:val="547"/>
          <w:marRight w:val="0"/>
          <w:marTop w:val="0"/>
          <w:marBottom w:val="0"/>
          <w:divBdr>
            <w:top w:val="none" w:sz="0" w:space="0" w:color="auto"/>
            <w:left w:val="none" w:sz="0" w:space="0" w:color="auto"/>
            <w:bottom w:val="none" w:sz="0" w:space="0" w:color="auto"/>
            <w:right w:val="none" w:sz="0" w:space="0" w:color="auto"/>
          </w:divBdr>
        </w:div>
      </w:divsChild>
    </w:div>
    <w:div w:id="290984679">
      <w:bodyDiv w:val="1"/>
      <w:marLeft w:val="0"/>
      <w:marRight w:val="0"/>
      <w:marTop w:val="0"/>
      <w:marBottom w:val="0"/>
      <w:divBdr>
        <w:top w:val="none" w:sz="0" w:space="0" w:color="auto"/>
        <w:left w:val="none" w:sz="0" w:space="0" w:color="auto"/>
        <w:bottom w:val="none" w:sz="0" w:space="0" w:color="auto"/>
        <w:right w:val="none" w:sz="0" w:space="0" w:color="auto"/>
      </w:divBdr>
    </w:div>
    <w:div w:id="457377479">
      <w:bodyDiv w:val="1"/>
      <w:marLeft w:val="0"/>
      <w:marRight w:val="0"/>
      <w:marTop w:val="0"/>
      <w:marBottom w:val="0"/>
      <w:divBdr>
        <w:top w:val="none" w:sz="0" w:space="0" w:color="auto"/>
        <w:left w:val="none" w:sz="0" w:space="0" w:color="auto"/>
        <w:bottom w:val="none" w:sz="0" w:space="0" w:color="auto"/>
        <w:right w:val="none" w:sz="0" w:space="0" w:color="auto"/>
      </w:divBdr>
    </w:div>
    <w:div w:id="537013519">
      <w:bodyDiv w:val="1"/>
      <w:marLeft w:val="0"/>
      <w:marRight w:val="0"/>
      <w:marTop w:val="0"/>
      <w:marBottom w:val="0"/>
      <w:divBdr>
        <w:top w:val="none" w:sz="0" w:space="0" w:color="auto"/>
        <w:left w:val="none" w:sz="0" w:space="0" w:color="auto"/>
        <w:bottom w:val="none" w:sz="0" w:space="0" w:color="auto"/>
        <w:right w:val="none" w:sz="0" w:space="0" w:color="auto"/>
      </w:divBdr>
    </w:div>
    <w:div w:id="558710007">
      <w:bodyDiv w:val="1"/>
      <w:marLeft w:val="0"/>
      <w:marRight w:val="0"/>
      <w:marTop w:val="0"/>
      <w:marBottom w:val="0"/>
      <w:divBdr>
        <w:top w:val="none" w:sz="0" w:space="0" w:color="auto"/>
        <w:left w:val="none" w:sz="0" w:space="0" w:color="auto"/>
        <w:bottom w:val="none" w:sz="0" w:space="0" w:color="auto"/>
        <w:right w:val="none" w:sz="0" w:space="0" w:color="auto"/>
      </w:divBdr>
    </w:div>
    <w:div w:id="559824916">
      <w:bodyDiv w:val="1"/>
      <w:marLeft w:val="0"/>
      <w:marRight w:val="0"/>
      <w:marTop w:val="0"/>
      <w:marBottom w:val="0"/>
      <w:divBdr>
        <w:top w:val="none" w:sz="0" w:space="0" w:color="auto"/>
        <w:left w:val="none" w:sz="0" w:space="0" w:color="auto"/>
        <w:bottom w:val="none" w:sz="0" w:space="0" w:color="auto"/>
        <w:right w:val="none" w:sz="0" w:space="0" w:color="auto"/>
      </w:divBdr>
      <w:divsChild>
        <w:div w:id="367873328">
          <w:marLeft w:val="547"/>
          <w:marRight w:val="0"/>
          <w:marTop w:val="0"/>
          <w:marBottom w:val="0"/>
          <w:divBdr>
            <w:top w:val="none" w:sz="0" w:space="0" w:color="auto"/>
            <w:left w:val="none" w:sz="0" w:space="0" w:color="auto"/>
            <w:bottom w:val="none" w:sz="0" w:space="0" w:color="auto"/>
            <w:right w:val="none" w:sz="0" w:space="0" w:color="auto"/>
          </w:divBdr>
        </w:div>
        <w:div w:id="1359702585">
          <w:marLeft w:val="547"/>
          <w:marRight w:val="0"/>
          <w:marTop w:val="0"/>
          <w:marBottom w:val="0"/>
          <w:divBdr>
            <w:top w:val="none" w:sz="0" w:space="0" w:color="auto"/>
            <w:left w:val="none" w:sz="0" w:space="0" w:color="auto"/>
            <w:bottom w:val="none" w:sz="0" w:space="0" w:color="auto"/>
            <w:right w:val="none" w:sz="0" w:space="0" w:color="auto"/>
          </w:divBdr>
        </w:div>
        <w:div w:id="1436250271">
          <w:marLeft w:val="547"/>
          <w:marRight w:val="0"/>
          <w:marTop w:val="0"/>
          <w:marBottom w:val="0"/>
          <w:divBdr>
            <w:top w:val="none" w:sz="0" w:space="0" w:color="auto"/>
            <w:left w:val="none" w:sz="0" w:space="0" w:color="auto"/>
            <w:bottom w:val="none" w:sz="0" w:space="0" w:color="auto"/>
            <w:right w:val="none" w:sz="0" w:space="0" w:color="auto"/>
          </w:divBdr>
        </w:div>
        <w:div w:id="2011982269">
          <w:marLeft w:val="547"/>
          <w:marRight w:val="0"/>
          <w:marTop w:val="0"/>
          <w:marBottom w:val="0"/>
          <w:divBdr>
            <w:top w:val="none" w:sz="0" w:space="0" w:color="auto"/>
            <w:left w:val="none" w:sz="0" w:space="0" w:color="auto"/>
            <w:bottom w:val="none" w:sz="0" w:space="0" w:color="auto"/>
            <w:right w:val="none" w:sz="0" w:space="0" w:color="auto"/>
          </w:divBdr>
        </w:div>
        <w:div w:id="2101485054">
          <w:marLeft w:val="547"/>
          <w:marRight w:val="0"/>
          <w:marTop w:val="0"/>
          <w:marBottom w:val="0"/>
          <w:divBdr>
            <w:top w:val="none" w:sz="0" w:space="0" w:color="auto"/>
            <w:left w:val="none" w:sz="0" w:space="0" w:color="auto"/>
            <w:bottom w:val="none" w:sz="0" w:space="0" w:color="auto"/>
            <w:right w:val="none" w:sz="0" w:space="0" w:color="auto"/>
          </w:divBdr>
        </w:div>
      </w:divsChild>
    </w:div>
    <w:div w:id="655302037">
      <w:bodyDiv w:val="1"/>
      <w:marLeft w:val="0"/>
      <w:marRight w:val="0"/>
      <w:marTop w:val="0"/>
      <w:marBottom w:val="0"/>
      <w:divBdr>
        <w:top w:val="none" w:sz="0" w:space="0" w:color="auto"/>
        <w:left w:val="none" w:sz="0" w:space="0" w:color="auto"/>
        <w:bottom w:val="none" w:sz="0" w:space="0" w:color="auto"/>
        <w:right w:val="none" w:sz="0" w:space="0" w:color="auto"/>
      </w:divBdr>
    </w:div>
    <w:div w:id="667447205">
      <w:bodyDiv w:val="1"/>
      <w:marLeft w:val="0"/>
      <w:marRight w:val="0"/>
      <w:marTop w:val="0"/>
      <w:marBottom w:val="0"/>
      <w:divBdr>
        <w:top w:val="none" w:sz="0" w:space="0" w:color="auto"/>
        <w:left w:val="none" w:sz="0" w:space="0" w:color="auto"/>
        <w:bottom w:val="none" w:sz="0" w:space="0" w:color="auto"/>
        <w:right w:val="none" w:sz="0" w:space="0" w:color="auto"/>
      </w:divBdr>
      <w:divsChild>
        <w:div w:id="1236477655">
          <w:marLeft w:val="547"/>
          <w:marRight w:val="0"/>
          <w:marTop w:val="0"/>
          <w:marBottom w:val="0"/>
          <w:divBdr>
            <w:top w:val="none" w:sz="0" w:space="0" w:color="auto"/>
            <w:left w:val="none" w:sz="0" w:space="0" w:color="auto"/>
            <w:bottom w:val="none" w:sz="0" w:space="0" w:color="auto"/>
            <w:right w:val="none" w:sz="0" w:space="0" w:color="auto"/>
          </w:divBdr>
        </w:div>
        <w:div w:id="1559508735">
          <w:marLeft w:val="547"/>
          <w:marRight w:val="0"/>
          <w:marTop w:val="0"/>
          <w:marBottom w:val="0"/>
          <w:divBdr>
            <w:top w:val="none" w:sz="0" w:space="0" w:color="auto"/>
            <w:left w:val="none" w:sz="0" w:space="0" w:color="auto"/>
            <w:bottom w:val="none" w:sz="0" w:space="0" w:color="auto"/>
            <w:right w:val="none" w:sz="0" w:space="0" w:color="auto"/>
          </w:divBdr>
        </w:div>
      </w:divsChild>
    </w:div>
    <w:div w:id="701322997">
      <w:bodyDiv w:val="1"/>
      <w:marLeft w:val="0"/>
      <w:marRight w:val="0"/>
      <w:marTop w:val="0"/>
      <w:marBottom w:val="0"/>
      <w:divBdr>
        <w:top w:val="none" w:sz="0" w:space="0" w:color="auto"/>
        <w:left w:val="none" w:sz="0" w:space="0" w:color="auto"/>
        <w:bottom w:val="none" w:sz="0" w:space="0" w:color="auto"/>
        <w:right w:val="none" w:sz="0" w:space="0" w:color="auto"/>
      </w:divBdr>
    </w:div>
    <w:div w:id="721516849">
      <w:bodyDiv w:val="1"/>
      <w:marLeft w:val="0"/>
      <w:marRight w:val="0"/>
      <w:marTop w:val="0"/>
      <w:marBottom w:val="0"/>
      <w:divBdr>
        <w:top w:val="none" w:sz="0" w:space="0" w:color="auto"/>
        <w:left w:val="none" w:sz="0" w:space="0" w:color="auto"/>
        <w:bottom w:val="none" w:sz="0" w:space="0" w:color="auto"/>
        <w:right w:val="none" w:sz="0" w:space="0" w:color="auto"/>
      </w:divBdr>
    </w:div>
    <w:div w:id="835805065">
      <w:bodyDiv w:val="1"/>
      <w:marLeft w:val="0"/>
      <w:marRight w:val="0"/>
      <w:marTop w:val="0"/>
      <w:marBottom w:val="0"/>
      <w:divBdr>
        <w:top w:val="none" w:sz="0" w:space="0" w:color="auto"/>
        <w:left w:val="none" w:sz="0" w:space="0" w:color="auto"/>
        <w:bottom w:val="none" w:sz="0" w:space="0" w:color="auto"/>
        <w:right w:val="none" w:sz="0" w:space="0" w:color="auto"/>
      </w:divBdr>
    </w:div>
    <w:div w:id="873543041">
      <w:bodyDiv w:val="1"/>
      <w:marLeft w:val="0"/>
      <w:marRight w:val="0"/>
      <w:marTop w:val="0"/>
      <w:marBottom w:val="0"/>
      <w:divBdr>
        <w:top w:val="none" w:sz="0" w:space="0" w:color="auto"/>
        <w:left w:val="none" w:sz="0" w:space="0" w:color="auto"/>
        <w:bottom w:val="none" w:sz="0" w:space="0" w:color="auto"/>
        <w:right w:val="none" w:sz="0" w:space="0" w:color="auto"/>
      </w:divBdr>
    </w:div>
    <w:div w:id="902982963">
      <w:bodyDiv w:val="1"/>
      <w:marLeft w:val="0"/>
      <w:marRight w:val="0"/>
      <w:marTop w:val="0"/>
      <w:marBottom w:val="0"/>
      <w:divBdr>
        <w:top w:val="none" w:sz="0" w:space="0" w:color="auto"/>
        <w:left w:val="none" w:sz="0" w:space="0" w:color="auto"/>
        <w:bottom w:val="none" w:sz="0" w:space="0" w:color="auto"/>
        <w:right w:val="none" w:sz="0" w:space="0" w:color="auto"/>
      </w:divBdr>
    </w:div>
    <w:div w:id="910314189">
      <w:bodyDiv w:val="1"/>
      <w:marLeft w:val="0"/>
      <w:marRight w:val="0"/>
      <w:marTop w:val="0"/>
      <w:marBottom w:val="0"/>
      <w:divBdr>
        <w:top w:val="none" w:sz="0" w:space="0" w:color="auto"/>
        <w:left w:val="none" w:sz="0" w:space="0" w:color="auto"/>
        <w:bottom w:val="none" w:sz="0" w:space="0" w:color="auto"/>
        <w:right w:val="none" w:sz="0" w:space="0" w:color="auto"/>
      </w:divBdr>
    </w:div>
    <w:div w:id="912662425">
      <w:bodyDiv w:val="1"/>
      <w:marLeft w:val="0"/>
      <w:marRight w:val="0"/>
      <w:marTop w:val="0"/>
      <w:marBottom w:val="0"/>
      <w:divBdr>
        <w:top w:val="none" w:sz="0" w:space="0" w:color="auto"/>
        <w:left w:val="none" w:sz="0" w:space="0" w:color="auto"/>
        <w:bottom w:val="none" w:sz="0" w:space="0" w:color="auto"/>
        <w:right w:val="none" w:sz="0" w:space="0" w:color="auto"/>
      </w:divBdr>
    </w:div>
    <w:div w:id="970285137">
      <w:bodyDiv w:val="1"/>
      <w:marLeft w:val="0"/>
      <w:marRight w:val="0"/>
      <w:marTop w:val="0"/>
      <w:marBottom w:val="0"/>
      <w:divBdr>
        <w:top w:val="none" w:sz="0" w:space="0" w:color="auto"/>
        <w:left w:val="none" w:sz="0" w:space="0" w:color="auto"/>
        <w:bottom w:val="none" w:sz="0" w:space="0" w:color="auto"/>
        <w:right w:val="none" w:sz="0" w:space="0" w:color="auto"/>
      </w:divBdr>
    </w:div>
    <w:div w:id="971594434">
      <w:bodyDiv w:val="1"/>
      <w:marLeft w:val="0"/>
      <w:marRight w:val="0"/>
      <w:marTop w:val="0"/>
      <w:marBottom w:val="0"/>
      <w:divBdr>
        <w:top w:val="none" w:sz="0" w:space="0" w:color="auto"/>
        <w:left w:val="none" w:sz="0" w:space="0" w:color="auto"/>
        <w:bottom w:val="none" w:sz="0" w:space="0" w:color="auto"/>
        <w:right w:val="none" w:sz="0" w:space="0" w:color="auto"/>
      </w:divBdr>
    </w:div>
    <w:div w:id="974482179">
      <w:bodyDiv w:val="1"/>
      <w:marLeft w:val="0"/>
      <w:marRight w:val="0"/>
      <w:marTop w:val="0"/>
      <w:marBottom w:val="0"/>
      <w:divBdr>
        <w:top w:val="none" w:sz="0" w:space="0" w:color="auto"/>
        <w:left w:val="none" w:sz="0" w:space="0" w:color="auto"/>
        <w:bottom w:val="none" w:sz="0" w:space="0" w:color="auto"/>
        <w:right w:val="none" w:sz="0" w:space="0" w:color="auto"/>
      </w:divBdr>
    </w:div>
    <w:div w:id="989863652">
      <w:bodyDiv w:val="1"/>
      <w:marLeft w:val="0"/>
      <w:marRight w:val="0"/>
      <w:marTop w:val="0"/>
      <w:marBottom w:val="0"/>
      <w:divBdr>
        <w:top w:val="none" w:sz="0" w:space="0" w:color="auto"/>
        <w:left w:val="none" w:sz="0" w:space="0" w:color="auto"/>
        <w:bottom w:val="none" w:sz="0" w:space="0" w:color="auto"/>
        <w:right w:val="none" w:sz="0" w:space="0" w:color="auto"/>
      </w:divBdr>
    </w:div>
    <w:div w:id="1074471047">
      <w:bodyDiv w:val="1"/>
      <w:marLeft w:val="0"/>
      <w:marRight w:val="0"/>
      <w:marTop w:val="0"/>
      <w:marBottom w:val="0"/>
      <w:divBdr>
        <w:top w:val="none" w:sz="0" w:space="0" w:color="auto"/>
        <w:left w:val="none" w:sz="0" w:space="0" w:color="auto"/>
        <w:bottom w:val="none" w:sz="0" w:space="0" w:color="auto"/>
        <w:right w:val="none" w:sz="0" w:space="0" w:color="auto"/>
      </w:divBdr>
    </w:div>
    <w:div w:id="1150756179">
      <w:bodyDiv w:val="1"/>
      <w:marLeft w:val="0"/>
      <w:marRight w:val="0"/>
      <w:marTop w:val="0"/>
      <w:marBottom w:val="0"/>
      <w:divBdr>
        <w:top w:val="none" w:sz="0" w:space="0" w:color="auto"/>
        <w:left w:val="none" w:sz="0" w:space="0" w:color="auto"/>
        <w:bottom w:val="none" w:sz="0" w:space="0" w:color="auto"/>
        <w:right w:val="none" w:sz="0" w:space="0" w:color="auto"/>
      </w:divBdr>
    </w:div>
    <w:div w:id="1175463830">
      <w:bodyDiv w:val="1"/>
      <w:marLeft w:val="0"/>
      <w:marRight w:val="0"/>
      <w:marTop w:val="0"/>
      <w:marBottom w:val="0"/>
      <w:divBdr>
        <w:top w:val="none" w:sz="0" w:space="0" w:color="auto"/>
        <w:left w:val="none" w:sz="0" w:space="0" w:color="auto"/>
        <w:bottom w:val="none" w:sz="0" w:space="0" w:color="auto"/>
        <w:right w:val="none" w:sz="0" w:space="0" w:color="auto"/>
      </w:divBdr>
    </w:div>
    <w:div w:id="1194226141">
      <w:bodyDiv w:val="1"/>
      <w:marLeft w:val="0"/>
      <w:marRight w:val="0"/>
      <w:marTop w:val="0"/>
      <w:marBottom w:val="0"/>
      <w:divBdr>
        <w:top w:val="none" w:sz="0" w:space="0" w:color="auto"/>
        <w:left w:val="none" w:sz="0" w:space="0" w:color="auto"/>
        <w:bottom w:val="none" w:sz="0" w:space="0" w:color="auto"/>
        <w:right w:val="none" w:sz="0" w:space="0" w:color="auto"/>
      </w:divBdr>
    </w:div>
    <w:div w:id="1194727949">
      <w:bodyDiv w:val="1"/>
      <w:marLeft w:val="0"/>
      <w:marRight w:val="0"/>
      <w:marTop w:val="0"/>
      <w:marBottom w:val="0"/>
      <w:divBdr>
        <w:top w:val="none" w:sz="0" w:space="0" w:color="auto"/>
        <w:left w:val="none" w:sz="0" w:space="0" w:color="auto"/>
        <w:bottom w:val="none" w:sz="0" w:space="0" w:color="auto"/>
        <w:right w:val="none" w:sz="0" w:space="0" w:color="auto"/>
      </w:divBdr>
    </w:div>
    <w:div w:id="1209800389">
      <w:bodyDiv w:val="1"/>
      <w:marLeft w:val="0"/>
      <w:marRight w:val="0"/>
      <w:marTop w:val="0"/>
      <w:marBottom w:val="0"/>
      <w:divBdr>
        <w:top w:val="none" w:sz="0" w:space="0" w:color="auto"/>
        <w:left w:val="none" w:sz="0" w:space="0" w:color="auto"/>
        <w:bottom w:val="none" w:sz="0" w:space="0" w:color="auto"/>
        <w:right w:val="none" w:sz="0" w:space="0" w:color="auto"/>
      </w:divBdr>
    </w:div>
    <w:div w:id="1227569880">
      <w:bodyDiv w:val="1"/>
      <w:marLeft w:val="0"/>
      <w:marRight w:val="0"/>
      <w:marTop w:val="0"/>
      <w:marBottom w:val="0"/>
      <w:divBdr>
        <w:top w:val="none" w:sz="0" w:space="0" w:color="auto"/>
        <w:left w:val="none" w:sz="0" w:space="0" w:color="auto"/>
        <w:bottom w:val="none" w:sz="0" w:space="0" w:color="auto"/>
        <w:right w:val="none" w:sz="0" w:space="0" w:color="auto"/>
      </w:divBdr>
    </w:div>
    <w:div w:id="1234075099">
      <w:bodyDiv w:val="1"/>
      <w:marLeft w:val="0"/>
      <w:marRight w:val="0"/>
      <w:marTop w:val="0"/>
      <w:marBottom w:val="0"/>
      <w:divBdr>
        <w:top w:val="none" w:sz="0" w:space="0" w:color="auto"/>
        <w:left w:val="none" w:sz="0" w:space="0" w:color="auto"/>
        <w:bottom w:val="none" w:sz="0" w:space="0" w:color="auto"/>
        <w:right w:val="none" w:sz="0" w:space="0" w:color="auto"/>
      </w:divBdr>
    </w:div>
    <w:div w:id="1243370863">
      <w:bodyDiv w:val="1"/>
      <w:marLeft w:val="0"/>
      <w:marRight w:val="0"/>
      <w:marTop w:val="0"/>
      <w:marBottom w:val="0"/>
      <w:divBdr>
        <w:top w:val="none" w:sz="0" w:space="0" w:color="auto"/>
        <w:left w:val="none" w:sz="0" w:space="0" w:color="auto"/>
        <w:bottom w:val="none" w:sz="0" w:space="0" w:color="auto"/>
        <w:right w:val="none" w:sz="0" w:space="0" w:color="auto"/>
      </w:divBdr>
    </w:div>
    <w:div w:id="1279332328">
      <w:bodyDiv w:val="1"/>
      <w:marLeft w:val="0"/>
      <w:marRight w:val="0"/>
      <w:marTop w:val="0"/>
      <w:marBottom w:val="0"/>
      <w:divBdr>
        <w:top w:val="none" w:sz="0" w:space="0" w:color="auto"/>
        <w:left w:val="none" w:sz="0" w:space="0" w:color="auto"/>
        <w:bottom w:val="none" w:sz="0" w:space="0" w:color="auto"/>
        <w:right w:val="none" w:sz="0" w:space="0" w:color="auto"/>
      </w:divBdr>
    </w:div>
    <w:div w:id="1289357560">
      <w:bodyDiv w:val="1"/>
      <w:marLeft w:val="0"/>
      <w:marRight w:val="0"/>
      <w:marTop w:val="0"/>
      <w:marBottom w:val="0"/>
      <w:divBdr>
        <w:top w:val="none" w:sz="0" w:space="0" w:color="auto"/>
        <w:left w:val="none" w:sz="0" w:space="0" w:color="auto"/>
        <w:bottom w:val="none" w:sz="0" w:space="0" w:color="auto"/>
        <w:right w:val="none" w:sz="0" w:space="0" w:color="auto"/>
      </w:divBdr>
      <w:divsChild>
        <w:div w:id="135337057">
          <w:marLeft w:val="547"/>
          <w:marRight w:val="0"/>
          <w:marTop w:val="0"/>
          <w:marBottom w:val="0"/>
          <w:divBdr>
            <w:top w:val="none" w:sz="0" w:space="0" w:color="auto"/>
            <w:left w:val="none" w:sz="0" w:space="0" w:color="auto"/>
            <w:bottom w:val="none" w:sz="0" w:space="0" w:color="auto"/>
            <w:right w:val="none" w:sz="0" w:space="0" w:color="auto"/>
          </w:divBdr>
        </w:div>
        <w:div w:id="1949072999">
          <w:marLeft w:val="547"/>
          <w:marRight w:val="0"/>
          <w:marTop w:val="0"/>
          <w:marBottom w:val="0"/>
          <w:divBdr>
            <w:top w:val="none" w:sz="0" w:space="0" w:color="auto"/>
            <w:left w:val="none" w:sz="0" w:space="0" w:color="auto"/>
            <w:bottom w:val="none" w:sz="0" w:space="0" w:color="auto"/>
            <w:right w:val="none" w:sz="0" w:space="0" w:color="auto"/>
          </w:divBdr>
        </w:div>
      </w:divsChild>
    </w:div>
    <w:div w:id="1291277864">
      <w:bodyDiv w:val="1"/>
      <w:marLeft w:val="0"/>
      <w:marRight w:val="0"/>
      <w:marTop w:val="0"/>
      <w:marBottom w:val="0"/>
      <w:divBdr>
        <w:top w:val="none" w:sz="0" w:space="0" w:color="auto"/>
        <w:left w:val="none" w:sz="0" w:space="0" w:color="auto"/>
        <w:bottom w:val="none" w:sz="0" w:space="0" w:color="auto"/>
        <w:right w:val="none" w:sz="0" w:space="0" w:color="auto"/>
      </w:divBdr>
    </w:div>
    <w:div w:id="1310131271">
      <w:bodyDiv w:val="1"/>
      <w:marLeft w:val="0"/>
      <w:marRight w:val="0"/>
      <w:marTop w:val="0"/>
      <w:marBottom w:val="0"/>
      <w:divBdr>
        <w:top w:val="none" w:sz="0" w:space="0" w:color="auto"/>
        <w:left w:val="none" w:sz="0" w:space="0" w:color="auto"/>
        <w:bottom w:val="none" w:sz="0" w:space="0" w:color="auto"/>
        <w:right w:val="none" w:sz="0" w:space="0" w:color="auto"/>
      </w:divBdr>
    </w:div>
    <w:div w:id="1329947002">
      <w:bodyDiv w:val="1"/>
      <w:marLeft w:val="0"/>
      <w:marRight w:val="0"/>
      <w:marTop w:val="0"/>
      <w:marBottom w:val="0"/>
      <w:divBdr>
        <w:top w:val="none" w:sz="0" w:space="0" w:color="auto"/>
        <w:left w:val="none" w:sz="0" w:space="0" w:color="auto"/>
        <w:bottom w:val="none" w:sz="0" w:space="0" w:color="auto"/>
        <w:right w:val="none" w:sz="0" w:space="0" w:color="auto"/>
      </w:divBdr>
    </w:div>
    <w:div w:id="1372878477">
      <w:bodyDiv w:val="1"/>
      <w:marLeft w:val="0"/>
      <w:marRight w:val="0"/>
      <w:marTop w:val="0"/>
      <w:marBottom w:val="0"/>
      <w:divBdr>
        <w:top w:val="none" w:sz="0" w:space="0" w:color="auto"/>
        <w:left w:val="none" w:sz="0" w:space="0" w:color="auto"/>
        <w:bottom w:val="none" w:sz="0" w:space="0" w:color="auto"/>
        <w:right w:val="none" w:sz="0" w:space="0" w:color="auto"/>
      </w:divBdr>
    </w:div>
    <w:div w:id="1431968931">
      <w:bodyDiv w:val="1"/>
      <w:marLeft w:val="0"/>
      <w:marRight w:val="0"/>
      <w:marTop w:val="0"/>
      <w:marBottom w:val="0"/>
      <w:divBdr>
        <w:top w:val="none" w:sz="0" w:space="0" w:color="auto"/>
        <w:left w:val="none" w:sz="0" w:space="0" w:color="auto"/>
        <w:bottom w:val="none" w:sz="0" w:space="0" w:color="auto"/>
        <w:right w:val="none" w:sz="0" w:space="0" w:color="auto"/>
      </w:divBdr>
    </w:div>
    <w:div w:id="1436558585">
      <w:bodyDiv w:val="1"/>
      <w:marLeft w:val="0"/>
      <w:marRight w:val="0"/>
      <w:marTop w:val="0"/>
      <w:marBottom w:val="0"/>
      <w:divBdr>
        <w:top w:val="none" w:sz="0" w:space="0" w:color="auto"/>
        <w:left w:val="none" w:sz="0" w:space="0" w:color="auto"/>
        <w:bottom w:val="none" w:sz="0" w:space="0" w:color="auto"/>
        <w:right w:val="none" w:sz="0" w:space="0" w:color="auto"/>
      </w:divBdr>
    </w:div>
    <w:div w:id="1439986250">
      <w:bodyDiv w:val="1"/>
      <w:marLeft w:val="0"/>
      <w:marRight w:val="0"/>
      <w:marTop w:val="0"/>
      <w:marBottom w:val="0"/>
      <w:divBdr>
        <w:top w:val="none" w:sz="0" w:space="0" w:color="auto"/>
        <w:left w:val="none" w:sz="0" w:space="0" w:color="auto"/>
        <w:bottom w:val="none" w:sz="0" w:space="0" w:color="auto"/>
        <w:right w:val="none" w:sz="0" w:space="0" w:color="auto"/>
      </w:divBdr>
    </w:div>
    <w:div w:id="1465002931">
      <w:bodyDiv w:val="1"/>
      <w:marLeft w:val="0"/>
      <w:marRight w:val="0"/>
      <w:marTop w:val="0"/>
      <w:marBottom w:val="0"/>
      <w:divBdr>
        <w:top w:val="none" w:sz="0" w:space="0" w:color="auto"/>
        <w:left w:val="none" w:sz="0" w:space="0" w:color="auto"/>
        <w:bottom w:val="none" w:sz="0" w:space="0" w:color="auto"/>
        <w:right w:val="none" w:sz="0" w:space="0" w:color="auto"/>
      </w:divBdr>
    </w:div>
    <w:div w:id="1476025019">
      <w:bodyDiv w:val="1"/>
      <w:marLeft w:val="0"/>
      <w:marRight w:val="0"/>
      <w:marTop w:val="0"/>
      <w:marBottom w:val="0"/>
      <w:divBdr>
        <w:top w:val="none" w:sz="0" w:space="0" w:color="auto"/>
        <w:left w:val="none" w:sz="0" w:space="0" w:color="auto"/>
        <w:bottom w:val="none" w:sz="0" w:space="0" w:color="auto"/>
        <w:right w:val="none" w:sz="0" w:space="0" w:color="auto"/>
      </w:divBdr>
    </w:div>
    <w:div w:id="1499809052">
      <w:bodyDiv w:val="1"/>
      <w:marLeft w:val="0"/>
      <w:marRight w:val="0"/>
      <w:marTop w:val="0"/>
      <w:marBottom w:val="0"/>
      <w:divBdr>
        <w:top w:val="none" w:sz="0" w:space="0" w:color="auto"/>
        <w:left w:val="none" w:sz="0" w:space="0" w:color="auto"/>
        <w:bottom w:val="none" w:sz="0" w:space="0" w:color="auto"/>
        <w:right w:val="none" w:sz="0" w:space="0" w:color="auto"/>
      </w:divBdr>
      <w:divsChild>
        <w:div w:id="1351757996">
          <w:marLeft w:val="547"/>
          <w:marRight w:val="0"/>
          <w:marTop w:val="0"/>
          <w:marBottom w:val="0"/>
          <w:divBdr>
            <w:top w:val="none" w:sz="0" w:space="0" w:color="auto"/>
            <w:left w:val="none" w:sz="0" w:space="0" w:color="auto"/>
            <w:bottom w:val="none" w:sz="0" w:space="0" w:color="auto"/>
            <w:right w:val="none" w:sz="0" w:space="0" w:color="auto"/>
          </w:divBdr>
        </w:div>
        <w:div w:id="1470244844">
          <w:marLeft w:val="547"/>
          <w:marRight w:val="0"/>
          <w:marTop w:val="0"/>
          <w:marBottom w:val="0"/>
          <w:divBdr>
            <w:top w:val="none" w:sz="0" w:space="0" w:color="auto"/>
            <w:left w:val="none" w:sz="0" w:space="0" w:color="auto"/>
            <w:bottom w:val="none" w:sz="0" w:space="0" w:color="auto"/>
            <w:right w:val="none" w:sz="0" w:space="0" w:color="auto"/>
          </w:divBdr>
        </w:div>
      </w:divsChild>
    </w:div>
    <w:div w:id="1533685245">
      <w:bodyDiv w:val="1"/>
      <w:marLeft w:val="0"/>
      <w:marRight w:val="0"/>
      <w:marTop w:val="0"/>
      <w:marBottom w:val="0"/>
      <w:divBdr>
        <w:top w:val="none" w:sz="0" w:space="0" w:color="auto"/>
        <w:left w:val="none" w:sz="0" w:space="0" w:color="auto"/>
        <w:bottom w:val="none" w:sz="0" w:space="0" w:color="auto"/>
        <w:right w:val="none" w:sz="0" w:space="0" w:color="auto"/>
      </w:divBdr>
    </w:div>
    <w:div w:id="1541749939">
      <w:bodyDiv w:val="1"/>
      <w:marLeft w:val="0"/>
      <w:marRight w:val="0"/>
      <w:marTop w:val="0"/>
      <w:marBottom w:val="0"/>
      <w:divBdr>
        <w:top w:val="none" w:sz="0" w:space="0" w:color="auto"/>
        <w:left w:val="none" w:sz="0" w:space="0" w:color="auto"/>
        <w:bottom w:val="none" w:sz="0" w:space="0" w:color="auto"/>
        <w:right w:val="none" w:sz="0" w:space="0" w:color="auto"/>
      </w:divBdr>
    </w:div>
    <w:div w:id="1613972928">
      <w:bodyDiv w:val="1"/>
      <w:marLeft w:val="0"/>
      <w:marRight w:val="0"/>
      <w:marTop w:val="0"/>
      <w:marBottom w:val="0"/>
      <w:divBdr>
        <w:top w:val="none" w:sz="0" w:space="0" w:color="auto"/>
        <w:left w:val="none" w:sz="0" w:space="0" w:color="auto"/>
        <w:bottom w:val="none" w:sz="0" w:space="0" w:color="auto"/>
        <w:right w:val="none" w:sz="0" w:space="0" w:color="auto"/>
      </w:divBdr>
    </w:div>
    <w:div w:id="1647666010">
      <w:bodyDiv w:val="1"/>
      <w:marLeft w:val="0"/>
      <w:marRight w:val="0"/>
      <w:marTop w:val="0"/>
      <w:marBottom w:val="0"/>
      <w:divBdr>
        <w:top w:val="none" w:sz="0" w:space="0" w:color="auto"/>
        <w:left w:val="none" w:sz="0" w:space="0" w:color="auto"/>
        <w:bottom w:val="none" w:sz="0" w:space="0" w:color="auto"/>
        <w:right w:val="none" w:sz="0" w:space="0" w:color="auto"/>
      </w:divBdr>
    </w:div>
    <w:div w:id="1667828116">
      <w:bodyDiv w:val="1"/>
      <w:marLeft w:val="0"/>
      <w:marRight w:val="0"/>
      <w:marTop w:val="0"/>
      <w:marBottom w:val="0"/>
      <w:divBdr>
        <w:top w:val="none" w:sz="0" w:space="0" w:color="auto"/>
        <w:left w:val="none" w:sz="0" w:space="0" w:color="auto"/>
        <w:bottom w:val="none" w:sz="0" w:space="0" w:color="auto"/>
        <w:right w:val="none" w:sz="0" w:space="0" w:color="auto"/>
      </w:divBdr>
    </w:div>
    <w:div w:id="1681813190">
      <w:bodyDiv w:val="1"/>
      <w:marLeft w:val="0"/>
      <w:marRight w:val="0"/>
      <w:marTop w:val="0"/>
      <w:marBottom w:val="0"/>
      <w:divBdr>
        <w:top w:val="none" w:sz="0" w:space="0" w:color="auto"/>
        <w:left w:val="none" w:sz="0" w:space="0" w:color="auto"/>
        <w:bottom w:val="none" w:sz="0" w:space="0" w:color="auto"/>
        <w:right w:val="none" w:sz="0" w:space="0" w:color="auto"/>
      </w:divBdr>
    </w:div>
    <w:div w:id="1729184120">
      <w:bodyDiv w:val="1"/>
      <w:marLeft w:val="0"/>
      <w:marRight w:val="0"/>
      <w:marTop w:val="0"/>
      <w:marBottom w:val="0"/>
      <w:divBdr>
        <w:top w:val="none" w:sz="0" w:space="0" w:color="auto"/>
        <w:left w:val="none" w:sz="0" w:space="0" w:color="auto"/>
        <w:bottom w:val="none" w:sz="0" w:space="0" w:color="auto"/>
        <w:right w:val="none" w:sz="0" w:space="0" w:color="auto"/>
      </w:divBdr>
    </w:div>
    <w:div w:id="1736077558">
      <w:bodyDiv w:val="1"/>
      <w:marLeft w:val="0"/>
      <w:marRight w:val="0"/>
      <w:marTop w:val="0"/>
      <w:marBottom w:val="0"/>
      <w:divBdr>
        <w:top w:val="none" w:sz="0" w:space="0" w:color="auto"/>
        <w:left w:val="none" w:sz="0" w:space="0" w:color="auto"/>
        <w:bottom w:val="none" w:sz="0" w:space="0" w:color="auto"/>
        <w:right w:val="none" w:sz="0" w:space="0" w:color="auto"/>
      </w:divBdr>
    </w:div>
    <w:div w:id="1827437151">
      <w:bodyDiv w:val="1"/>
      <w:marLeft w:val="0"/>
      <w:marRight w:val="0"/>
      <w:marTop w:val="0"/>
      <w:marBottom w:val="0"/>
      <w:divBdr>
        <w:top w:val="none" w:sz="0" w:space="0" w:color="auto"/>
        <w:left w:val="none" w:sz="0" w:space="0" w:color="auto"/>
        <w:bottom w:val="none" w:sz="0" w:space="0" w:color="auto"/>
        <w:right w:val="none" w:sz="0" w:space="0" w:color="auto"/>
      </w:divBdr>
    </w:div>
    <w:div w:id="1843813978">
      <w:bodyDiv w:val="1"/>
      <w:marLeft w:val="0"/>
      <w:marRight w:val="0"/>
      <w:marTop w:val="0"/>
      <w:marBottom w:val="0"/>
      <w:divBdr>
        <w:top w:val="none" w:sz="0" w:space="0" w:color="auto"/>
        <w:left w:val="none" w:sz="0" w:space="0" w:color="auto"/>
        <w:bottom w:val="none" w:sz="0" w:space="0" w:color="auto"/>
        <w:right w:val="none" w:sz="0" w:space="0" w:color="auto"/>
      </w:divBdr>
    </w:div>
    <w:div w:id="1855461920">
      <w:bodyDiv w:val="1"/>
      <w:marLeft w:val="0"/>
      <w:marRight w:val="0"/>
      <w:marTop w:val="0"/>
      <w:marBottom w:val="0"/>
      <w:divBdr>
        <w:top w:val="none" w:sz="0" w:space="0" w:color="auto"/>
        <w:left w:val="none" w:sz="0" w:space="0" w:color="auto"/>
        <w:bottom w:val="none" w:sz="0" w:space="0" w:color="auto"/>
        <w:right w:val="none" w:sz="0" w:space="0" w:color="auto"/>
      </w:divBdr>
    </w:div>
    <w:div w:id="1911650140">
      <w:bodyDiv w:val="1"/>
      <w:marLeft w:val="0"/>
      <w:marRight w:val="0"/>
      <w:marTop w:val="0"/>
      <w:marBottom w:val="0"/>
      <w:divBdr>
        <w:top w:val="none" w:sz="0" w:space="0" w:color="auto"/>
        <w:left w:val="none" w:sz="0" w:space="0" w:color="auto"/>
        <w:bottom w:val="none" w:sz="0" w:space="0" w:color="auto"/>
        <w:right w:val="none" w:sz="0" w:space="0" w:color="auto"/>
      </w:divBdr>
    </w:div>
    <w:div w:id="1992588974">
      <w:bodyDiv w:val="1"/>
      <w:marLeft w:val="0"/>
      <w:marRight w:val="0"/>
      <w:marTop w:val="0"/>
      <w:marBottom w:val="0"/>
      <w:divBdr>
        <w:top w:val="none" w:sz="0" w:space="0" w:color="auto"/>
        <w:left w:val="none" w:sz="0" w:space="0" w:color="auto"/>
        <w:bottom w:val="none" w:sz="0" w:space="0" w:color="auto"/>
        <w:right w:val="none" w:sz="0" w:space="0" w:color="auto"/>
      </w:divBdr>
    </w:div>
    <w:div w:id="2006392619">
      <w:bodyDiv w:val="1"/>
      <w:marLeft w:val="0"/>
      <w:marRight w:val="0"/>
      <w:marTop w:val="0"/>
      <w:marBottom w:val="0"/>
      <w:divBdr>
        <w:top w:val="none" w:sz="0" w:space="0" w:color="auto"/>
        <w:left w:val="none" w:sz="0" w:space="0" w:color="auto"/>
        <w:bottom w:val="none" w:sz="0" w:space="0" w:color="auto"/>
        <w:right w:val="none" w:sz="0" w:space="0" w:color="auto"/>
      </w:divBdr>
    </w:div>
    <w:div w:id="2009286219">
      <w:bodyDiv w:val="1"/>
      <w:marLeft w:val="0"/>
      <w:marRight w:val="0"/>
      <w:marTop w:val="0"/>
      <w:marBottom w:val="0"/>
      <w:divBdr>
        <w:top w:val="none" w:sz="0" w:space="0" w:color="auto"/>
        <w:left w:val="none" w:sz="0" w:space="0" w:color="auto"/>
        <w:bottom w:val="none" w:sz="0" w:space="0" w:color="auto"/>
        <w:right w:val="none" w:sz="0" w:space="0" w:color="auto"/>
      </w:divBdr>
      <w:divsChild>
        <w:div w:id="641618312">
          <w:marLeft w:val="547"/>
          <w:marRight w:val="0"/>
          <w:marTop w:val="0"/>
          <w:marBottom w:val="0"/>
          <w:divBdr>
            <w:top w:val="none" w:sz="0" w:space="0" w:color="auto"/>
            <w:left w:val="none" w:sz="0" w:space="0" w:color="auto"/>
            <w:bottom w:val="none" w:sz="0" w:space="0" w:color="auto"/>
            <w:right w:val="none" w:sz="0" w:space="0" w:color="auto"/>
          </w:divBdr>
        </w:div>
        <w:div w:id="1023869591">
          <w:marLeft w:val="547"/>
          <w:marRight w:val="0"/>
          <w:marTop w:val="0"/>
          <w:marBottom w:val="0"/>
          <w:divBdr>
            <w:top w:val="none" w:sz="0" w:space="0" w:color="auto"/>
            <w:left w:val="none" w:sz="0" w:space="0" w:color="auto"/>
            <w:bottom w:val="none" w:sz="0" w:space="0" w:color="auto"/>
            <w:right w:val="none" w:sz="0" w:space="0" w:color="auto"/>
          </w:divBdr>
        </w:div>
        <w:div w:id="1748113034">
          <w:marLeft w:val="547"/>
          <w:marRight w:val="0"/>
          <w:marTop w:val="0"/>
          <w:marBottom w:val="0"/>
          <w:divBdr>
            <w:top w:val="none" w:sz="0" w:space="0" w:color="auto"/>
            <w:left w:val="none" w:sz="0" w:space="0" w:color="auto"/>
            <w:bottom w:val="none" w:sz="0" w:space="0" w:color="auto"/>
            <w:right w:val="none" w:sz="0" w:space="0" w:color="auto"/>
          </w:divBdr>
        </w:div>
        <w:div w:id="1171069521">
          <w:marLeft w:val="547"/>
          <w:marRight w:val="0"/>
          <w:marTop w:val="0"/>
          <w:marBottom w:val="0"/>
          <w:divBdr>
            <w:top w:val="none" w:sz="0" w:space="0" w:color="auto"/>
            <w:left w:val="none" w:sz="0" w:space="0" w:color="auto"/>
            <w:bottom w:val="none" w:sz="0" w:space="0" w:color="auto"/>
            <w:right w:val="none" w:sz="0" w:space="0" w:color="auto"/>
          </w:divBdr>
        </w:div>
        <w:div w:id="399327903">
          <w:marLeft w:val="547"/>
          <w:marRight w:val="0"/>
          <w:marTop w:val="0"/>
          <w:marBottom w:val="0"/>
          <w:divBdr>
            <w:top w:val="none" w:sz="0" w:space="0" w:color="auto"/>
            <w:left w:val="none" w:sz="0" w:space="0" w:color="auto"/>
            <w:bottom w:val="none" w:sz="0" w:space="0" w:color="auto"/>
            <w:right w:val="none" w:sz="0" w:space="0" w:color="auto"/>
          </w:divBdr>
        </w:div>
      </w:divsChild>
    </w:div>
    <w:div w:id="2019690903">
      <w:bodyDiv w:val="1"/>
      <w:marLeft w:val="0"/>
      <w:marRight w:val="0"/>
      <w:marTop w:val="0"/>
      <w:marBottom w:val="0"/>
      <w:divBdr>
        <w:top w:val="none" w:sz="0" w:space="0" w:color="auto"/>
        <w:left w:val="none" w:sz="0" w:space="0" w:color="auto"/>
        <w:bottom w:val="none" w:sz="0" w:space="0" w:color="auto"/>
        <w:right w:val="none" w:sz="0" w:space="0" w:color="auto"/>
      </w:divBdr>
    </w:div>
    <w:div w:id="2040544814">
      <w:bodyDiv w:val="1"/>
      <w:marLeft w:val="0"/>
      <w:marRight w:val="0"/>
      <w:marTop w:val="0"/>
      <w:marBottom w:val="0"/>
      <w:divBdr>
        <w:top w:val="none" w:sz="0" w:space="0" w:color="auto"/>
        <w:left w:val="none" w:sz="0" w:space="0" w:color="auto"/>
        <w:bottom w:val="none" w:sz="0" w:space="0" w:color="auto"/>
        <w:right w:val="none" w:sz="0" w:space="0" w:color="auto"/>
      </w:divBdr>
    </w:div>
    <w:div w:id="213759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3.xml"/><Relationship Id="rId32" Type="http://schemas.openxmlformats.org/officeDocument/2006/relationships/diagramColors" Target="diagrams/colors4.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diagramQuickStyle" Target="diagrams/quickStyle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fontTable" Target="fontTable.xml"/><Relationship Id="rId8"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0B1FB9-CC8E-4662-9A56-28A84FCA0FED}" type="doc">
      <dgm:prSet loTypeId="urn:microsoft.com/office/officeart/2008/layout/VerticalCurvedList" loCatId="list" qsTypeId="urn:microsoft.com/office/officeart/2005/8/quickstyle/simple4" qsCatId="simple" csTypeId="urn:microsoft.com/office/officeart/2005/8/colors/accent0_1" csCatId="mainScheme" phldr="1"/>
      <dgm:spPr/>
      <dgm:t>
        <a:bodyPr/>
        <a:lstStyle/>
        <a:p>
          <a:endParaRPr lang="pl-PL"/>
        </a:p>
      </dgm:t>
    </dgm:pt>
    <dgm:pt modelId="{35DFE637-2A13-4E0A-9448-7DC9DADF79D0}">
      <dgm:prSet phldrT="[Tekst]" custT="1"/>
      <dgm:spPr>
        <a:xfrm>
          <a:off x="593352" y="255483"/>
          <a:ext cx="5023375" cy="1108286"/>
        </a:xfrm>
        <a:prstGeom prst="rect">
          <a:avLst/>
        </a:prstGeom>
      </dgm:spPr>
      <dgm:t>
        <a:bodyPr/>
        <a:lstStyle/>
        <a:p>
          <a:pPr algn="l"/>
          <a:r>
            <a:rPr lang="pl-PL" sz="1700" b="0">
              <a:latin typeface="+mn-lt"/>
              <a:ea typeface="+mn-ea"/>
              <a:cs typeface="+mn-cs"/>
            </a:rPr>
            <a:t>1.1. Atrakcyjny, skuteczny oraz dopasowany do współczesnych potrzeb i wymagań rynku pracy system kształcenia</a:t>
          </a:r>
          <a:r>
            <a:rPr lang="pl-PL" sz="1700">
              <a:latin typeface="+mn-lt"/>
            </a:rPr>
            <a:t>.</a:t>
          </a:r>
          <a:endParaRPr lang="pl-PL" sz="1700" b="0">
            <a:latin typeface="+mn-lt"/>
            <a:ea typeface="+mn-ea"/>
            <a:cs typeface="+mn-cs"/>
          </a:endParaRPr>
        </a:p>
      </dgm:t>
    </dgm:pt>
    <dgm:pt modelId="{EF20DCA6-EB08-4450-826B-C6AB8A953142}" type="parTrans" cxnId="{F5CF84C7-E2C1-4264-A6D1-87660382FEC7}">
      <dgm:prSet/>
      <dgm:spPr/>
      <dgm:t>
        <a:bodyPr/>
        <a:lstStyle/>
        <a:p>
          <a:pPr algn="just"/>
          <a:endParaRPr lang="pl-PL">
            <a:latin typeface="+mn-lt"/>
          </a:endParaRPr>
        </a:p>
      </dgm:t>
    </dgm:pt>
    <dgm:pt modelId="{C820861C-2114-4678-94DF-AB6663AE801C}" type="sibTrans" cxnId="{F5CF84C7-E2C1-4264-A6D1-87660382FEC7}">
      <dgm:prSet/>
      <dgm:spPr>
        <a:xfrm>
          <a:off x="-5952163" y="-910833"/>
          <a:ext cx="7085817" cy="7085817"/>
        </a:xfrm>
        <a:prstGeom prst="blockArc">
          <a:avLst>
            <a:gd name="adj1" fmla="val 18900000"/>
            <a:gd name="adj2" fmla="val 2700000"/>
            <a:gd name="adj3" fmla="val 305"/>
          </a:avLst>
        </a:prstGeom>
      </dgm:spPr>
      <dgm:t>
        <a:bodyPr/>
        <a:lstStyle/>
        <a:p>
          <a:pPr algn="just"/>
          <a:endParaRPr lang="pl-PL">
            <a:latin typeface="+mn-lt"/>
          </a:endParaRPr>
        </a:p>
      </dgm:t>
    </dgm:pt>
    <dgm:pt modelId="{2670791D-244A-47DA-94F6-6D4D4F17A0DC}">
      <dgm:prSet phldrT="[Tekst]" custT="1"/>
      <dgm:spPr>
        <a:xfrm>
          <a:off x="1057650" y="1471659"/>
          <a:ext cx="4559077" cy="1105864"/>
        </a:xfrm>
        <a:prstGeom prst="rect">
          <a:avLst/>
        </a:prstGeom>
      </dgm:spPr>
      <dgm:t>
        <a:bodyPr/>
        <a:lstStyle/>
        <a:p>
          <a:pPr algn="l"/>
          <a:r>
            <a:rPr lang="pl-PL" sz="1700"/>
            <a:t>1.2. Kompleksowa polityka społeczna</a:t>
          </a:r>
          <a:br>
            <a:rPr lang="pl-PL" sz="1700"/>
          </a:br>
          <a:r>
            <a:rPr lang="pl-PL" sz="1700"/>
            <a:t>i ochrona zdrowia, odpowiadające na wyzwania demograficzne i cywilizacyjne.</a:t>
          </a:r>
          <a:endParaRPr lang="pl-PL" sz="1700">
            <a:latin typeface="+mn-lt"/>
            <a:ea typeface="+mn-ea"/>
            <a:cs typeface="+mn-cs"/>
          </a:endParaRPr>
        </a:p>
      </dgm:t>
    </dgm:pt>
    <dgm:pt modelId="{BA1388C7-A979-44FD-9BF3-9AE453479630}" type="parTrans" cxnId="{D175A250-6D03-4B49-A3AC-C6585E6B863C}">
      <dgm:prSet/>
      <dgm:spPr/>
      <dgm:t>
        <a:bodyPr/>
        <a:lstStyle/>
        <a:p>
          <a:pPr algn="just"/>
          <a:endParaRPr lang="pl-PL">
            <a:latin typeface="+mn-lt"/>
          </a:endParaRPr>
        </a:p>
      </dgm:t>
    </dgm:pt>
    <dgm:pt modelId="{BF76BE43-5B88-4E04-B376-C4961C2C0108}" type="sibTrans" cxnId="{D175A250-6D03-4B49-A3AC-C6585E6B863C}">
      <dgm:prSet/>
      <dgm:spPr/>
      <dgm:t>
        <a:bodyPr/>
        <a:lstStyle/>
        <a:p>
          <a:pPr algn="just"/>
          <a:endParaRPr lang="pl-PL">
            <a:latin typeface="+mn-lt"/>
          </a:endParaRPr>
        </a:p>
      </dgm:t>
    </dgm:pt>
    <dgm:pt modelId="{5D872710-ABA7-4F30-A47E-EF130C6FEE77}">
      <dgm:prSet phldrT="[Tekst]" custT="1"/>
      <dgm:spPr>
        <a:xfrm>
          <a:off x="1057650" y="1471659"/>
          <a:ext cx="4559077" cy="1105864"/>
        </a:xfrm>
      </dgm:spPr>
      <dgm:t>
        <a:bodyPr/>
        <a:lstStyle/>
        <a:p>
          <a:pPr algn="l"/>
          <a:r>
            <a:rPr lang="pl-PL" sz="1700">
              <a:latin typeface="+mn-lt"/>
              <a:ea typeface="+mn-ea"/>
              <a:cs typeface="+mn-cs"/>
            </a:rPr>
            <a:t>1.3. Wysoki poziom bezpieczeństwa publicznego na terenie powiatu.</a:t>
          </a:r>
        </a:p>
      </dgm:t>
    </dgm:pt>
    <dgm:pt modelId="{A93340E0-265F-495E-B04E-B290C6B38DDF}" type="parTrans" cxnId="{2F3DE8C3-9FE2-45BA-BC5E-596FD35301E8}">
      <dgm:prSet/>
      <dgm:spPr/>
      <dgm:t>
        <a:bodyPr/>
        <a:lstStyle/>
        <a:p>
          <a:endParaRPr lang="pl-PL"/>
        </a:p>
      </dgm:t>
    </dgm:pt>
    <dgm:pt modelId="{88ADBC72-0A8C-4D01-B84E-0508316FECA3}" type="sibTrans" cxnId="{2F3DE8C3-9FE2-45BA-BC5E-596FD35301E8}">
      <dgm:prSet/>
      <dgm:spPr/>
      <dgm:t>
        <a:bodyPr/>
        <a:lstStyle/>
        <a:p>
          <a:endParaRPr lang="pl-PL"/>
        </a:p>
      </dgm:t>
    </dgm:pt>
    <dgm:pt modelId="{DC31512F-AC22-4783-BBC9-7DC1F67CC5DE}">
      <dgm:prSet phldrT="[Tekst]" custT="1"/>
      <dgm:spPr>
        <a:xfrm>
          <a:off x="1057650" y="1471659"/>
          <a:ext cx="4559077" cy="1105864"/>
        </a:xfrm>
      </dgm:spPr>
      <dgm:t>
        <a:bodyPr/>
        <a:lstStyle/>
        <a:p>
          <a:pPr algn="l"/>
          <a:r>
            <a:rPr lang="pl-PL" sz="1700">
              <a:latin typeface="+mn-lt"/>
              <a:ea typeface="+mn-ea"/>
              <a:cs typeface="+mn-cs"/>
            </a:rPr>
            <a:t>1.4. Sport i kultura jako instrumenty aktywizacji</a:t>
          </a:r>
          <a:br>
            <a:rPr lang="pl-PL" sz="1700">
              <a:latin typeface="+mn-lt"/>
              <a:ea typeface="+mn-ea"/>
              <a:cs typeface="+mn-cs"/>
            </a:rPr>
          </a:br>
          <a:r>
            <a:rPr lang="pl-PL" sz="1700">
              <a:latin typeface="+mn-lt"/>
              <a:ea typeface="+mn-ea"/>
              <a:cs typeface="+mn-cs"/>
            </a:rPr>
            <a:t>i integracji mieszkańców. </a:t>
          </a:r>
        </a:p>
      </dgm:t>
    </dgm:pt>
    <dgm:pt modelId="{F00FC534-E710-467F-9021-464157323693}" type="parTrans" cxnId="{0B13721B-2950-4333-BE7D-757A73722254}">
      <dgm:prSet/>
      <dgm:spPr/>
      <dgm:t>
        <a:bodyPr/>
        <a:lstStyle/>
        <a:p>
          <a:endParaRPr lang="pl-PL"/>
        </a:p>
      </dgm:t>
    </dgm:pt>
    <dgm:pt modelId="{05E0C56A-2ECD-4238-820C-4DBAD88A5BF4}" type="sibTrans" cxnId="{0B13721B-2950-4333-BE7D-757A73722254}">
      <dgm:prSet/>
      <dgm:spPr/>
      <dgm:t>
        <a:bodyPr/>
        <a:lstStyle/>
        <a:p>
          <a:endParaRPr lang="pl-PL"/>
        </a:p>
      </dgm:t>
    </dgm:pt>
    <dgm:pt modelId="{4A377AD9-DCC7-454C-AB16-A5E1C21F0E49}" type="pres">
      <dgm:prSet presAssocID="{760B1FB9-CC8E-4662-9A56-28A84FCA0FED}" presName="Name0" presStyleCnt="0">
        <dgm:presLayoutVars>
          <dgm:chMax val="7"/>
          <dgm:chPref val="7"/>
          <dgm:dir/>
        </dgm:presLayoutVars>
      </dgm:prSet>
      <dgm:spPr/>
    </dgm:pt>
    <dgm:pt modelId="{4DE77166-72EC-436C-A14F-8517F8D53707}" type="pres">
      <dgm:prSet presAssocID="{760B1FB9-CC8E-4662-9A56-28A84FCA0FED}" presName="Name1" presStyleCnt="0"/>
      <dgm:spPr/>
    </dgm:pt>
    <dgm:pt modelId="{CEA6C13F-6A4B-4E2B-9958-FCF897EEC5E4}" type="pres">
      <dgm:prSet presAssocID="{760B1FB9-CC8E-4662-9A56-28A84FCA0FED}" presName="cycle" presStyleCnt="0"/>
      <dgm:spPr/>
    </dgm:pt>
    <dgm:pt modelId="{9C3F6DD0-EDA8-4A7B-A9A9-311F3B0BE6FA}" type="pres">
      <dgm:prSet presAssocID="{760B1FB9-CC8E-4662-9A56-28A84FCA0FED}" presName="srcNode" presStyleLbl="node1" presStyleIdx="0" presStyleCnt="4"/>
      <dgm:spPr/>
    </dgm:pt>
    <dgm:pt modelId="{BFB51213-54C6-42F8-8627-E187A6B74F90}" type="pres">
      <dgm:prSet presAssocID="{760B1FB9-CC8E-4662-9A56-28A84FCA0FED}" presName="conn" presStyleLbl="parChTrans1D2" presStyleIdx="0" presStyleCnt="1"/>
      <dgm:spPr/>
    </dgm:pt>
    <dgm:pt modelId="{5FCD226F-5567-44A8-B323-59E46E578196}" type="pres">
      <dgm:prSet presAssocID="{760B1FB9-CC8E-4662-9A56-28A84FCA0FED}" presName="extraNode" presStyleLbl="node1" presStyleIdx="0" presStyleCnt="4"/>
      <dgm:spPr/>
    </dgm:pt>
    <dgm:pt modelId="{FB15DA2E-176F-493F-8F84-326B4231E6FA}" type="pres">
      <dgm:prSet presAssocID="{760B1FB9-CC8E-4662-9A56-28A84FCA0FED}" presName="dstNode" presStyleLbl="node1" presStyleIdx="0" presStyleCnt="4"/>
      <dgm:spPr/>
    </dgm:pt>
    <dgm:pt modelId="{10FD1222-C034-4DDD-B770-485A6E47B459}" type="pres">
      <dgm:prSet presAssocID="{35DFE637-2A13-4E0A-9448-7DC9DADF79D0}" presName="text_1" presStyleLbl="node1" presStyleIdx="0" presStyleCnt="4" custScaleY="136853">
        <dgm:presLayoutVars>
          <dgm:bulletEnabled val="1"/>
        </dgm:presLayoutVars>
      </dgm:prSet>
      <dgm:spPr/>
    </dgm:pt>
    <dgm:pt modelId="{5022FC08-4653-427E-BCD0-9CD435D422C1}" type="pres">
      <dgm:prSet presAssocID="{35DFE637-2A13-4E0A-9448-7DC9DADF79D0}" presName="accent_1" presStyleCnt="0"/>
      <dgm:spPr/>
    </dgm:pt>
    <dgm:pt modelId="{BDDB02EA-1683-4576-BABD-8CFB5C4850EA}" type="pres">
      <dgm:prSet presAssocID="{35DFE637-2A13-4E0A-9448-7DC9DADF79D0}" presName="accentRepeatNode" presStyleLbl="solidFgAcc1" presStyleIdx="0" presStyleCnt="4"/>
      <dgm:spPr>
        <a:xfrm>
          <a:off x="87204" y="303478"/>
          <a:ext cx="1012296" cy="1012296"/>
        </a:xfrm>
        <a:prstGeom prst="ellipse">
          <a:avLst/>
        </a:prstGeom>
        <a:ln w="19050">
          <a:solidFill>
            <a:schemeClr val="accent5"/>
          </a:solidFill>
        </a:ln>
      </dgm:spPr>
    </dgm:pt>
    <dgm:pt modelId="{A3B25513-AA89-40CA-9F37-2C91DAD9D221}" type="pres">
      <dgm:prSet presAssocID="{2670791D-244A-47DA-94F6-6D4D4F17A0DC}" presName="text_2" presStyleLbl="node1" presStyleIdx="1" presStyleCnt="4" custScaleY="113900">
        <dgm:presLayoutVars>
          <dgm:bulletEnabled val="1"/>
        </dgm:presLayoutVars>
      </dgm:prSet>
      <dgm:spPr/>
    </dgm:pt>
    <dgm:pt modelId="{E083FF91-9A9C-427D-BABB-CDF2AFC593C2}" type="pres">
      <dgm:prSet presAssocID="{2670791D-244A-47DA-94F6-6D4D4F17A0DC}" presName="accent_2" presStyleCnt="0"/>
      <dgm:spPr/>
    </dgm:pt>
    <dgm:pt modelId="{2A771010-D807-4CEA-987B-9764B9803EAB}" type="pres">
      <dgm:prSet presAssocID="{2670791D-244A-47DA-94F6-6D4D4F17A0DC}" presName="accentRepeatNode" presStyleLbl="solidFgAcc1" presStyleIdx="1" presStyleCnt="4"/>
      <dgm:spPr>
        <a:xfrm>
          <a:off x="551502" y="1518444"/>
          <a:ext cx="1012296" cy="1012296"/>
        </a:xfrm>
        <a:prstGeom prst="ellipse">
          <a:avLst/>
        </a:prstGeom>
        <a:ln w="19050">
          <a:solidFill>
            <a:schemeClr val="accent5"/>
          </a:solidFill>
        </a:ln>
      </dgm:spPr>
    </dgm:pt>
    <dgm:pt modelId="{89EA41CA-B259-4333-A2C8-77C37DDC09CE}" type="pres">
      <dgm:prSet presAssocID="{5D872710-ABA7-4F30-A47E-EF130C6FEE77}" presName="text_3" presStyleLbl="node1" presStyleIdx="2" presStyleCnt="4" custScaleY="113706">
        <dgm:presLayoutVars>
          <dgm:bulletEnabled val="1"/>
        </dgm:presLayoutVars>
      </dgm:prSet>
      <dgm:spPr>
        <a:prstGeom prst="rect">
          <a:avLst/>
        </a:prstGeom>
      </dgm:spPr>
    </dgm:pt>
    <dgm:pt modelId="{C70A5ACA-AB4C-43ED-8CDE-ACE5DCC4841C}" type="pres">
      <dgm:prSet presAssocID="{5D872710-ABA7-4F30-A47E-EF130C6FEE77}" presName="accent_3" presStyleCnt="0"/>
      <dgm:spPr/>
    </dgm:pt>
    <dgm:pt modelId="{0FF185A4-7CCA-42D0-B44B-2751C256CD2C}" type="pres">
      <dgm:prSet presAssocID="{5D872710-ABA7-4F30-A47E-EF130C6FEE77}" presName="accentRepeatNode" presStyleLbl="solidFgAcc1" presStyleIdx="2" presStyleCnt="4"/>
      <dgm:spPr>
        <a:ln w="19050">
          <a:solidFill>
            <a:schemeClr val="accent5"/>
          </a:solidFill>
        </a:ln>
      </dgm:spPr>
    </dgm:pt>
    <dgm:pt modelId="{1220B324-CE42-40A8-9813-759AA587C68D}" type="pres">
      <dgm:prSet presAssocID="{DC31512F-AC22-4783-BBC9-7DC1F67CC5DE}" presName="text_4" presStyleLbl="node1" presStyleIdx="3" presStyleCnt="4">
        <dgm:presLayoutVars>
          <dgm:bulletEnabled val="1"/>
        </dgm:presLayoutVars>
      </dgm:prSet>
      <dgm:spPr/>
    </dgm:pt>
    <dgm:pt modelId="{F0C03EDE-110C-4070-9C5A-8E796739C6C3}" type="pres">
      <dgm:prSet presAssocID="{DC31512F-AC22-4783-BBC9-7DC1F67CC5DE}" presName="accent_4" presStyleCnt="0"/>
      <dgm:spPr/>
    </dgm:pt>
    <dgm:pt modelId="{566C9CFD-81E4-413B-91D1-99D1360A5250}" type="pres">
      <dgm:prSet presAssocID="{DC31512F-AC22-4783-BBC9-7DC1F67CC5DE}" presName="accentRepeatNode" presStyleLbl="solidFgAcc1" presStyleIdx="3" presStyleCnt="4"/>
      <dgm:spPr>
        <a:ln>
          <a:solidFill>
            <a:schemeClr val="accent5"/>
          </a:solidFill>
        </a:ln>
      </dgm:spPr>
    </dgm:pt>
  </dgm:ptLst>
  <dgm:cxnLst>
    <dgm:cxn modelId="{B6662B01-76BD-4BC1-9A20-E47A1571A6CB}" type="presOf" srcId="{5D872710-ABA7-4F30-A47E-EF130C6FEE77}" destId="{89EA41CA-B259-4333-A2C8-77C37DDC09CE}" srcOrd="0" destOrd="0" presId="urn:microsoft.com/office/officeart/2008/layout/VerticalCurvedList"/>
    <dgm:cxn modelId="{0B13721B-2950-4333-BE7D-757A73722254}" srcId="{760B1FB9-CC8E-4662-9A56-28A84FCA0FED}" destId="{DC31512F-AC22-4783-BBC9-7DC1F67CC5DE}" srcOrd="3" destOrd="0" parTransId="{F00FC534-E710-467F-9021-464157323693}" sibTransId="{05E0C56A-2ECD-4238-820C-4DBAD88A5BF4}"/>
    <dgm:cxn modelId="{BE183D1D-3EFD-469E-8A7B-E76EBC9F10A8}" type="presOf" srcId="{760B1FB9-CC8E-4662-9A56-28A84FCA0FED}" destId="{4A377AD9-DCC7-454C-AB16-A5E1C21F0E49}" srcOrd="0" destOrd="0" presId="urn:microsoft.com/office/officeart/2008/layout/VerticalCurvedList"/>
    <dgm:cxn modelId="{D175A250-6D03-4B49-A3AC-C6585E6B863C}" srcId="{760B1FB9-CC8E-4662-9A56-28A84FCA0FED}" destId="{2670791D-244A-47DA-94F6-6D4D4F17A0DC}" srcOrd="1" destOrd="0" parTransId="{BA1388C7-A979-44FD-9BF3-9AE453479630}" sibTransId="{BF76BE43-5B88-4E04-B376-C4961C2C0108}"/>
    <dgm:cxn modelId="{CB7F6556-37AA-4338-AF36-5933B60F152B}" type="presOf" srcId="{C820861C-2114-4678-94DF-AB6663AE801C}" destId="{BFB51213-54C6-42F8-8627-E187A6B74F90}" srcOrd="0" destOrd="0" presId="urn:microsoft.com/office/officeart/2008/layout/VerticalCurvedList"/>
    <dgm:cxn modelId="{7F85E477-B7FC-4A91-B206-2731ADE3BAEA}" type="presOf" srcId="{35DFE637-2A13-4E0A-9448-7DC9DADF79D0}" destId="{10FD1222-C034-4DDD-B770-485A6E47B459}" srcOrd="0" destOrd="0" presId="urn:microsoft.com/office/officeart/2008/layout/VerticalCurvedList"/>
    <dgm:cxn modelId="{ECB1FF7D-A9BB-4467-8B2C-ED4169895CF6}" type="presOf" srcId="{2670791D-244A-47DA-94F6-6D4D4F17A0DC}" destId="{A3B25513-AA89-40CA-9F37-2C91DAD9D221}" srcOrd="0" destOrd="0" presId="urn:microsoft.com/office/officeart/2008/layout/VerticalCurvedList"/>
    <dgm:cxn modelId="{431A0EB9-AED4-479C-BB38-51300F97018B}" type="presOf" srcId="{DC31512F-AC22-4783-BBC9-7DC1F67CC5DE}" destId="{1220B324-CE42-40A8-9813-759AA587C68D}" srcOrd="0" destOrd="0" presId="urn:microsoft.com/office/officeart/2008/layout/VerticalCurvedList"/>
    <dgm:cxn modelId="{2F3DE8C3-9FE2-45BA-BC5E-596FD35301E8}" srcId="{760B1FB9-CC8E-4662-9A56-28A84FCA0FED}" destId="{5D872710-ABA7-4F30-A47E-EF130C6FEE77}" srcOrd="2" destOrd="0" parTransId="{A93340E0-265F-495E-B04E-B290C6B38DDF}" sibTransId="{88ADBC72-0A8C-4D01-B84E-0508316FECA3}"/>
    <dgm:cxn modelId="{F5CF84C7-E2C1-4264-A6D1-87660382FEC7}" srcId="{760B1FB9-CC8E-4662-9A56-28A84FCA0FED}" destId="{35DFE637-2A13-4E0A-9448-7DC9DADF79D0}" srcOrd="0" destOrd="0" parTransId="{EF20DCA6-EB08-4450-826B-C6AB8A953142}" sibTransId="{C820861C-2114-4678-94DF-AB6663AE801C}"/>
    <dgm:cxn modelId="{449A71CF-2E9F-4ACD-9BD9-6D409C76E4E6}" type="presParOf" srcId="{4A377AD9-DCC7-454C-AB16-A5E1C21F0E49}" destId="{4DE77166-72EC-436C-A14F-8517F8D53707}" srcOrd="0" destOrd="0" presId="urn:microsoft.com/office/officeart/2008/layout/VerticalCurvedList"/>
    <dgm:cxn modelId="{B3ABA338-2C94-48A2-BA10-05E6A0A34B8F}" type="presParOf" srcId="{4DE77166-72EC-436C-A14F-8517F8D53707}" destId="{CEA6C13F-6A4B-4E2B-9958-FCF897EEC5E4}" srcOrd="0" destOrd="0" presId="urn:microsoft.com/office/officeart/2008/layout/VerticalCurvedList"/>
    <dgm:cxn modelId="{5DB4331A-9EA1-4EA0-9A7A-D85C4CD95F92}" type="presParOf" srcId="{CEA6C13F-6A4B-4E2B-9958-FCF897EEC5E4}" destId="{9C3F6DD0-EDA8-4A7B-A9A9-311F3B0BE6FA}" srcOrd="0" destOrd="0" presId="urn:microsoft.com/office/officeart/2008/layout/VerticalCurvedList"/>
    <dgm:cxn modelId="{B53BA09D-D81F-4058-BCD4-75B5305AD3D0}" type="presParOf" srcId="{CEA6C13F-6A4B-4E2B-9958-FCF897EEC5E4}" destId="{BFB51213-54C6-42F8-8627-E187A6B74F90}" srcOrd="1" destOrd="0" presId="urn:microsoft.com/office/officeart/2008/layout/VerticalCurvedList"/>
    <dgm:cxn modelId="{2B227699-79A1-416E-A095-B9CAECA79219}" type="presParOf" srcId="{CEA6C13F-6A4B-4E2B-9958-FCF897EEC5E4}" destId="{5FCD226F-5567-44A8-B323-59E46E578196}" srcOrd="2" destOrd="0" presId="urn:microsoft.com/office/officeart/2008/layout/VerticalCurvedList"/>
    <dgm:cxn modelId="{4FEB6F3B-2639-48B8-829A-FB5C6CD9FA0A}" type="presParOf" srcId="{CEA6C13F-6A4B-4E2B-9958-FCF897EEC5E4}" destId="{FB15DA2E-176F-493F-8F84-326B4231E6FA}" srcOrd="3" destOrd="0" presId="urn:microsoft.com/office/officeart/2008/layout/VerticalCurvedList"/>
    <dgm:cxn modelId="{48AE6ACE-6330-42A7-A528-8C54BEB40905}" type="presParOf" srcId="{4DE77166-72EC-436C-A14F-8517F8D53707}" destId="{10FD1222-C034-4DDD-B770-485A6E47B459}" srcOrd="1" destOrd="0" presId="urn:microsoft.com/office/officeart/2008/layout/VerticalCurvedList"/>
    <dgm:cxn modelId="{FFCEE030-C6EF-41CC-B4B0-E5B50FB569E1}" type="presParOf" srcId="{4DE77166-72EC-436C-A14F-8517F8D53707}" destId="{5022FC08-4653-427E-BCD0-9CD435D422C1}" srcOrd="2" destOrd="0" presId="urn:microsoft.com/office/officeart/2008/layout/VerticalCurvedList"/>
    <dgm:cxn modelId="{3D6EEDFC-3EF8-4459-ABF0-D631691D20EC}" type="presParOf" srcId="{5022FC08-4653-427E-BCD0-9CD435D422C1}" destId="{BDDB02EA-1683-4576-BABD-8CFB5C4850EA}" srcOrd="0" destOrd="0" presId="urn:microsoft.com/office/officeart/2008/layout/VerticalCurvedList"/>
    <dgm:cxn modelId="{560A52E0-F0C5-4112-BCB6-AE9FC8A1CE37}" type="presParOf" srcId="{4DE77166-72EC-436C-A14F-8517F8D53707}" destId="{A3B25513-AA89-40CA-9F37-2C91DAD9D221}" srcOrd="3" destOrd="0" presId="urn:microsoft.com/office/officeart/2008/layout/VerticalCurvedList"/>
    <dgm:cxn modelId="{3B6B8C32-89EF-480E-B62A-8A0F94A3D7D3}" type="presParOf" srcId="{4DE77166-72EC-436C-A14F-8517F8D53707}" destId="{E083FF91-9A9C-427D-BABB-CDF2AFC593C2}" srcOrd="4" destOrd="0" presId="urn:microsoft.com/office/officeart/2008/layout/VerticalCurvedList"/>
    <dgm:cxn modelId="{B91CC3A3-8CF5-425F-9523-583719623489}" type="presParOf" srcId="{E083FF91-9A9C-427D-BABB-CDF2AFC593C2}" destId="{2A771010-D807-4CEA-987B-9764B9803EAB}" srcOrd="0" destOrd="0" presId="urn:microsoft.com/office/officeart/2008/layout/VerticalCurvedList"/>
    <dgm:cxn modelId="{A3AA4D73-4A2C-445E-B83D-20241C297453}" type="presParOf" srcId="{4DE77166-72EC-436C-A14F-8517F8D53707}" destId="{89EA41CA-B259-4333-A2C8-77C37DDC09CE}" srcOrd="5" destOrd="0" presId="urn:microsoft.com/office/officeart/2008/layout/VerticalCurvedList"/>
    <dgm:cxn modelId="{FAF93AA0-A0F3-4510-9031-CD77AE397715}" type="presParOf" srcId="{4DE77166-72EC-436C-A14F-8517F8D53707}" destId="{C70A5ACA-AB4C-43ED-8CDE-ACE5DCC4841C}" srcOrd="6" destOrd="0" presId="urn:microsoft.com/office/officeart/2008/layout/VerticalCurvedList"/>
    <dgm:cxn modelId="{DF210588-E1C2-4648-BDDF-BB7DFD918EBF}" type="presParOf" srcId="{C70A5ACA-AB4C-43ED-8CDE-ACE5DCC4841C}" destId="{0FF185A4-7CCA-42D0-B44B-2751C256CD2C}" srcOrd="0" destOrd="0" presId="urn:microsoft.com/office/officeart/2008/layout/VerticalCurvedList"/>
    <dgm:cxn modelId="{4A9F5EA4-1AB6-44A6-B163-0D3B7E385B1A}" type="presParOf" srcId="{4DE77166-72EC-436C-A14F-8517F8D53707}" destId="{1220B324-CE42-40A8-9813-759AA587C68D}" srcOrd="7" destOrd="0" presId="urn:microsoft.com/office/officeart/2008/layout/VerticalCurvedList"/>
    <dgm:cxn modelId="{94955CB4-540E-4C79-A323-884FDBE4682B}" type="presParOf" srcId="{4DE77166-72EC-436C-A14F-8517F8D53707}" destId="{F0C03EDE-110C-4070-9C5A-8E796739C6C3}" srcOrd="8" destOrd="0" presId="urn:microsoft.com/office/officeart/2008/layout/VerticalCurvedList"/>
    <dgm:cxn modelId="{9DA73250-273D-4EC2-9D83-0A247B2D0248}" type="presParOf" srcId="{F0C03EDE-110C-4070-9C5A-8E796739C6C3}" destId="{566C9CFD-81E4-413B-91D1-99D1360A5250}" srcOrd="0" destOrd="0" presId="urn:microsoft.com/office/officeart/2008/layout/VerticalCurv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B1FB9-CC8E-4662-9A56-28A84FCA0FED}" type="doc">
      <dgm:prSet loTypeId="urn:microsoft.com/office/officeart/2008/layout/VerticalCurvedList" loCatId="list" qsTypeId="urn:microsoft.com/office/officeart/2005/8/quickstyle/simple4" qsCatId="simple" csTypeId="urn:microsoft.com/office/officeart/2005/8/colors/accent0_1" csCatId="mainScheme" phldr="1"/>
      <dgm:spPr/>
      <dgm:t>
        <a:bodyPr/>
        <a:lstStyle/>
        <a:p>
          <a:endParaRPr lang="pl-PL"/>
        </a:p>
      </dgm:t>
    </dgm:pt>
    <dgm:pt modelId="{35DFE637-2A13-4E0A-9448-7DC9DADF79D0}">
      <dgm:prSet phldrT="[Tekst]" custT="1"/>
      <dgm:spPr>
        <a:xfrm>
          <a:off x="593352" y="255483"/>
          <a:ext cx="5023375" cy="1108286"/>
        </a:xfrm>
        <a:prstGeom prst="rect">
          <a:avLst/>
        </a:prstGeom>
      </dgm:spPr>
      <dgm:t>
        <a:bodyPr/>
        <a:lstStyle/>
        <a:p>
          <a:pPr algn="l"/>
          <a:r>
            <a:rPr lang="pl-PL" sz="1700"/>
            <a:t>2.1. Rewitalizacja przestrzeni miejskich</a:t>
          </a:r>
          <a:br>
            <a:rPr lang="pl-PL" sz="1700"/>
          </a:br>
          <a:r>
            <a:rPr lang="pl-PL" sz="1700"/>
            <a:t>i obszarów wiejskich.</a:t>
          </a:r>
          <a:endParaRPr lang="pl-PL" sz="1700" b="0">
            <a:latin typeface="+mn-lt"/>
            <a:ea typeface="+mn-ea"/>
            <a:cs typeface="+mn-cs"/>
          </a:endParaRPr>
        </a:p>
      </dgm:t>
    </dgm:pt>
    <dgm:pt modelId="{EF20DCA6-EB08-4450-826B-C6AB8A953142}" type="parTrans" cxnId="{F5CF84C7-E2C1-4264-A6D1-87660382FEC7}">
      <dgm:prSet/>
      <dgm:spPr/>
      <dgm:t>
        <a:bodyPr/>
        <a:lstStyle/>
        <a:p>
          <a:pPr algn="just"/>
          <a:endParaRPr lang="pl-PL">
            <a:latin typeface="+mn-lt"/>
          </a:endParaRPr>
        </a:p>
      </dgm:t>
    </dgm:pt>
    <dgm:pt modelId="{C820861C-2114-4678-94DF-AB6663AE801C}" type="sibTrans" cxnId="{F5CF84C7-E2C1-4264-A6D1-87660382FEC7}">
      <dgm:prSet/>
      <dgm:spPr>
        <a:xfrm>
          <a:off x="-5952163" y="-910833"/>
          <a:ext cx="7085817" cy="7085817"/>
        </a:xfrm>
        <a:prstGeom prst="blockArc">
          <a:avLst>
            <a:gd name="adj1" fmla="val 18900000"/>
            <a:gd name="adj2" fmla="val 2700000"/>
            <a:gd name="adj3" fmla="val 305"/>
          </a:avLst>
        </a:prstGeom>
      </dgm:spPr>
      <dgm:t>
        <a:bodyPr/>
        <a:lstStyle/>
        <a:p>
          <a:pPr algn="just"/>
          <a:endParaRPr lang="pl-PL">
            <a:latin typeface="+mn-lt"/>
          </a:endParaRPr>
        </a:p>
      </dgm:t>
    </dgm:pt>
    <dgm:pt modelId="{D53CC0D0-5D25-4A0D-86AA-807E610CFCC2}">
      <dgm:prSet custT="1"/>
      <dgm:spPr/>
      <dgm:t>
        <a:bodyPr/>
        <a:lstStyle/>
        <a:p>
          <a:r>
            <a:rPr lang="pl-PL" sz="1700"/>
            <a:t>2.2. Zrównoważony rozwój infrastruktury</a:t>
          </a:r>
          <a:br>
            <a:rPr lang="pl-PL" sz="1700"/>
          </a:br>
          <a:r>
            <a:rPr lang="pl-PL" sz="1700"/>
            <a:t>i oferty turystycznej.</a:t>
          </a:r>
        </a:p>
      </dgm:t>
    </dgm:pt>
    <dgm:pt modelId="{31D44D38-C00A-4EE6-B78E-EF68902C071D}" type="parTrans" cxnId="{0CBE191A-8B76-49C3-B5EE-416FE971E1EF}">
      <dgm:prSet/>
      <dgm:spPr/>
      <dgm:t>
        <a:bodyPr/>
        <a:lstStyle/>
        <a:p>
          <a:endParaRPr lang="pl-PL"/>
        </a:p>
      </dgm:t>
    </dgm:pt>
    <dgm:pt modelId="{A74A79E2-8007-42B7-A049-6BF4F0AD141E}" type="sibTrans" cxnId="{0CBE191A-8B76-49C3-B5EE-416FE971E1EF}">
      <dgm:prSet/>
      <dgm:spPr/>
      <dgm:t>
        <a:bodyPr/>
        <a:lstStyle/>
        <a:p>
          <a:endParaRPr lang="pl-PL"/>
        </a:p>
      </dgm:t>
    </dgm:pt>
    <dgm:pt modelId="{9B84A142-E01F-4328-975A-D9E1F833D9E1}">
      <dgm:prSet custT="1"/>
      <dgm:spPr/>
      <dgm:t>
        <a:bodyPr/>
        <a:lstStyle/>
        <a:p>
          <a:r>
            <a:rPr lang="pl-PL" sz="1700"/>
            <a:t>2.3. Zdrowe i chronione środowisko przyrodnicze.</a:t>
          </a:r>
        </a:p>
      </dgm:t>
    </dgm:pt>
    <dgm:pt modelId="{8A844F44-C0A6-43E6-8862-8C22460BFDB4}" type="parTrans" cxnId="{3E76A29D-7771-4423-8BA7-E3253B4B4D0F}">
      <dgm:prSet/>
      <dgm:spPr/>
      <dgm:t>
        <a:bodyPr/>
        <a:lstStyle/>
        <a:p>
          <a:endParaRPr lang="pl-PL"/>
        </a:p>
      </dgm:t>
    </dgm:pt>
    <dgm:pt modelId="{607C8C10-2601-428B-8183-E3774A700B80}" type="sibTrans" cxnId="{3E76A29D-7771-4423-8BA7-E3253B4B4D0F}">
      <dgm:prSet/>
      <dgm:spPr/>
      <dgm:t>
        <a:bodyPr/>
        <a:lstStyle/>
        <a:p>
          <a:endParaRPr lang="pl-PL"/>
        </a:p>
      </dgm:t>
    </dgm:pt>
    <dgm:pt modelId="{4A377AD9-DCC7-454C-AB16-A5E1C21F0E49}" type="pres">
      <dgm:prSet presAssocID="{760B1FB9-CC8E-4662-9A56-28A84FCA0FED}" presName="Name0" presStyleCnt="0">
        <dgm:presLayoutVars>
          <dgm:chMax val="7"/>
          <dgm:chPref val="7"/>
          <dgm:dir/>
        </dgm:presLayoutVars>
      </dgm:prSet>
      <dgm:spPr/>
    </dgm:pt>
    <dgm:pt modelId="{4DE77166-72EC-436C-A14F-8517F8D53707}" type="pres">
      <dgm:prSet presAssocID="{760B1FB9-CC8E-4662-9A56-28A84FCA0FED}" presName="Name1" presStyleCnt="0"/>
      <dgm:spPr/>
    </dgm:pt>
    <dgm:pt modelId="{CEA6C13F-6A4B-4E2B-9958-FCF897EEC5E4}" type="pres">
      <dgm:prSet presAssocID="{760B1FB9-CC8E-4662-9A56-28A84FCA0FED}" presName="cycle" presStyleCnt="0"/>
      <dgm:spPr/>
    </dgm:pt>
    <dgm:pt modelId="{9C3F6DD0-EDA8-4A7B-A9A9-311F3B0BE6FA}" type="pres">
      <dgm:prSet presAssocID="{760B1FB9-CC8E-4662-9A56-28A84FCA0FED}" presName="srcNode" presStyleLbl="node1" presStyleIdx="0" presStyleCnt="3"/>
      <dgm:spPr/>
    </dgm:pt>
    <dgm:pt modelId="{BFB51213-54C6-42F8-8627-E187A6B74F90}" type="pres">
      <dgm:prSet presAssocID="{760B1FB9-CC8E-4662-9A56-28A84FCA0FED}" presName="conn" presStyleLbl="parChTrans1D2" presStyleIdx="0" presStyleCnt="1"/>
      <dgm:spPr/>
    </dgm:pt>
    <dgm:pt modelId="{5FCD226F-5567-44A8-B323-59E46E578196}" type="pres">
      <dgm:prSet presAssocID="{760B1FB9-CC8E-4662-9A56-28A84FCA0FED}" presName="extraNode" presStyleLbl="node1" presStyleIdx="0" presStyleCnt="3"/>
      <dgm:spPr/>
    </dgm:pt>
    <dgm:pt modelId="{FB15DA2E-176F-493F-8F84-326B4231E6FA}" type="pres">
      <dgm:prSet presAssocID="{760B1FB9-CC8E-4662-9A56-28A84FCA0FED}" presName="dstNode" presStyleLbl="node1" presStyleIdx="0" presStyleCnt="3"/>
      <dgm:spPr/>
    </dgm:pt>
    <dgm:pt modelId="{10FD1222-C034-4DDD-B770-485A6E47B459}" type="pres">
      <dgm:prSet presAssocID="{35DFE637-2A13-4E0A-9448-7DC9DADF79D0}" presName="text_1" presStyleLbl="node1" presStyleIdx="0" presStyleCnt="3" custScaleY="115058">
        <dgm:presLayoutVars>
          <dgm:bulletEnabled val="1"/>
        </dgm:presLayoutVars>
      </dgm:prSet>
      <dgm:spPr/>
    </dgm:pt>
    <dgm:pt modelId="{5022FC08-4653-427E-BCD0-9CD435D422C1}" type="pres">
      <dgm:prSet presAssocID="{35DFE637-2A13-4E0A-9448-7DC9DADF79D0}" presName="accent_1" presStyleCnt="0"/>
      <dgm:spPr/>
    </dgm:pt>
    <dgm:pt modelId="{BDDB02EA-1683-4576-BABD-8CFB5C4850EA}" type="pres">
      <dgm:prSet presAssocID="{35DFE637-2A13-4E0A-9448-7DC9DADF79D0}" presName="accentRepeatNode" presStyleLbl="solidFgAcc1" presStyleIdx="0" presStyleCnt="3"/>
      <dgm:spPr>
        <a:xfrm>
          <a:off x="87204" y="303478"/>
          <a:ext cx="1012296" cy="1012296"/>
        </a:xfrm>
        <a:prstGeom prst="ellipse">
          <a:avLst/>
        </a:prstGeom>
        <a:ln w="19050">
          <a:solidFill>
            <a:schemeClr val="accent5"/>
          </a:solidFill>
        </a:ln>
      </dgm:spPr>
    </dgm:pt>
    <dgm:pt modelId="{9411780E-4103-41A6-A72D-0B3D62A7252A}" type="pres">
      <dgm:prSet presAssocID="{D53CC0D0-5D25-4A0D-86AA-807E610CFCC2}" presName="text_2" presStyleLbl="node1" presStyleIdx="1" presStyleCnt="3" custScaleY="111583">
        <dgm:presLayoutVars>
          <dgm:bulletEnabled val="1"/>
        </dgm:presLayoutVars>
      </dgm:prSet>
      <dgm:spPr/>
    </dgm:pt>
    <dgm:pt modelId="{BD4D1640-F781-4A06-8B35-9C7523D05352}" type="pres">
      <dgm:prSet presAssocID="{D53CC0D0-5D25-4A0D-86AA-807E610CFCC2}" presName="accent_2" presStyleCnt="0"/>
      <dgm:spPr/>
    </dgm:pt>
    <dgm:pt modelId="{ADE51147-AEC8-4F23-AB1D-A88F2B5081E5}" type="pres">
      <dgm:prSet presAssocID="{D53CC0D0-5D25-4A0D-86AA-807E610CFCC2}" presName="accentRepeatNode" presStyleLbl="solidFgAcc1" presStyleIdx="1" presStyleCnt="3"/>
      <dgm:spPr>
        <a:ln w="19050">
          <a:solidFill>
            <a:schemeClr val="accent5"/>
          </a:solidFill>
        </a:ln>
      </dgm:spPr>
    </dgm:pt>
    <dgm:pt modelId="{7B87D9D3-2E52-41BC-B915-B0AEBA7B2827}" type="pres">
      <dgm:prSet presAssocID="{9B84A142-E01F-4328-975A-D9E1F833D9E1}" presName="text_3" presStyleLbl="node1" presStyleIdx="2" presStyleCnt="3">
        <dgm:presLayoutVars>
          <dgm:bulletEnabled val="1"/>
        </dgm:presLayoutVars>
      </dgm:prSet>
      <dgm:spPr/>
    </dgm:pt>
    <dgm:pt modelId="{3AF39E5F-0353-4EEA-9B91-889DE425113D}" type="pres">
      <dgm:prSet presAssocID="{9B84A142-E01F-4328-975A-D9E1F833D9E1}" presName="accent_3" presStyleCnt="0"/>
      <dgm:spPr/>
    </dgm:pt>
    <dgm:pt modelId="{3F5AD431-0659-4649-8E6B-2DB07073E8BF}" type="pres">
      <dgm:prSet presAssocID="{9B84A142-E01F-4328-975A-D9E1F833D9E1}" presName="accentRepeatNode" presStyleLbl="solidFgAcc1" presStyleIdx="2" presStyleCnt="3"/>
      <dgm:spPr>
        <a:ln w="19050">
          <a:solidFill>
            <a:schemeClr val="accent5"/>
          </a:solidFill>
        </a:ln>
      </dgm:spPr>
    </dgm:pt>
  </dgm:ptLst>
  <dgm:cxnLst>
    <dgm:cxn modelId="{0CBE191A-8B76-49C3-B5EE-416FE971E1EF}" srcId="{760B1FB9-CC8E-4662-9A56-28A84FCA0FED}" destId="{D53CC0D0-5D25-4A0D-86AA-807E610CFCC2}" srcOrd="1" destOrd="0" parTransId="{31D44D38-C00A-4EE6-B78E-EF68902C071D}" sibTransId="{A74A79E2-8007-42B7-A049-6BF4F0AD141E}"/>
    <dgm:cxn modelId="{BE183D1D-3EFD-469E-8A7B-E76EBC9F10A8}" type="presOf" srcId="{760B1FB9-CC8E-4662-9A56-28A84FCA0FED}" destId="{4A377AD9-DCC7-454C-AB16-A5E1C21F0E49}" srcOrd="0" destOrd="0" presId="urn:microsoft.com/office/officeart/2008/layout/VerticalCurvedList"/>
    <dgm:cxn modelId="{CB7F6556-37AA-4338-AF36-5933B60F152B}" type="presOf" srcId="{C820861C-2114-4678-94DF-AB6663AE801C}" destId="{BFB51213-54C6-42F8-8627-E187A6B74F90}" srcOrd="0" destOrd="0" presId="urn:microsoft.com/office/officeart/2008/layout/VerticalCurvedList"/>
    <dgm:cxn modelId="{7F85E477-B7FC-4A91-B206-2731ADE3BAEA}" type="presOf" srcId="{35DFE637-2A13-4E0A-9448-7DC9DADF79D0}" destId="{10FD1222-C034-4DDD-B770-485A6E47B459}" srcOrd="0" destOrd="0" presId="urn:microsoft.com/office/officeart/2008/layout/VerticalCurvedList"/>
    <dgm:cxn modelId="{2D53DD83-A61B-4072-BB49-4AB14A3B07B5}" type="presOf" srcId="{9B84A142-E01F-4328-975A-D9E1F833D9E1}" destId="{7B87D9D3-2E52-41BC-B915-B0AEBA7B2827}" srcOrd="0" destOrd="0" presId="urn:microsoft.com/office/officeart/2008/layout/VerticalCurvedList"/>
    <dgm:cxn modelId="{3E76A29D-7771-4423-8BA7-E3253B4B4D0F}" srcId="{760B1FB9-CC8E-4662-9A56-28A84FCA0FED}" destId="{9B84A142-E01F-4328-975A-D9E1F833D9E1}" srcOrd="2" destOrd="0" parTransId="{8A844F44-C0A6-43E6-8862-8C22460BFDB4}" sibTransId="{607C8C10-2601-428B-8183-E3774A700B80}"/>
    <dgm:cxn modelId="{800425BB-07A9-446E-8B43-C685C297D495}" type="presOf" srcId="{D53CC0D0-5D25-4A0D-86AA-807E610CFCC2}" destId="{9411780E-4103-41A6-A72D-0B3D62A7252A}" srcOrd="0" destOrd="0" presId="urn:microsoft.com/office/officeart/2008/layout/VerticalCurvedList"/>
    <dgm:cxn modelId="{F5CF84C7-E2C1-4264-A6D1-87660382FEC7}" srcId="{760B1FB9-CC8E-4662-9A56-28A84FCA0FED}" destId="{35DFE637-2A13-4E0A-9448-7DC9DADF79D0}" srcOrd="0" destOrd="0" parTransId="{EF20DCA6-EB08-4450-826B-C6AB8A953142}" sibTransId="{C820861C-2114-4678-94DF-AB6663AE801C}"/>
    <dgm:cxn modelId="{449A71CF-2E9F-4ACD-9BD9-6D409C76E4E6}" type="presParOf" srcId="{4A377AD9-DCC7-454C-AB16-A5E1C21F0E49}" destId="{4DE77166-72EC-436C-A14F-8517F8D53707}" srcOrd="0" destOrd="0" presId="urn:microsoft.com/office/officeart/2008/layout/VerticalCurvedList"/>
    <dgm:cxn modelId="{B3ABA338-2C94-48A2-BA10-05E6A0A34B8F}" type="presParOf" srcId="{4DE77166-72EC-436C-A14F-8517F8D53707}" destId="{CEA6C13F-6A4B-4E2B-9958-FCF897EEC5E4}" srcOrd="0" destOrd="0" presId="urn:microsoft.com/office/officeart/2008/layout/VerticalCurvedList"/>
    <dgm:cxn modelId="{5DB4331A-9EA1-4EA0-9A7A-D85C4CD95F92}" type="presParOf" srcId="{CEA6C13F-6A4B-4E2B-9958-FCF897EEC5E4}" destId="{9C3F6DD0-EDA8-4A7B-A9A9-311F3B0BE6FA}" srcOrd="0" destOrd="0" presId="urn:microsoft.com/office/officeart/2008/layout/VerticalCurvedList"/>
    <dgm:cxn modelId="{B53BA09D-D81F-4058-BCD4-75B5305AD3D0}" type="presParOf" srcId="{CEA6C13F-6A4B-4E2B-9958-FCF897EEC5E4}" destId="{BFB51213-54C6-42F8-8627-E187A6B74F90}" srcOrd="1" destOrd="0" presId="urn:microsoft.com/office/officeart/2008/layout/VerticalCurvedList"/>
    <dgm:cxn modelId="{2B227699-79A1-416E-A095-B9CAECA79219}" type="presParOf" srcId="{CEA6C13F-6A4B-4E2B-9958-FCF897EEC5E4}" destId="{5FCD226F-5567-44A8-B323-59E46E578196}" srcOrd="2" destOrd="0" presId="urn:microsoft.com/office/officeart/2008/layout/VerticalCurvedList"/>
    <dgm:cxn modelId="{4FEB6F3B-2639-48B8-829A-FB5C6CD9FA0A}" type="presParOf" srcId="{CEA6C13F-6A4B-4E2B-9958-FCF897EEC5E4}" destId="{FB15DA2E-176F-493F-8F84-326B4231E6FA}" srcOrd="3" destOrd="0" presId="urn:microsoft.com/office/officeart/2008/layout/VerticalCurvedList"/>
    <dgm:cxn modelId="{48AE6ACE-6330-42A7-A528-8C54BEB40905}" type="presParOf" srcId="{4DE77166-72EC-436C-A14F-8517F8D53707}" destId="{10FD1222-C034-4DDD-B770-485A6E47B459}" srcOrd="1" destOrd="0" presId="urn:microsoft.com/office/officeart/2008/layout/VerticalCurvedList"/>
    <dgm:cxn modelId="{FFCEE030-C6EF-41CC-B4B0-E5B50FB569E1}" type="presParOf" srcId="{4DE77166-72EC-436C-A14F-8517F8D53707}" destId="{5022FC08-4653-427E-BCD0-9CD435D422C1}" srcOrd="2" destOrd="0" presId="urn:microsoft.com/office/officeart/2008/layout/VerticalCurvedList"/>
    <dgm:cxn modelId="{3D6EEDFC-3EF8-4459-ABF0-D631691D20EC}" type="presParOf" srcId="{5022FC08-4653-427E-BCD0-9CD435D422C1}" destId="{BDDB02EA-1683-4576-BABD-8CFB5C4850EA}" srcOrd="0" destOrd="0" presId="urn:microsoft.com/office/officeart/2008/layout/VerticalCurvedList"/>
    <dgm:cxn modelId="{8D1CA2BA-11C1-4B0D-8275-009C91FB50E2}" type="presParOf" srcId="{4DE77166-72EC-436C-A14F-8517F8D53707}" destId="{9411780E-4103-41A6-A72D-0B3D62A7252A}" srcOrd="3" destOrd="0" presId="urn:microsoft.com/office/officeart/2008/layout/VerticalCurvedList"/>
    <dgm:cxn modelId="{308F6173-FFAB-467F-A8E0-D10D4C694997}" type="presParOf" srcId="{4DE77166-72EC-436C-A14F-8517F8D53707}" destId="{BD4D1640-F781-4A06-8B35-9C7523D05352}" srcOrd="4" destOrd="0" presId="urn:microsoft.com/office/officeart/2008/layout/VerticalCurvedList"/>
    <dgm:cxn modelId="{4BBC71A9-65AF-4470-969C-228E105B9F78}" type="presParOf" srcId="{BD4D1640-F781-4A06-8B35-9C7523D05352}" destId="{ADE51147-AEC8-4F23-AB1D-A88F2B5081E5}" srcOrd="0" destOrd="0" presId="urn:microsoft.com/office/officeart/2008/layout/VerticalCurvedList"/>
    <dgm:cxn modelId="{928EF2EB-F6AC-4E5D-B48D-AEDB46F8E8E2}" type="presParOf" srcId="{4DE77166-72EC-436C-A14F-8517F8D53707}" destId="{7B87D9D3-2E52-41BC-B915-B0AEBA7B2827}" srcOrd="5" destOrd="0" presId="urn:microsoft.com/office/officeart/2008/layout/VerticalCurvedList"/>
    <dgm:cxn modelId="{E2D00C8F-1F17-4B0F-95A2-FBAA413927DC}" type="presParOf" srcId="{4DE77166-72EC-436C-A14F-8517F8D53707}" destId="{3AF39E5F-0353-4EEA-9B91-889DE425113D}" srcOrd="6" destOrd="0" presId="urn:microsoft.com/office/officeart/2008/layout/VerticalCurvedList"/>
    <dgm:cxn modelId="{1A341F9F-3C1F-490C-97B2-1AC3CE21C81B}" type="presParOf" srcId="{3AF39E5F-0353-4EEA-9B91-889DE425113D}" destId="{3F5AD431-0659-4649-8E6B-2DB07073E8BF}"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B1FB9-CC8E-4662-9A56-28A84FCA0FED}" type="doc">
      <dgm:prSet loTypeId="urn:microsoft.com/office/officeart/2008/layout/VerticalCurvedList" loCatId="list" qsTypeId="urn:microsoft.com/office/officeart/2005/8/quickstyle/simple4" qsCatId="simple" csTypeId="urn:microsoft.com/office/officeart/2005/8/colors/accent0_1" csCatId="mainScheme" phldr="1"/>
      <dgm:spPr/>
      <dgm:t>
        <a:bodyPr/>
        <a:lstStyle/>
        <a:p>
          <a:endParaRPr lang="pl-PL"/>
        </a:p>
      </dgm:t>
    </dgm:pt>
    <dgm:pt modelId="{35DFE637-2A13-4E0A-9448-7DC9DADF79D0}">
      <dgm:prSet phldrT="[Tekst]" custT="1"/>
      <dgm:spPr>
        <a:xfrm>
          <a:off x="593352" y="255483"/>
          <a:ext cx="5023375" cy="1108286"/>
        </a:xfrm>
        <a:prstGeom prst="rect">
          <a:avLst/>
        </a:prstGeom>
      </dgm:spPr>
      <dgm:t>
        <a:bodyPr/>
        <a:lstStyle/>
        <a:p>
          <a:pPr algn="l"/>
          <a:r>
            <a:rPr lang="pl-PL" sz="1700"/>
            <a:t>3.1. Budowa potencjału inwestycyjnego powiatu.</a:t>
          </a:r>
          <a:endParaRPr lang="pl-PL" sz="1700" b="0">
            <a:latin typeface="+mn-lt"/>
            <a:ea typeface="+mn-ea"/>
            <a:cs typeface="+mn-cs"/>
          </a:endParaRPr>
        </a:p>
      </dgm:t>
    </dgm:pt>
    <dgm:pt modelId="{EF20DCA6-EB08-4450-826B-C6AB8A953142}" type="parTrans" cxnId="{F5CF84C7-E2C1-4264-A6D1-87660382FEC7}">
      <dgm:prSet/>
      <dgm:spPr/>
      <dgm:t>
        <a:bodyPr/>
        <a:lstStyle/>
        <a:p>
          <a:pPr algn="just"/>
          <a:endParaRPr lang="pl-PL">
            <a:latin typeface="+mn-lt"/>
          </a:endParaRPr>
        </a:p>
      </dgm:t>
    </dgm:pt>
    <dgm:pt modelId="{C820861C-2114-4678-94DF-AB6663AE801C}" type="sibTrans" cxnId="{F5CF84C7-E2C1-4264-A6D1-87660382FEC7}">
      <dgm:prSet/>
      <dgm:spPr>
        <a:xfrm>
          <a:off x="-5952163" y="-910833"/>
          <a:ext cx="7085817" cy="7085817"/>
        </a:xfrm>
        <a:prstGeom prst="blockArc">
          <a:avLst>
            <a:gd name="adj1" fmla="val 18900000"/>
            <a:gd name="adj2" fmla="val 2700000"/>
            <a:gd name="adj3" fmla="val 305"/>
          </a:avLst>
        </a:prstGeom>
      </dgm:spPr>
      <dgm:t>
        <a:bodyPr/>
        <a:lstStyle/>
        <a:p>
          <a:pPr algn="just"/>
          <a:endParaRPr lang="pl-PL">
            <a:latin typeface="+mn-lt"/>
          </a:endParaRPr>
        </a:p>
      </dgm:t>
    </dgm:pt>
    <dgm:pt modelId="{B7F350E9-6084-424C-9345-BBD2B9CAF20B}">
      <dgm:prSet custT="1"/>
      <dgm:spPr/>
      <dgm:t>
        <a:bodyPr/>
        <a:lstStyle/>
        <a:p>
          <a:r>
            <a:rPr lang="pl-PL" sz="1700"/>
            <a:t>3.2. Wzmocnienie </a:t>
          </a:r>
        </a:p>
        <a:p>
          <a:r>
            <a:rPr lang="pl-PL" sz="1700"/>
            <a:t>i sieciowanie lokalnego rynku pracy.</a:t>
          </a:r>
        </a:p>
      </dgm:t>
    </dgm:pt>
    <dgm:pt modelId="{99184D82-057C-4414-AD0C-0E35FF45C106}" type="parTrans" cxnId="{3A14326B-29AE-4D1C-BCBB-BC649E29FEE1}">
      <dgm:prSet/>
      <dgm:spPr/>
      <dgm:t>
        <a:bodyPr/>
        <a:lstStyle/>
        <a:p>
          <a:endParaRPr lang="pl-PL"/>
        </a:p>
      </dgm:t>
    </dgm:pt>
    <dgm:pt modelId="{DA827EE4-63D5-4E20-96AA-3A00CAB8CAC0}" type="sibTrans" cxnId="{3A14326B-29AE-4D1C-BCBB-BC649E29FEE1}">
      <dgm:prSet/>
      <dgm:spPr/>
      <dgm:t>
        <a:bodyPr/>
        <a:lstStyle/>
        <a:p>
          <a:endParaRPr lang="pl-PL"/>
        </a:p>
      </dgm:t>
    </dgm:pt>
    <dgm:pt modelId="{414AE8B1-6F78-4856-92AA-D85C3282934E}">
      <dgm:prSet custT="1"/>
      <dgm:spPr/>
      <dgm:t>
        <a:bodyPr/>
        <a:lstStyle/>
        <a:p>
          <a:r>
            <a:rPr lang="pl-PL" sz="1700"/>
            <a:t>3.3. Rolnictwo i potencjał gospodarczy terenów wiejskich.</a:t>
          </a:r>
        </a:p>
      </dgm:t>
    </dgm:pt>
    <dgm:pt modelId="{FABFB327-3799-498E-AC1B-9990D74666E6}" type="parTrans" cxnId="{C3DC0215-21E9-4E24-91E4-A718E9E68213}">
      <dgm:prSet/>
      <dgm:spPr/>
      <dgm:t>
        <a:bodyPr/>
        <a:lstStyle/>
        <a:p>
          <a:endParaRPr lang="pl-PL"/>
        </a:p>
      </dgm:t>
    </dgm:pt>
    <dgm:pt modelId="{33480C14-82BA-4176-9AC8-9C4B72AA5076}" type="sibTrans" cxnId="{C3DC0215-21E9-4E24-91E4-A718E9E68213}">
      <dgm:prSet/>
      <dgm:spPr/>
      <dgm:t>
        <a:bodyPr/>
        <a:lstStyle/>
        <a:p>
          <a:endParaRPr lang="pl-PL"/>
        </a:p>
      </dgm:t>
    </dgm:pt>
    <dgm:pt modelId="{4A377AD9-DCC7-454C-AB16-A5E1C21F0E49}" type="pres">
      <dgm:prSet presAssocID="{760B1FB9-CC8E-4662-9A56-28A84FCA0FED}" presName="Name0" presStyleCnt="0">
        <dgm:presLayoutVars>
          <dgm:chMax val="7"/>
          <dgm:chPref val="7"/>
          <dgm:dir/>
        </dgm:presLayoutVars>
      </dgm:prSet>
      <dgm:spPr/>
    </dgm:pt>
    <dgm:pt modelId="{4DE77166-72EC-436C-A14F-8517F8D53707}" type="pres">
      <dgm:prSet presAssocID="{760B1FB9-CC8E-4662-9A56-28A84FCA0FED}" presName="Name1" presStyleCnt="0"/>
      <dgm:spPr/>
    </dgm:pt>
    <dgm:pt modelId="{CEA6C13F-6A4B-4E2B-9958-FCF897EEC5E4}" type="pres">
      <dgm:prSet presAssocID="{760B1FB9-CC8E-4662-9A56-28A84FCA0FED}" presName="cycle" presStyleCnt="0"/>
      <dgm:spPr/>
    </dgm:pt>
    <dgm:pt modelId="{9C3F6DD0-EDA8-4A7B-A9A9-311F3B0BE6FA}" type="pres">
      <dgm:prSet presAssocID="{760B1FB9-CC8E-4662-9A56-28A84FCA0FED}" presName="srcNode" presStyleLbl="node1" presStyleIdx="0" presStyleCnt="3"/>
      <dgm:spPr/>
    </dgm:pt>
    <dgm:pt modelId="{BFB51213-54C6-42F8-8627-E187A6B74F90}" type="pres">
      <dgm:prSet presAssocID="{760B1FB9-CC8E-4662-9A56-28A84FCA0FED}" presName="conn" presStyleLbl="parChTrans1D2" presStyleIdx="0" presStyleCnt="1"/>
      <dgm:spPr/>
    </dgm:pt>
    <dgm:pt modelId="{5FCD226F-5567-44A8-B323-59E46E578196}" type="pres">
      <dgm:prSet presAssocID="{760B1FB9-CC8E-4662-9A56-28A84FCA0FED}" presName="extraNode" presStyleLbl="node1" presStyleIdx="0" presStyleCnt="3"/>
      <dgm:spPr/>
    </dgm:pt>
    <dgm:pt modelId="{FB15DA2E-176F-493F-8F84-326B4231E6FA}" type="pres">
      <dgm:prSet presAssocID="{760B1FB9-CC8E-4662-9A56-28A84FCA0FED}" presName="dstNode" presStyleLbl="node1" presStyleIdx="0" presStyleCnt="3"/>
      <dgm:spPr/>
    </dgm:pt>
    <dgm:pt modelId="{10FD1222-C034-4DDD-B770-485A6E47B459}" type="pres">
      <dgm:prSet presAssocID="{35DFE637-2A13-4E0A-9448-7DC9DADF79D0}" presName="text_1" presStyleLbl="node1" presStyleIdx="0" presStyleCnt="3" custScaleY="100853">
        <dgm:presLayoutVars>
          <dgm:bulletEnabled val="1"/>
        </dgm:presLayoutVars>
      </dgm:prSet>
      <dgm:spPr/>
    </dgm:pt>
    <dgm:pt modelId="{5022FC08-4653-427E-BCD0-9CD435D422C1}" type="pres">
      <dgm:prSet presAssocID="{35DFE637-2A13-4E0A-9448-7DC9DADF79D0}" presName="accent_1" presStyleCnt="0"/>
      <dgm:spPr/>
    </dgm:pt>
    <dgm:pt modelId="{BDDB02EA-1683-4576-BABD-8CFB5C4850EA}" type="pres">
      <dgm:prSet presAssocID="{35DFE637-2A13-4E0A-9448-7DC9DADF79D0}" presName="accentRepeatNode" presStyleLbl="solidFgAcc1" presStyleIdx="0" presStyleCnt="3"/>
      <dgm:spPr>
        <a:xfrm>
          <a:off x="87204" y="303478"/>
          <a:ext cx="1012296" cy="1012296"/>
        </a:xfrm>
        <a:prstGeom prst="ellipse">
          <a:avLst/>
        </a:prstGeom>
        <a:ln w="19050">
          <a:solidFill>
            <a:schemeClr val="accent5"/>
          </a:solidFill>
        </a:ln>
      </dgm:spPr>
    </dgm:pt>
    <dgm:pt modelId="{C3F099A7-B144-489D-A9B5-0C028379CC88}" type="pres">
      <dgm:prSet presAssocID="{B7F350E9-6084-424C-9345-BBD2B9CAF20B}" presName="text_2" presStyleLbl="node1" presStyleIdx="1" presStyleCnt="3">
        <dgm:presLayoutVars>
          <dgm:bulletEnabled val="1"/>
        </dgm:presLayoutVars>
      </dgm:prSet>
      <dgm:spPr/>
    </dgm:pt>
    <dgm:pt modelId="{0D2AC82F-8948-460C-8438-19C9E1600607}" type="pres">
      <dgm:prSet presAssocID="{B7F350E9-6084-424C-9345-BBD2B9CAF20B}" presName="accent_2" presStyleCnt="0"/>
      <dgm:spPr/>
    </dgm:pt>
    <dgm:pt modelId="{B3C182AB-E2C8-43A9-8444-D2152176D7B3}" type="pres">
      <dgm:prSet presAssocID="{B7F350E9-6084-424C-9345-BBD2B9CAF20B}" presName="accentRepeatNode" presStyleLbl="solidFgAcc1" presStyleIdx="1" presStyleCnt="3"/>
      <dgm:spPr>
        <a:ln w="19050">
          <a:solidFill>
            <a:schemeClr val="accent5"/>
          </a:solidFill>
        </a:ln>
      </dgm:spPr>
    </dgm:pt>
    <dgm:pt modelId="{9C624BCD-8748-4BFC-850D-0FE831664BB2}" type="pres">
      <dgm:prSet presAssocID="{414AE8B1-6F78-4856-92AA-D85C3282934E}" presName="text_3" presStyleLbl="node1" presStyleIdx="2" presStyleCnt="3">
        <dgm:presLayoutVars>
          <dgm:bulletEnabled val="1"/>
        </dgm:presLayoutVars>
      </dgm:prSet>
      <dgm:spPr/>
    </dgm:pt>
    <dgm:pt modelId="{2E3638BC-AF61-4CCE-9879-19DD51D27C11}" type="pres">
      <dgm:prSet presAssocID="{414AE8B1-6F78-4856-92AA-D85C3282934E}" presName="accent_3" presStyleCnt="0"/>
      <dgm:spPr/>
    </dgm:pt>
    <dgm:pt modelId="{43A26211-5219-4880-821C-024A43D45FDE}" type="pres">
      <dgm:prSet presAssocID="{414AE8B1-6F78-4856-92AA-D85C3282934E}" presName="accentRepeatNode" presStyleLbl="solidFgAcc1" presStyleIdx="2" presStyleCnt="3"/>
      <dgm:spPr>
        <a:ln w="19050">
          <a:solidFill>
            <a:schemeClr val="accent5"/>
          </a:solidFill>
        </a:ln>
      </dgm:spPr>
    </dgm:pt>
  </dgm:ptLst>
  <dgm:cxnLst>
    <dgm:cxn modelId="{C3DC0215-21E9-4E24-91E4-A718E9E68213}" srcId="{760B1FB9-CC8E-4662-9A56-28A84FCA0FED}" destId="{414AE8B1-6F78-4856-92AA-D85C3282934E}" srcOrd="2" destOrd="0" parTransId="{FABFB327-3799-498E-AC1B-9990D74666E6}" sibTransId="{33480C14-82BA-4176-9AC8-9C4B72AA5076}"/>
    <dgm:cxn modelId="{BE183D1D-3EFD-469E-8A7B-E76EBC9F10A8}" type="presOf" srcId="{760B1FB9-CC8E-4662-9A56-28A84FCA0FED}" destId="{4A377AD9-DCC7-454C-AB16-A5E1C21F0E49}" srcOrd="0" destOrd="0" presId="urn:microsoft.com/office/officeart/2008/layout/VerticalCurvedList"/>
    <dgm:cxn modelId="{F0726C4A-08FA-4A2F-A4F9-8B18AC00452C}" type="presOf" srcId="{B7F350E9-6084-424C-9345-BBD2B9CAF20B}" destId="{C3F099A7-B144-489D-A9B5-0C028379CC88}" srcOrd="0" destOrd="0" presId="urn:microsoft.com/office/officeart/2008/layout/VerticalCurvedList"/>
    <dgm:cxn modelId="{3A14326B-29AE-4D1C-BCBB-BC649E29FEE1}" srcId="{760B1FB9-CC8E-4662-9A56-28A84FCA0FED}" destId="{B7F350E9-6084-424C-9345-BBD2B9CAF20B}" srcOrd="1" destOrd="0" parTransId="{99184D82-057C-4414-AD0C-0E35FF45C106}" sibTransId="{DA827EE4-63D5-4E20-96AA-3A00CAB8CAC0}"/>
    <dgm:cxn modelId="{CB7F6556-37AA-4338-AF36-5933B60F152B}" type="presOf" srcId="{C820861C-2114-4678-94DF-AB6663AE801C}" destId="{BFB51213-54C6-42F8-8627-E187A6B74F90}" srcOrd="0" destOrd="0" presId="urn:microsoft.com/office/officeart/2008/layout/VerticalCurvedList"/>
    <dgm:cxn modelId="{7F85E477-B7FC-4A91-B206-2731ADE3BAEA}" type="presOf" srcId="{35DFE637-2A13-4E0A-9448-7DC9DADF79D0}" destId="{10FD1222-C034-4DDD-B770-485A6E47B459}" srcOrd="0" destOrd="0" presId="urn:microsoft.com/office/officeart/2008/layout/VerticalCurvedList"/>
    <dgm:cxn modelId="{F5CF84C7-E2C1-4264-A6D1-87660382FEC7}" srcId="{760B1FB9-CC8E-4662-9A56-28A84FCA0FED}" destId="{35DFE637-2A13-4E0A-9448-7DC9DADF79D0}" srcOrd="0" destOrd="0" parTransId="{EF20DCA6-EB08-4450-826B-C6AB8A953142}" sibTransId="{C820861C-2114-4678-94DF-AB6663AE801C}"/>
    <dgm:cxn modelId="{04248BCD-1169-436B-A536-158B9E2808C6}" type="presOf" srcId="{414AE8B1-6F78-4856-92AA-D85C3282934E}" destId="{9C624BCD-8748-4BFC-850D-0FE831664BB2}" srcOrd="0" destOrd="0" presId="urn:microsoft.com/office/officeart/2008/layout/VerticalCurvedList"/>
    <dgm:cxn modelId="{449A71CF-2E9F-4ACD-9BD9-6D409C76E4E6}" type="presParOf" srcId="{4A377AD9-DCC7-454C-AB16-A5E1C21F0E49}" destId="{4DE77166-72EC-436C-A14F-8517F8D53707}" srcOrd="0" destOrd="0" presId="urn:microsoft.com/office/officeart/2008/layout/VerticalCurvedList"/>
    <dgm:cxn modelId="{B3ABA338-2C94-48A2-BA10-05E6A0A34B8F}" type="presParOf" srcId="{4DE77166-72EC-436C-A14F-8517F8D53707}" destId="{CEA6C13F-6A4B-4E2B-9958-FCF897EEC5E4}" srcOrd="0" destOrd="0" presId="urn:microsoft.com/office/officeart/2008/layout/VerticalCurvedList"/>
    <dgm:cxn modelId="{5DB4331A-9EA1-4EA0-9A7A-D85C4CD95F92}" type="presParOf" srcId="{CEA6C13F-6A4B-4E2B-9958-FCF897EEC5E4}" destId="{9C3F6DD0-EDA8-4A7B-A9A9-311F3B0BE6FA}" srcOrd="0" destOrd="0" presId="urn:microsoft.com/office/officeart/2008/layout/VerticalCurvedList"/>
    <dgm:cxn modelId="{B53BA09D-D81F-4058-BCD4-75B5305AD3D0}" type="presParOf" srcId="{CEA6C13F-6A4B-4E2B-9958-FCF897EEC5E4}" destId="{BFB51213-54C6-42F8-8627-E187A6B74F90}" srcOrd="1" destOrd="0" presId="urn:microsoft.com/office/officeart/2008/layout/VerticalCurvedList"/>
    <dgm:cxn modelId="{2B227699-79A1-416E-A095-B9CAECA79219}" type="presParOf" srcId="{CEA6C13F-6A4B-4E2B-9958-FCF897EEC5E4}" destId="{5FCD226F-5567-44A8-B323-59E46E578196}" srcOrd="2" destOrd="0" presId="urn:microsoft.com/office/officeart/2008/layout/VerticalCurvedList"/>
    <dgm:cxn modelId="{4FEB6F3B-2639-48B8-829A-FB5C6CD9FA0A}" type="presParOf" srcId="{CEA6C13F-6A4B-4E2B-9958-FCF897EEC5E4}" destId="{FB15DA2E-176F-493F-8F84-326B4231E6FA}" srcOrd="3" destOrd="0" presId="urn:microsoft.com/office/officeart/2008/layout/VerticalCurvedList"/>
    <dgm:cxn modelId="{48AE6ACE-6330-42A7-A528-8C54BEB40905}" type="presParOf" srcId="{4DE77166-72EC-436C-A14F-8517F8D53707}" destId="{10FD1222-C034-4DDD-B770-485A6E47B459}" srcOrd="1" destOrd="0" presId="urn:microsoft.com/office/officeart/2008/layout/VerticalCurvedList"/>
    <dgm:cxn modelId="{FFCEE030-C6EF-41CC-B4B0-E5B50FB569E1}" type="presParOf" srcId="{4DE77166-72EC-436C-A14F-8517F8D53707}" destId="{5022FC08-4653-427E-BCD0-9CD435D422C1}" srcOrd="2" destOrd="0" presId="urn:microsoft.com/office/officeart/2008/layout/VerticalCurvedList"/>
    <dgm:cxn modelId="{3D6EEDFC-3EF8-4459-ABF0-D631691D20EC}" type="presParOf" srcId="{5022FC08-4653-427E-BCD0-9CD435D422C1}" destId="{BDDB02EA-1683-4576-BABD-8CFB5C4850EA}" srcOrd="0" destOrd="0" presId="urn:microsoft.com/office/officeart/2008/layout/VerticalCurvedList"/>
    <dgm:cxn modelId="{407A62CB-C464-4419-93FA-E2FFDA12452C}" type="presParOf" srcId="{4DE77166-72EC-436C-A14F-8517F8D53707}" destId="{C3F099A7-B144-489D-A9B5-0C028379CC88}" srcOrd="3" destOrd="0" presId="urn:microsoft.com/office/officeart/2008/layout/VerticalCurvedList"/>
    <dgm:cxn modelId="{8F136900-2852-4F46-B4CC-CA5812951AB3}" type="presParOf" srcId="{4DE77166-72EC-436C-A14F-8517F8D53707}" destId="{0D2AC82F-8948-460C-8438-19C9E1600607}" srcOrd="4" destOrd="0" presId="urn:microsoft.com/office/officeart/2008/layout/VerticalCurvedList"/>
    <dgm:cxn modelId="{35AB3691-3131-47B2-B998-EBFC79C56C84}" type="presParOf" srcId="{0D2AC82F-8948-460C-8438-19C9E1600607}" destId="{B3C182AB-E2C8-43A9-8444-D2152176D7B3}" srcOrd="0" destOrd="0" presId="urn:microsoft.com/office/officeart/2008/layout/VerticalCurvedList"/>
    <dgm:cxn modelId="{2C256C44-3A3D-42F9-B1F1-AE7D872F519B}" type="presParOf" srcId="{4DE77166-72EC-436C-A14F-8517F8D53707}" destId="{9C624BCD-8748-4BFC-850D-0FE831664BB2}" srcOrd="5" destOrd="0" presId="urn:microsoft.com/office/officeart/2008/layout/VerticalCurvedList"/>
    <dgm:cxn modelId="{4703A515-9788-4CC6-A34C-B05F8D214695}" type="presParOf" srcId="{4DE77166-72EC-436C-A14F-8517F8D53707}" destId="{2E3638BC-AF61-4CCE-9879-19DD51D27C11}" srcOrd="6" destOrd="0" presId="urn:microsoft.com/office/officeart/2008/layout/VerticalCurvedList"/>
    <dgm:cxn modelId="{B906B129-D09A-4AB1-AFDE-DF059FF4E65D}" type="presParOf" srcId="{2E3638BC-AF61-4CCE-9879-19DD51D27C11}" destId="{43A26211-5219-4880-821C-024A43D45FDE}" srcOrd="0" destOrd="0" presId="urn:microsoft.com/office/officeart/2008/layout/VerticalCurv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60B1FB9-CC8E-4662-9A56-28A84FCA0FED}" type="doc">
      <dgm:prSet loTypeId="urn:microsoft.com/office/officeart/2008/layout/VerticalCurvedList" loCatId="list" qsTypeId="urn:microsoft.com/office/officeart/2005/8/quickstyle/simple4" qsCatId="simple" csTypeId="urn:microsoft.com/office/officeart/2005/8/colors/accent0_1" csCatId="mainScheme" phldr="1"/>
      <dgm:spPr/>
      <dgm:t>
        <a:bodyPr/>
        <a:lstStyle/>
        <a:p>
          <a:endParaRPr lang="pl-PL"/>
        </a:p>
      </dgm:t>
    </dgm:pt>
    <dgm:pt modelId="{35DFE637-2A13-4E0A-9448-7DC9DADF79D0}">
      <dgm:prSet phldrT="[Tekst]" custT="1"/>
      <dgm:spPr>
        <a:xfrm>
          <a:off x="593352" y="255483"/>
          <a:ext cx="5023375" cy="1108286"/>
        </a:xfrm>
        <a:prstGeom prst="rect">
          <a:avLst/>
        </a:prstGeom>
      </dgm:spPr>
      <dgm:t>
        <a:bodyPr/>
        <a:lstStyle/>
        <a:p>
          <a:pPr algn="l"/>
          <a:r>
            <a:rPr lang="pl-PL" sz="1700"/>
            <a:t>4.1. Wzmacnianie dostępności komunikacyjnej.</a:t>
          </a:r>
          <a:endParaRPr lang="pl-PL" sz="1700" b="0">
            <a:latin typeface="+mn-lt"/>
            <a:ea typeface="+mn-ea"/>
            <a:cs typeface="+mn-cs"/>
          </a:endParaRPr>
        </a:p>
      </dgm:t>
    </dgm:pt>
    <dgm:pt modelId="{EF20DCA6-EB08-4450-826B-C6AB8A953142}" type="parTrans" cxnId="{F5CF84C7-E2C1-4264-A6D1-87660382FEC7}">
      <dgm:prSet/>
      <dgm:spPr/>
      <dgm:t>
        <a:bodyPr/>
        <a:lstStyle/>
        <a:p>
          <a:pPr algn="just"/>
          <a:endParaRPr lang="pl-PL">
            <a:latin typeface="+mn-lt"/>
          </a:endParaRPr>
        </a:p>
      </dgm:t>
    </dgm:pt>
    <dgm:pt modelId="{C820861C-2114-4678-94DF-AB6663AE801C}" type="sibTrans" cxnId="{F5CF84C7-E2C1-4264-A6D1-87660382FEC7}">
      <dgm:prSet/>
      <dgm:spPr>
        <a:xfrm>
          <a:off x="-5952163" y="-910833"/>
          <a:ext cx="7085817" cy="7085817"/>
        </a:xfrm>
        <a:prstGeom prst="blockArc">
          <a:avLst>
            <a:gd name="adj1" fmla="val 18900000"/>
            <a:gd name="adj2" fmla="val 2700000"/>
            <a:gd name="adj3" fmla="val 305"/>
          </a:avLst>
        </a:prstGeom>
      </dgm:spPr>
      <dgm:t>
        <a:bodyPr/>
        <a:lstStyle/>
        <a:p>
          <a:pPr algn="just"/>
          <a:endParaRPr lang="pl-PL">
            <a:latin typeface="+mn-lt"/>
          </a:endParaRPr>
        </a:p>
      </dgm:t>
    </dgm:pt>
    <dgm:pt modelId="{AC2B2693-62DC-494B-9937-24FDFB8C4BA9}">
      <dgm:prSet custT="1"/>
      <dgm:spPr/>
      <dgm:t>
        <a:bodyPr/>
        <a:lstStyle/>
        <a:p>
          <a:r>
            <a:rPr lang="pl-PL" sz="1700"/>
            <a:t>4.2. Sprawność administracyjna.</a:t>
          </a:r>
        </a:p>
      </dgm:t>
    </dgm:pt>
    <dgm:pt modelId="{B7FF78F4-C37F-4491-8222-41CF6FB8311F}" type="parTrans" cxnId="{169FA4CF-109C-469F-A193-6B02FFD05A57}">
      <dgm:prSet/>
      <dgm:spPr/>
      <dgm:t>
        <a:bodyPr/>
        <a:lstStyle/>
        <a:p>
          <a:endParaRPr lang="pl-PL"/>
        </a:p>
      </dgm:t>
    </dgm:pt>
    <dgm:pt modelId="{1A0BFA35-93A1-4569-A147-D92E297B5AED}" type="sibTrans" cxnId="{169FA4CF-109C-469F-A193-6B02FFD05A57}">
      <dgm:prSet/>
      <dgm:spPr/>
      <dgm:t>
        <a:bodyPr/>
        <a:lstStyle/>
        <a:p>
          <a:endParaRPr lang="pl-PL"/>
        </a:p>
      </dgm:t>
    </dgm:pt>
    <dgm:pt modelId="{4A377AD9-DCC7-454C-AB16-A5E1C21F0E49}" type="pres">
      <dgm:prSet presAssocID="{760B1FB9-CC8E-4662-9A56-28A84FCA0FED}" presName="Name0" presStyleCnt="0">
        <dgm:presLayoutVars>
          <dgm:chMax val="7"/>
          <dgm:chPref val="7"/>
          <dgm:dir/>
        </dgm:presLayoutVars>
      </dgm:prSet>
      <dgm:spPr/>
    </dgm:pt>
    <dgm:pt modelId="{4DE77166-72EC-436C-A14F-8517F8D53707}" type="pres">
      <dgm:prSet presAssocID="{760B1FB9-CC8E-4662-9A56-28A84FCA0FED}" presName="Name1" presStyleCnt="0"/>
      <dgm:spPr/>
    </dgm:pt>
    <dgm:pt modelId="{CEA6C13F-6A4B-4E2B-9958-FCF897EEC5E4}" type="pres">
      <dgm:prSet presAssocID="{760B1FB9-CC8E-4662-9A56-28A84FCA0FED}" presName="cycle" presStyleCnt="0"/>
      <dgm:spPr/>
    </dgm:pt>
    <dgm:pt modelId="{9C3F6DD0-EDA8-4A7B-A9A9-311F3B0BE6FA}" type="pres">
      <dgm:prSet presAssocID="{760B1FB9-CC8E-4662-9A56-28A84FCA0FED}" presName="srcNode" presStyleLbl="node1" presStyleIdx="0" presStyleCnt="2"/>
      <dgm:spPr/>
    </dgm:pt>
    <dgm:pt modelId="{BFB51213-54C6-42F8-8627-E187A6B74F90}" type="pres">
      <dgm:prSet presAssocID="{760B1FB9-CC8E-4662-9A56-28A84FCA0FED}" presName="conn" presStyleLbl="parChTrans1D2" presStyleIdx="0" presStyleCnt="1"/>
      <dgm:spPr/>
    </dgm:pt>
    <dgm:pt modelId="{5FCD226F-5567-44A8-B323-59E46E578196}" type="pres">
      <dgm:prSet presAssocID="{760B1FB9-CC8E-4662-9A56-28A84FCA0FED}" presName="extraNode" presStyleLbl="node1" presStyleIdx="0" presStyleCnt="2"/>
      <dgm:spPr/>
    </dgm:pt>
    <dgm:pt modelId="{FB15DA2E-176F-493F-8F84-326B4231E6FA}" type="pres">
      <dgm:prSet presAssocID="{760B1FB9-CC8E-4662-9A56-28A84FCA0FED}" presName="dstNode" presStyleLbl="node1" presStyleIdx="0" presStyleCnt="2"/>
      <dgm:spPr/>
    </dgm:pt>
    <dgm:pt modelId="{10FD1222-C034-4DDD-B770-485A6E47B459}" type="pres">
      <dgm:prSet presAssocID="{35DFE637-2A13-4E0A-9448-7DC9DADF79D0}" presName="text_1" presStyleLbl="node1" presStyleIdx="0" presStyleCnt="2" custScaleY="100853">
        <dgm:presLayoutVars>
          <dgm:bulletEnabled val="1"/>
        </dgm:presLayoutVars>
      </dgm:prSet>
      <dgm:spPr/>
    </dgm:pt>
    <dgm:pt modelId="{5022FC08-4653-427E-BCD0-9CD435D422C1}" type="pres">
      <dgm:prSet presAssocID="{35DFE637-2A13-4E0A-9448-7DC9DADF79D0}" presName="accent_1" presStyleCnt="0"/>
      <dgm:spPr/>
    </dgm:pt>
    <dgm:pt modelId="{BDDB02EA-1683-4576-BABD-8CFB5C4850EA}" type="pres">
      <dgm:prSet presAssocID="{35DFE637-2A13-4E0A-9448-7DC9DADF79D0}" presName="accentRepeatNode" presStyleLbl="solidFgAcc1" presStyleIdx="0" presStyleCnt="2"/>
      <dgm:spPr>
        <a:xfrm>
          <a:off x="87204" y="303478"/>
          <a:ext cx="1012296" cy="1012296"/>
        </a:xfrm>
        <a:prstGeom prst="ellipse">
          <a:avLst/>
        </a:prstGeom>
        <a:ln w="19050">
          <a:solidFill>
            <a:schemeClr val="accent5"/>
          </a:solidFill>
        </a:ln>
      </dgm:spPr>
    </dgm:pt>
    <dgm:pt modelId="{CBB302A3-AD28-488F-82EA-E6B6523933ED}" type="pres">
      <dgm:prSet presAssocID="{AC2B2693-62DC-494B-9937-24FDFB8C4BA9}" presName="text_2" presStyleLbl="node1" presStyleIdx="1" presStyleCnt="2" custScaleY="143478">
        <dgm:presLayoutVars>
          <dgm:bulletEnabled val="1"/>
        </dgm:presLayoutVars>
      </dgm:prSet>
      <dgm:spPr/>
    </dgm:pt>
    <dgm:pt modelId="{E2A08E47-B60D-4B80-8EAB-326464A6A2BB}" type="pres">
      <dgm:prSet presAssocID="{AC2B2693-62DC-494B-9937-24FDFB8C4BA9}" presName="accent_2" presStyleCnt="0"/>
      <dgm:spPr/>
    </dgm:pt>
    <dgm:pt modelId="{BA7122EF-8556-4DF9-8F3B-EAE577E0BF8A}" type="pres">
      <dgm:prSet presAssocID="{AC2B2693-62DC-494B-9937-24FDFB8C4BA9}" presName="accentRepeatNode" presStyleLbl="solidFgAcc1" presStyleIdx="1" presStyleCnt="2"/>
      <dgm:spPr>
        <a:ln w="19050">
          <a:solidFill>
            <a:schemeClr val="accent5"/>
          </a:solidFill>
        </a:ln>
      </dgm:spPr>
    </dgm:pt>
  </dgm:ptLst>
  <dgm:cxnLst>
    <dgm:cxn modelId="{BE183D1D-3EFD-469E-8A7B-E76EBC9F10A8}" type="presOf" srcId="{760B1FB9-CC8E-4662-9A56-28A84FCA0FED}" destId="{4A377AD9-DCC7-454C-AB16-A5E1C21F0E49}" srcOrd="0" destOrd="0" presId="urn:microsoft.com/office/officeart/2008/layout/VerticalCurvedList"/>
    <dgm:cxn modelId="{CB7F6556-37AA-4338-AF36-5933B60F152B}" type="presOf" srcId="{C820861C-2114-4678-94DF-AB6663AE801C}" destId="{BFB51213-54C6-42F8-8627-E187A6B74F90}" srcOrd="0" destOrd="0" presId="urn:microsoft.com/office/officeart/2008/layout/VerticalCurvedList"/>
    <dgm:cxn modelId="{7F85E477-B7FC-4A91-B206-2731ADE3BAEA}" type="presOf" srcId="{35DFE637-2A13-4E0A-9448-7DC9DADF79D0}" destId="{10FD1222-C034-4DDD-B770-485A6E47B459}" srcOrd="0" destOrd="0" presId="urn:microsoft.com/office/officeart/2008/layout/VerticalCurvedList"/>
    <dgm:cxn modelId="{CB8837BF-5174-4AFA-AF9E-B41ADF241521}" type="presOf" srcId="{AC2B2693-62DC-494B-9937-24FDFB8C4BA9}" destId="{CBB302A3-AD28-488F-82EA-E6B6523933ED}" srcOrd="0" destOrd="0" presId="urn:microsoft.com/office/officeart/2008/layout/VerticalCurvedList"/>
    <dgm:cxn modelId="{F5CF84C7-E2C1-4264-A6D1-87660382FEC7}" srcId="{760B1FB9-CC8E-4662-9A56-28A84FCA0FED}" destId="{35DFE637-2A13-4E0A-9448-7DC9DADF79D0}" srcOrd="0" destOrd="0" parTransId="{EF20DCA6-EB08-4450-826B-C6AB8A953142}" sibTransId="{C820861C-2114-4678-94DF-AB6663AE801C}"/>
    <dgm:cxn modelId="{169FA4CF-109C-469F-A193-6B02FFD05A57}" srcId="{760B1FB9-CC8E-4662-9A56-28A84FCA0FED}" destId="{AC2B2693-62DC-494B-9937-24FDFB8C4BA9}" srcOrd="1" destOrd="0" parTransId="{B7FF78F4-C37F-4491-8222-41CF6FB8311F}" sibTransId="{1A0BFA35-93A1-4569-A147-D92E297B5AED}"/>
    <dgm:cxn modelId="{449A71CF-2E9F-4ACD-9BD9-6D409C76E4E6}" type="presParOf" srcId="{4A377AD9-DCC7-454C-AB16-A5E1C21F0E49}" destId="{4DE77166-72EC-436C-A14F-8517F8D53707}" srcOrd="0" destOrd="0" presId="urn:microsoft.com/office/officeart/2008/layout/VerticalCurvedList"/>
    <dgm:cxn modelId="{B3ABA338-2C94-48A2-BA10-05E6A0A34B8F}" type="presParOf" srcId="{4DE77166-72EC-436C-A14F-8517F8D53707}" destId="{CEA6C13F-6A4B-4E2B-9958-FCF897EEC5E4}" srcOrd="0" destOrd="0" presId="urn:microsoft.com/office/officeart/2008/layout/VerticalCurvedList"/>
    <dgm:cxn modelId="{5DB4331A-9EA1-4EA0-9A7A-D85C4CD95F92}" type="presParOf" srcId="{CEA6C13F-6A4B-4E2B-9958-FCF897EEC5E4}" destId="{9C3F6DD0-EDA8-4A7B-A9A9-311F3B0BE6FA}" srcOrd="0" destOrd="0" presId="urn:microsoft.com/office/officeart/2008/layout/VerticalCurvedList"/>
    <dgm:cxn modelId="{B53BA09D-D81F-4058-BCD4-75B5305AD3D0}" type="presParOf" srcId="{CEA6C13F-6A4B-4E2B-9958-FCF897EEC5E4}" destId="{BFB51213-54C6-42F8-8627-E187A6B74F90}" srcOrd="1" destOrd="0" presId="urn:microsoft.com/office/officeart/2008/layout/VerticalCurvedList"/>
    <dgm:cxn modelId="{2B227699-79A1-416E-A095-B9CAECA79219}" type="presParOf" srcId="{CEA6C13F-6A4B-4E2B-9958-FCF897EEC5E4}" destId="{5FCD226F-5567-44A8-B323-59E46E578196}" srcOrd="2" destOrd="0" presId="urn:microsoft.com/office/officeart/2008/layout/VerticalCurvedList"/>
    <dgm:cxn modelId="{4FEB6F3B-2639-48B8-829A-FB5C6CD9FA0A}" type="presParOf" srcId="{CEA6C13F-6A4B-4E2B-9958-FCF897EEC5E4}" destId="{FB15DA2E-176F-493F-8F84-326B4231E6FA}" srcOrd="3" destOrd="0" presId="urn:microsoft.com/office/officeart/2008/layout/VerticalCurvedList"/>
    <dgm:cxn modelId="{48AE6ACE-6330-42A7-A528-8C54BEB40905}" type="presParOf" srcId="{4DE77166-72EC-436C-A14F-8517F8D53707}" destId="{10FD1222-C034-4DDD-B770-485A6E47B459}" srcOrd="1" destOrd="0" presId="urn:microsoft.com/office/officeart/2008/layout/VerticalCurvedList"/>
    <dgm:cxn modelId="{FFCEE030-C6EF-41CC-B4B0-E5B50FB569E1}" type="presParOf" srcId="{4DE77166-72EC-436C-A14F-8517F8D53707}" destId="{5022FC08-4653-427E-BCD0-9CD435D422C1}" srcOrd="2" destOrd="0" presId="urn:microsoft.com/office/officeart/2008/layout/VerticalCurvedList"/>
    <dgm:cxn modelId="{3D6EEDFC-3EF8-4459-ABF0-D631691D20EC}" type="presParOf" srcId="{5022FC08-4653-427E-BCD0-9CD435D422C1}" destId="{BDDB02EA-1683-4576-BABD-8CFB5C4850EA}" srcOrd="0" destOrd="0" presId="urn:microsoft.com/office/officeart/2008/layout/VerticalCurvedList"/>
    <dgm:cxn modelId="{74A3E77D-FF0B-4759-9CE0-39300740D769}" type="presParOf" srcId="{4DE77166-72EC-436C-A14F-8517F8D53707}" destId="{CBB302A3-AD28-488F-82EA-E6B6523933ED}" srcOrd="3" destOrd="0" presId="urn:microsoft.com/office/officeart/2008/layout/VerticalCurvedList"/>
    <dgm:cxn modelId="{81B69EBE-E61A-46FB-A4CF-25866D45C2ED}" type="presParOf" srcId="{4DE77166-72EC-436C-A14F-8517F8D53707}" destId="{E2A08E47-B60D-4B80-8EAB-326464A6A2BB}" srcOrd="4" destOrd="0" presId="urn:microsoft.com/office/officeart/2008/layout/VerticalCurvedList"/>
    <dgm:cxn modelId="{262B7E05-B42E-46B0-8395-97CA915CECFC}" type="presParOf" srcId="{E2A08E47-B60D-4B80-8EAB-326464A6A2BB}" destId="{BA7122EF-8556-4DF9-8F3B-EAE577E0BF8A}"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B51213-54C6-42F8-8627-E187A6B74F90}">
      <dsp:nvSpPr>
        <dsp:cNvPr id="0" name=""/>
        <dsp:cNvSpPr/>
      </dsp:nvSpPr>
      <dsp:spPr>
        <a:xfrm>
          <a:off x="-5462454" y="-836384"/>
          <a:ext cx="6504077" cy="6504077"/>
        </a:xfrm>
        <a:prstGeom prst="blockArc">
          <a:avLst>
            <a:gd name="adj1" fmla="val 18900000"/>
            <a:gd name="adj2" fmla="val 2700000"/>
            <a:gd name="adj3" fmla="val 305"/>
          </a:avLst>
        </a:pr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0FD1222-C034-4DDD-B770-485A6E47B459}">
      <dsp:nvSpPr>
        <dsp:cNvPr id="0" name=""/>
        <dsp:cNvSpPr/>
      </dsp:nvSpPr>
      <dsp:spPr>
        <a:xfrm>
          <a:off x="545304" y="234476"/>
          <a:ext cx="5078260" cy="101715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89953"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1.1. Atrakcyjny, skuteczny oraz dopasowany do współczesnych potrzeb i wymagań rynku pracy system kształcenia</a:t>
          </a:r>
          <a:r>
            <a:rPr lang="pl-PL" sz="1700" kern="1200">
              <a:latin typeface="+mn-lt"/>
            </a:rPr>
            <a:t>.</a:t>
          </a:r>
          <a:endParaRPr lang="pl-PL" sz="1700" b="0" kern="1200">
            <a:latin typeface="+mn-lt"/>
            <a:ea typeface="+mn-ea"/>
            <a:cs typeface="+mn-cs"/>
          </a:endParaRPr>
        </a:p>
      </dsp:txBody>
      <dsp:txXfrm>
        <a:off x="545304" y="234476"/>
        <a:ext cx="5078260" cy="1017157"/>
      </dsp:txXfrm>
    </dsp:sp>
    <dsp:sp modelId="{BDDB02EA-1683-4576-BABD-8CFB5C4850EA}">
      <dsp:nvSpPr>
        <dsp:cNvPr id="0" name=""/>
        <dsp:cNvSpPr/>
      </dsp:nvSpPr>
      <dsp:spPr>
        <a:xfrm>
          <a:off x="80774" y="278524"/>
          <a:ext cx="929060" cy="929060"/>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 modelId="{A3B25513-AA89-40CA-9F37-2C91DAD9D221}">
      <dsp:nvSpPr>
        <dsp:cNvPr id="0" name=""/>
        <dsp:cNvSpPr/>
      </dsp:nvSpPr>
      <dsp:spPr>
        <a:xfrm>
          <a:off x="971425" y="1434841"/>
          <a:ext cx="4652138" cy="84655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8995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1.2. Kompleksowa polityka społeczna</a:t>
          </a:r>
          <a:br>
            <a:rPr lang="pl-PL" sz="1700" kern="1200"/>
          </a:br>
          <a:r>
            <a:rPr lang="pl-PL" sz="1700" kern="1200"/>
            <a:t>i ochrona zdrowia, odpowiadające na wyzwania demograficzne i cywilizacyjne.</a:t>
          </a:r>
          <a:endParaRPr lang="pl-PL" sz="1700" kern="1200">
            <a:latin typeface="+mn-lt"/>
            <a:ea typeface="+mn-ea"/>
            <a:cs typeface="+mn-cs"/>
          </a:endParaRPr>
        </a:p>
      </dsp:txBody>
      <dsp:txXfrm>
        <a:off x="971425" y="1434841"/>
        <a:ext cx="4652138" cy="846559"/>
      </dsp:txXfrm>
    </dsp:sp>
    <dsp:sp modelId="{2A771010-D807-4CEA-987B-9764B9803EAB}">
      <dsp:nvSpPr>
        <dsp:cNvPr id="0" name=""/>
        <dsp:cNvSpPr/>
      </dsp:nvSpPr>
      <dsp:spPr>
        <a:xfrm>
          <a:off x="506895" y="1393590"/>
          <a:ext cx="929060" cy="929060"/>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 modelId="{89EA41CA-B259-4333-A2C8-77C37DDC09CE}">
      <dsp:nvSpPr>
        <dsp:cNvPr id="0" name=""/>
        <dsp:cNvSpPr/>
      </dsp:nvSpPr>
      <dsp:spPr>
        <a:xfrm>
          <a:off x="971425" y="2550627"/>
          <a:ext cx="4652138" cy="84511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8995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latin typeface="+mn-lt"/>
              <a:ea typeface="+mn-ea"/>
              <a:cs typeface="+mn-cs"/>
            </a:rPr>
            <a:t>1.3. Wysoki poziom bezpieczeństwa publicznego na terenie powiatu.</a:t>
          </a:r>
        </a:p>
      </dsp:txBody>
      <dsp:txXfrm>
        <a:off x="971425" y="2550627"/>
        <a:ext cx="4652138" cy="845118"/>
      </dsp:txXfrm>
    </dsp:sp>
    <dsp:sp modelId="{0FF185A4-7CCA-42D0-B44B-2751C256CD2C}">
      <dsp:nvSpPr>
        <dsp:cNvPr id="0" name=""/>
        <dsp:cNvSpPr/>
      </dsp:nvSpPr>
      <dsp:spPr>
        <a:xfrm>
          <a:off x="506895" y="2508656"/>
          <a:ext cx="929060" cy="929060"/>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 modelId="{1220B324-CE42-40A8-9813-759AA587C68D}">
      <dsp:nvSpPr>
        <dsp:cNvPr id="0" name=""/>
        <dsp:cNvSpPr/>
      </dsp:nvSpPr>
      <dsp:spPr>
        <a:xfrm>
          <a:off x="545304" y="3716628"/>
          <a:ext cx="5078260" cy="74324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8995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latin typeface="+mn-lt"/>
              <a:ea typeface="+mn-ea"/>
              <a:cs typeface="+mn-cs"/>
            </a:rPr>
            <a:t>1.4. Sport i kultura jako instrumenty aktywizacji</a:t>
          </a:r>
          <a:br>
            <a:rPr lang="pl-PL" sz="1700" kern="1200">
              <a:latin typeface="+mn-lt"/>
              <a:ea typeface="+mn-ea"/>
              <a:cs typeface="+mn-cs"/>
            </a:rPr>
          </a:br>
          <a:r>
            <a:rPr lang="pl-PL" sz="1700" kern="1200">
              <a:latin typeface="+mn-lt"/>
              <a:ea typeface="+mn-ea"/>
              <a:cs typeface="+mn-cs"/>
            </a:rPr>
            <a:t>i integracji mieszkańców. </a:t>
          </a:r>
        </a:p>
      </dsp:txBody>
      <dsp:txXfrm>
        <a:off x="545304" y="3716628"/>
        <a:ext cx="5078260" cy="743248"/>
      </dsp:txXfrm>
    </dsp:sp>
    <dsp:sp modelId="{566C9CFD-81E4-413B-91D1-99D1360A5250}">
      <dsp:nvSpPr>
        <dsp:cNvPr id="0" name=""/>
        <dsp:cNvSpPr/>
      </dsp:nvSpPr>
      <dsp:spPr>
        <a:xfrm>
          <a:off x="80774" y="3623722"/>
          <a:ext cx="929060" cy="929060"/>
        </a:xfrm>
        <a:prstGeom prst="ellipse">
          <a:avLst/>
        </a:prstGeom>
        <a:solidFill>
          <a:schemeClr val="lt1">
            <a:hueOff val="0"/>
            <a:satOff val="0"/>
            <a:lumOff val="0"/>
            <a:alphaOff val="0"/>
          </a:schemeClr>
        </a:solidFill>
        <a:ln w="63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B51213-54C6-42F8-8627-E187A6B74F90}">
      <dsp:nvSpPr>
        <dsp:cNvPr id="0" name=""/>
        <dsp:cNvSpPr/>
      </dsp:nvSpPr>
      <dsp:spPr>
        <a:xfrm>
          <a:off x="-5312393" y="-813628"/>
          <a:ext cx="6326256" cy="6326256"/>
        </a:xfrm>
        <a:prstGeom prst="blockArc">
          <a:avLst>
            <a:gd name="adj1" fmla="val 18900000"/>
            <a:gd name="adj2" fmla="val 2700000"/>
            <a:gd name="adj3" fmla="val 305"/>
          </a:avLst>
        </a:pr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0FD1222-C034-4DDD-B770-485A6E47B459}">
      <dsp:nvSpPr>
        <dsp:cNvPr id="0" name=""/>
        <dsp:cNvSpPr/>
      </dsp:nvSpPr>
      <dsp:spPr>
        <a:xfrm>
          <a:off x="652221" y="399142"/>
          <a:ext cx="4973802" cy="10813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45966"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2.1. Rewitalizacja przestrzeni miejskich</a:t>
          </a:r>
          <a:br>
            <a:rPr lang="pl-PL" sz="1700" kern="1200"/>
          </a:br>
          <a:r>
            <a:rPr lang="pl-PL" sz="1700" kern="1200"/>
            <a:t>i obszarów wiejskich.</a:t>
          </a:r>
          <a:endParaRPr lang="pl-PL" sz="1700" b="0" kern="1200">
            <a:latin typeface="+mn-lt"/>
            <a:ea typeface="+mn-ea"/>
            <a:cs typeface="+mn-cs"/>
          </a:endParaRPr>
        </a:p>
      </dsp:txBody>
      <dsp:txXfrm>
        <a:off x="652221" y="399142"/>
        <a:ext cx="4973802" cy="1081315"/>
      </dsp:txXfrm>
    </dsp:sp>
    <dsp:sp modelId="{BDDB02EA-1683-4576-BABD-8CFB5C4850EA}">
      <dsp:nvSpPr>
        <dsp:cNvPr id="0" name=""/>
        <dsp:cNvSpPr/>
      </dsp:nvSpPr>
      <dsp:spPr>
        <a:xfrm>
          <a:off x="64846" y="352425"/>
          <a:ext cx="1174750" cy="1174750"/>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 modelId="{9411780E-4103-41A6-A72D-0B3D62A7252A}">
      <dsp:nvSpPr>
        <dsp:cNvPr id="0" name=""/>
        <dsp:cNvSpPr/>
      </dsp:nvSpPr>
      <dsp:spPr>
        <a:xfrm>
          <a:off x="993838" y="1825171"/>
          <a:ext cx="4632185" cy="104865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45966"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2.2. Zrównoważony rozwój infrastruktury</a:t>
          </a:r>
          <a:br>
            <a:rPr lang="pl-PL" sz="1700" kern="1200"/>
          </a:br>
          <a:r>
            <a:rPr lang="pl-PL" sz="1700" kern="1200"/>
            <a:t>i oferty turystycznej.</a:t>
          </a:r>
        </a:p>
      </dsp:txBody>
      <dsp:txXfrm>
        <a:off x="993838" y="1825171"/>
        <a:ext cx="4632185" cy="1048657"/>
      </dsp:txXfrm>
    </dsp:sp>
    <dsp:sp modelId="{ADE51147-AEC8-4F23-AB1D-A88F2B5081E5}">
      <dsp:nvSpPr>
        <dsp:cNvPr id="0" name=""/>
        <dsp:cNvSpPr/>
      </dsp:nvSpPr>
      <dsp:spPr>
        <a:xfrm>
          <a:off x="406463" y="1762125"/>
          <a:ext cx="1174750" cy="1174750"/>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 modelId="{7B87D9D3-2E52-41BC-B915-B0AEBA7B2827}">
      <dsp:nvSpPr>
        <dsp:cNvPr id="0" name=""/>
        <dsp:cNvSpPr/>
      </dsp:nvSpPr>
      <dsp:spPr>
        <a:xfrm>
          <a:off x="652221" y="3289300"/>
          <a:ext cx="4973802" cy="939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45966"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2.3. Zdrowe i chronione środowisko przyrodnicze.</a:t>
          </a:r>
        </a:p>
      </dsp:txBody>
      <dsp:txXfrm>
        <a:off x="652221" y="3289300"/>
        <a:ext cx="4973802" cy="939800"/>
      </dsp:txXfrm>
    </dsp:sp>
    <dsp:sp modelId="{3F5AD431-0659-4649-8E6B-2DB07073E8BF}">
      <dsp:nvSpPr>
        <dsp:cNvPr id="0" name=""/>
        <dsp:cNvSpPr/>
      </dsp:nvSpPr>
      <dsp:spPr>
        <a:xfrm>
          <a:off x="64846" y="3171824"/>
          <a:ext cx="1174750" cy="1174750"/>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B51213-54C6-42F8-8627-E187A6B74F90}">
      <dsp:nvSpPr>
        <dsp:cNvPr id="0" name=""/>
        <dsp:cNvSpPr/>
      </dsp:nvSpPr>
      <dsp:spPr>
        <a:xfrm>
          <a:off x="-5968084" y="-913486"/>
          <a:ext cx="7106544" cy="7106544"/>
        </a:xfrm>
        <a:prstGeom prst="blockArc">
          <a:avLst>
            <a:gd name="adj1" fmla="val 18900000"/>
            <a:gd name="adj2" fmla="val 2700000"/>
            <a:gd name="adj3" fmla="val 305"/>
          </a:avLst>
        </a:pr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0FD1222-C034-4DDD-B770-485A6E47B459}">
      <dsp:nvSpPr>
        <dsp:cNvPr id="0" name=""/>
        <dsp:cNvSpPr/>
      </dsp:nvSpPr>
      <dsp:spPr>
        <a:xfrm>
          <a:off x="732804" y="523453"/>
          <a:ext cx="4885207" cy="106492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38132"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3.1. Budowa potencjału inwestycyjnego powiatu.</a:t>
          </a:r>
          <a:endParaRPr lang="pl-PL" sz="1700" b="0" kern="1200">
            <a:latin typeface="+mn-lt"/>
            <a:ea typeface="+mn-ea"/>
            <a:cs typeface="+mn-cs"/>
          </a:endParaRPr>
        </a:p>
      </dsp:txBody>
      <dsp:txXfrm>
        <a:off x="732804" y="523453"/>
        <a:ext cx="4885207" cy="1064921"/>
      </dsp:txXfrm>
    </dsp:sp>
    <dsp:sp modelId="{BDDB02EA-1683-4576-BABD-8CFB5C4850EA}">
      <dsp:nvSpPr>
        <dsp:cNvPr id="0" name=""/>
        <dsp:cNvSpPr/>
      </dsp:nvSpPr>
      <dsp:spPr>
        <a:xfrm>
          <a:off x="72858" y="395967"/>
          <a:ext cx="1319893" cy="1319893"/>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 modelId="{C3F099A7-B144-489D-A9B5-0C028379CC88}">
      <dsp:nvSpPr>
        <dsp:cNvPr id="0" name=""/>
        <dsp:cNvSpPr/>
      </dsp:nvSpPr>
      <dsp:spPr>
        <a:xfrm>
          <a:off x="1116629" y="2111828"/>
          <a:ext cx="4501382" cy="105591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38132"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3.2. Wzmocnienie </a:t>
          </a:r>
        </a:p>
        <a:p>
          <a:pPr marL="0" lvl="0" indent="0" algn="l" defTabSz="755650">
            <a:lnSpc>
              <a:spcPct val="90000"/>
            </a:lnSpc>
            <a:spcBef>
              <a:spcPct val="0"/>
            </a:spcBef>
            <a:spcAft>
              <a:spcPct val="35000"/>
            </a:spcAft>
            <a:buNone/>
          </a:pPr>
          <a:r>
            <a:rPr lang="pl-PL" sz="1700" kern="1200"/>
            <a:t>i sieciowanie lokalnego rynku pracy.</a:t>
          </a:r>
        </a:p>
      </dsp:txBody>
      <dsp:txXfrm>
        <a:off x="1116629" y="2111828"/>
        <a:ext cx="4501382" cy="1055914"/>
      </dsp:txXfrm>
    </dsp:sp>
    <dsp:sp modelId="{B3C182AB-E2C8-43A9-8444-D2152176D7B3}">
      <dsp:nvSpPr>
        <dsp:cNvPr id="0" name=""/>
        <dsp:cNvSpPr/>
      </dsp:nvSpPr>
      <dsp:spPr>
        <a:xfrm>
          <a:off x="456682" y="1979839"/>
          <a:ext cx="1319893" cy="1319893"/>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 modelId="{9C624BCD-8748-4BFC-850D-0FE831664BB2}">
      <dsp:nvSpPr>
        <dsp:cNvPr id="0" name=""/>
        <dsp:cNvSpPr/>
      </dsp:nvSpPr>
      <dsp:spPr>
        <a:xfrm>
          <a:off x="732804" y="3695700"/>
          <a:ext cx="4885207" cy="105591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38132"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3.3. Rolnictwo i potencjał gospodarczy terenów wiejskich.</a:t>
          </a:r>
        </a:p>
      </dsp:txBody>
      <dsp:txXfrm>
        <a:off x="732804" y="3695700"/>
        <a:ext cx="4885207" cy="1055914"/>
      </dsp:txXfrm>
    </dsp:sp>
    <dsp:sp modelId="{43A26211-5219-4880-821C-024A43D45FDE}">
      <dsp:nvSpPr>
        <dsp:cNvPr id="0" name=""/>
        <dsp:cNvSpPr/>
      </dsp:nvSpPr>
      <dsp:spPr>
        <a:xfrm>
          <a:off x="72858" y="3563711"/>
          <a:ext cx="1319893" cy="1319893"/>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B51213-54C6-42F8-8627-E187A6B74F90}">
      <dsp:nvSpPr>
        <dsp:cNvPr id="0" name=""/>
        <dsp:cNvSpPr/>
      </dsp:nvSpPr>
      <dsp:spPr>
        <a:xfrm>
          <a:off x="-3958447" y="-612007"/>
          <a:ext cx="4750805" cy="4750805"/>
        </a:xfrm>
        <a:prstGeom prst="blockArc">
          <a:avLst>
            <a:gd name="adj1" fmla="val 18900000"/>
            <a:gd name="adj2" fmla="val 2700000"/>
            <a:gd name="adj3" fmla="val 305"/>
          </a:avLst>
        </a:prstGeom>
        <a:noFill/>
        <a:ln w="6350" cap="flat" cmpd="sng" algn="ctr">
          <a:solidFill>
            <a:schemeClr val="dk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0FD1222-C034-4DDD-B770-485A6E47B459}">
      <dsp:nvSpPr>
        <dsp:cNvPr id="0" name=""/>
        <dsp:cNvSpPr/>
      </dsp:nvSpPr>
      <dsp:spPr>
        <a:xfrm>
          <a:off x="648312" y="499540"/>
          <a:ext cx="5023954" cy="101612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99730"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4.1. Wzmacnianie dostępności komunikacyjnej.</a:t>
          </a:r>
          <a:endParaRPr lang="pl-PL" sz="1700" b="0" kern="1200">
            <a:latin typeface="+mn-lt"/>
            <a:ea typeface="+mn-ea"/>
            <a:cs typeface="+mn-cs"/>
          </a:endParaRPr>
        </a:p>
      </dsp:txBody>
      <dsp:txXfrm>
        <a:off x="648312" y="499540"/>
        <a:ext cx="5023954" cy="1016127"/>
      </dsp:txXfrm>
    </dsp:sp>
    <dsp:sp modelId="{BDDB02EA-1683-4576-BABD-8CFB5C4850EA}">
      <dsp:nvSpPr>
        <dsp:cNvPr id="0" name=""/>
        <dsp:cNvSpPr/>
      </dsp:nvSpPr>
      <dsp:spPr>
        <a:xfrm>
          <a:off x="18603" y="377895"/>
          <a:ext cx="1259416" cy="1259416"/>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 modelId="{CBB302A3-AD28-488F-82EA-E6B6523933ED}">
      <dsp:nvSpPr>
        <dsp:cNvPr id="0" name=""/>
        <dsp:cNvSpPr/>
      </dsp:nvSpPr>
      <dsp:spPr>
        <a:xfrm>
          <a:off x="648312" y="1796391"/>
          <a:ext cx="5023954" cy="14455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99730"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4.2. Sprawność administracyjna.</a:t>
          </a:r>
        </a:p>
      </dsp:txBody>
      <dsp:txXfrm>
        <a:off x="648312" y="1796391"/>
        <a:ext cx="5023954" cy="1445588"/>
      </dsp:txXfrm>
    </dsp:sp>
    <dsp:sp modelId="{BA7122EF-8556-4DF9-8F3B-EAE577E0BF8A}">
      <dsp:nvSpPr>
        <dsp:cNvPr id="0" name=""/>
        <dsp:cNvSpPr/>
      </dsp:nvSpPr>
      <dsp:spPr>
        <a:xfrm>
          <a:off x="18603" y="1889477"/>
          <a:ext cx="1259416" cy="1259416"/>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1D079-55E9-4A2E-B6A2-ABE5D0BB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22889</Words>
  <Characters>137340</Characters>
  <Application>Microsoft Office Word</Application>
  <DocSecurity>0</DocSecurity>
  <Lines>1144</Lines>
  <Paragraphs>319</Paragraphs>
  <ScaleCrop>false</ScaleCrop>
  <HeadingPairs>
    <vt:vector size="2" baseType="variant">
      <vt:variant>
        <vt:lpstr>Tytuł</vt:lpstr>
      </vt:variant>
      <vt:variant>
        <vt:i4>1</vt:i4>
      </vt:variant>
    </vt:vector>
  </HeadingPairs>
  <TitlesOfParts>
    <vt:vector size="1" baseType="lpstr">
      <vt:lpstr>Strategia Rozwoju Powiatu Wschowskiego na lata 2021-2030</vt:lpstr>
    </vt:vector>
  </TitlesOfParts>
  <Company>HP</Company>
  <LinksUpToDate>false</LinksUpToDate>
  <CharactersWithSpaces>159910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Powiatu Wschowskiego na lata 2021-2030</dc:title>
  <dc:subject/>
  <dc:creator>Dawid Hoinkis</dc:creator>
  <cp:keywords/>
  <dc:description/>
  <cp:lastModifiedBy>Iwona Blask</cp:lastModifiedBy>
  <cp:revision>2</cp:revision>
  <cp:lastPrinted>2021-10-07T11:17:00Z</cp:lastPrinted>
  <dcterms:created xsi:type="dcterms:W3CDTF">2022-02-04T09:11:00Z</dcterms:created>
  <dcterms:modified xsi:type="dcterms:W3CDTF">2022-02-04T09:11:00Z</dcterms:modified>
</cp:coreProperties>
</file>